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CF5A" w14:textId="77777777" w:rsidR="00417E71" w:rsidRDefault="00000000" w:rsidP="00EA2E87">
      <w:pPr>
        <w:spacing w:after="120"/>
        <w:jc w:val="center"/>
      </w:pPr>
      <w:r>
        <w:rPr>
          <w:b/>
          <w:bCs/>
          <w:caps/>
          <w:color w:val="1A2B52"/>
          <w:sz w:val="52"/>
          <w:szCs w:val="52"/>
        </w:rPr>
        <w:t>PLUANG GROUP</w:t>
      </w:r>
    </w:p>
    <w:p w14:paraId="1EE19FCA" w14:textId="77777777" w:rsidR="00417E71" w:rsidRDefault="00000000" w:rsidP="00EA2E87">
      <w:pPr>
        <w:spacing w:after="120"/>
        <w:jc w:val="center"/>
      </w:pPr>
      <w:r>
        <w:rPr>
          <w:b/>
          <w:bCs/>
          <w:caps/>
          <w:color w:val="1A2B52"/>
          <w:sz w:val="40"/>
          <w:szCs w:val="40"/>
        </w:rPr>
        <w:t>LEGAL CONTRACT REVIEW PLAYBOOK</w:t>
      </w:r>
    </w:p>
    <w:p w14:paraId="3F7BFF7F" w14:textId="61CDDDAC" w:rsidR="00417E71" w:rsidRPr="000638C0" w:rsidRDefault="00000000" w:rsidP="00EA2E87">
      <w:pPr>
        <w:spacing w:after="120"/>
        <w:jc w:val="center"/>
        <w:rPr>
          <w:sz w:val="18"/>
          <w:szCs w:val="18"/>
        </w:rPr>
      </w:pPr>
      <w:r w:rsidRPr="000638C0">
        <w:rPr>
          <w:color w:val="595959"/>
          <w:sz w:val="18"/>
          <w:szCs w:val="18"/>
        </w:rPr>
        <w:t xml:space="preserve">Group-Wide Contracting </w:t>
      </w:r>
      <w:proofErr w:type="gramStart"/>
      <w:r w:rsidRPr="000638C0">
        <w:rPr>
          <w:color w:val="595959"/>
          <w:sz w:val="18"/>
          <w:szCs w:val="18"/>
        </w:rPr>
        <w:t>Standard  |</w:t>
      </w:r>
      <w:proofErr w:type="gramEnd"/>
      <w:r w:rsidRPr="000638C0">
        <w:rPr>
          <w:color w:val="595959"/>
          <w:sz w:val="18"/>
          <w:szCs w:val="18"/>
        </w:rPr>
        <w:t xml:space="preserve">  Version</w:t>
      </w:r>
      <w:r w:rsidR="00846EA9" w:rsidRPr="000638C0">
        <w:rPr>
          <w:color w:val="595959"/>
          <w:sz w:val="18"/>
          <w:szCs w:val="18"/>
        </w:rPr>
        <w:t xml:space="preserve"> </w:t>
      </w:r>
      <w:proofErr w:type="gramStart"/>
      <w:r w:rsidR="00846EA9" w:rsidRPr="000638C0">
        <w:rPr>
          <w:color w:val="595959"/>
          <w:sz w:val="18"/>
          <w:szCs w:val="18"/>
        </w:rPr>
        <w:t>{ DOCPROPERTY</w:t>
      </w:r>
      <w:proofErr w:type="gramEnd"/>
      <w:r w:rsidR="00846EA9" w:rsidRPr="000638C0">
        <w:rPr>
          <w:color w:val="595959"/>
          <w:sz w:val="18"/>
          <w:szCs w:val="18"/>
        </w:rPr>
        <w:t xml:space="preserve"> "Version</w:t>
      </w:r>
      <w:proofErr w:type="gramStart"/>
      <w:r w:rsidR="00846EA9" w:rsidRPr="000638C0">
        <w:rPr>
          <w:color w:val="595959"/>
          <w:sz w:val="18"/>
          <w:szCs w:val="18"/>
        </w:rPr>
        <w:t>" }</w:t>
      </w:r>
      <w:proofErr w:type="gramEnd"/>
      <w:r w:rsidR="00846EA9" w:rsidRPr="000638C0">
        <w:rPr>
          <w:color w:val="595959"/>
          <w:sz w:val="18"/>
          <w:szCs w:val="18"/>
        </w:rPr>
        <w:t xml:space="preserve"> </w:t>
      </w:r>
      <w:r w:rsidRPr="000638C0">
        <w:rPr>
          <w:color w:val="595959"/>
          <w:sz w:val="18"/>
          <w:szCs w:val="18"/>
        </w:rPr>
        <w:t xml:space="preserve">| </w:t>
      </w:r>
      <w:proofErr w:type="gramStart"/>
      <w:r w:rsidR="00846EA9" w:rsidRPr="000638C0">
        <w:rPr>
          <w:color w:val="595959"/>
          <w:sz w:val="18"/>
          <w:szCs w:val="18"/>
        </w:rPr>
        <w:t>{ SAVEDATE</w:t>
      </w:r>
      <w:proofErr w:type="gramEnd"/>
      <w:r w:rsidR="00846EA9" w:rsidRPr="000638C0">
        <w:rPr>
          <w:color w:val="595959"/>
          <w:sz w:val="18"/>
          <w:szCs w:val="18"/>
        </w:rPr>
        <w:t xml:space="preserve"> \@ "dd MMM </w:t>
      </w:r>
      <w:proofErr w:type="spellStart"/>
      <w:r w:rsidR="00846EA9" w:rsidRPr="000638C0">
        <w:rPr>
          <w:color w:val="595959"/>
          <w:sz w:val="18"/>
          <w:szCs w:val="18"/>
        </w:rPr>
        <w:t>yyyy</w:t>
      </w:r>
      <w:proofErr w:type="spellEnd"/>
      <w:proofErr w:type="gramStart"/>
      <w:r w:rsidR="00846EA9" w:rsidRPr="000638C0">
        <w:rPr>
          <w:color w:val="595959"/>
          <w:sz w:val="18"/>
          <w:szCs w:val="18"/>
        </w:rPr>
        <w:t>" }</w:t>
      </w:r>
      <w:proofErr w:type="gramEnd"/>
    </w:p>
    <w:p w14:paraId="13059324" w14:textId="77777777" w:rsidR="00417E71" w:rsidRDefault="00417E71" w:rsidP="00EA2E87">
      <w:pPr>
        <w:spacing w:after="120"/>
        <w:jc w:val="both"/>
      </w:pPr>
    </w:p>
    <w:p w14:paraId="57EA840C" w14:textId="31BDEA26" w:rsidR="00417E71" w:rsidRDefault="00000000" w:rsidP="00EA2E87">
      <w:pPr>
        <w:spacing w:after="120"/>
        <w:jc w:val="both"/>
      </w:pPr>
      <w:r>
        <w:rPr>
          <w:b/>
          <w:bCs/>
          <w:color w:val="1A2B52"/>
        </w:rPr>
        <w:t xml:space="preserve">Owner:  </w:t>
      </w:r>
      <w:r>
        <w:rPr>
          <w:color w:val="595959"/>
        </w:rPr>
        <w:t>Head of Legal</w:t>
      </w:r>
    </w:p>
    <w:p w14:paraId="5AD8B47F" w14:textId="77777777" w:rsidR="00417E71" w:rsidRDefault="00000000" w:rsidP="00EA2E87">
      <w:pPr>
        <w:spacing w:after="120"/>
        <w:jc w:val="both"/>
      </w:pPr>
      <w:r>
        <w:rPr>
          <w:b/>
          <w:bCs/>
          <w:color w:val="1A2B52"/>
        </w:rPr>
        <w:t>Primary Users</w:t>
      </w:r>
      <w:proofErr w:type="gramStart"/>
      <w:r>
        <w:rPr>
          <w:b/>
          <w:bCs/>
          <w:color w:val="1A2B52"/>
        </w:rPr>
        <w:t xml:space="preserve">:  </w:t>
      </w:r>
      <w:r>
        <w:rPr>
          <w:color w:val="595959"/>
        </w:rPr>
        <w:t>Legal</w:t>
      </w:r>
      <w:proofErr w:type="gramEnd"/>
      <w:r>
        <w:rPr>
          <w:color w:val="595959"/>
        </w:rPr>
        <w:t>, Compliance, Product, Procurement, Finance, Security, Business Teams</w:t>
      </w:r>
    </w:p>
    <w:p w14:paraId="46915ACE" w14:textId="5DCC8566" w:rsidR="00417E71" w:rsidRDefault="00000000" w:rsidP="00EA2E87">
      <w:pPr>
        <w:spacing w:after="120"/>
        <w:jc w:val="both"/>
      </w:pPr>
      <w:r>
        <w:rPr>
          <w:b/>
          <w:bCs/>
          <w:color w:val="1A2B52"/>
        </w:rPr>
        <w:t>Status</w:t>
      </w:r>
      <w:proofErr w:type="gramStart"/>
      <w:r>
        <w:rPr>
          <w:b/>
          <w:bCs/>
          <w:color w:val="1A2B52"/>
        </w:rPr>
        <w:t xml:space="preserve">:  </w:t>
      </w:r>
      <w:r>
        <w:rPr>
          <w:color w:val="595959"/>
        </w:rPr>
        <w:t>Version</w:t>
      </w:r>
      <w:proofErr w:type="gramEnd"/>
      <w:r>
        <w:rPr>
          <w:color w:val="595959"/>
        </w:rPr>
        <w:t xml:space="preserve"> 3.0 </w:t>
      </w:r>
    </w:p>
    <w:p w14:paraId="5155758A" w14:textId="77777777" w:rsidR="00417E71" w:rsidRDefault="00000000" w:rsidP="00EA2E87">
      <w:pPr>
        <w:spacing w:after="120"/>
        <w:jc w:val="both"/>
      </w:pPr>
      <w:r>
        <w:rPr>
          <w:b/>
          <w:bCs/>
          <w:color w:val="1A2B52"/>
        </w:rPr>
        <w:t xml:space="preserve">Scope:  </w:t>
      </w:r>
      <w:r>
        <w:rPr>
          <w:color w:val="595959"/>
        </w:rPr>
        <w:t>All group-wide commercial contracts across Indonesia, Singapore, Philippines, India and Seychelles</w:t>
      </w:r>
    </w:p>
    <w:p w14:paraId="568B0DC4" w14:textId="77777777" w:rsidR="00417E71" w:rsidRDefault="00000000" w:rsidP="00EA2E87">
      <w:pPr>
        <w:spacing w:after="120"/>
        <w:jc w:val="both"/>
      </w:pPr>
      <w:r>
        <w:rPr>
          <w:b/>
          <w:bCs/>
          <w:color w:val="1A2B52"/>
        </w:rPr>
        <w:t>Review Cycle</w:t>
      </w:r>
      <w:proofErr w:type="gramStart"/>
      <w:r>
        <w:rPr>
          <w:b/>
          <w:bCs/>
          <w:color w:val="1A2B52"/>
        </w:rPr>
        <w:t xml:space="preserve">:  </w:t>
      </w:r>
      <w:r>
        <w:rPr>
          <w:color w:val="595959"/>
        </w:rPr>
        <w:t>Annually</w:t>
      </w:r>
      <w:proofErr w:type="gramEnd"/>
      <w:r>
        <w:rPr>
          <w:color w:val="595959"/>
        </w:rPr>
        <w:t xml:space="preserve"> and on material regulatory, legal or market-practice change</w:t>
      </w:r>
    </w:p>
    <w:p w14:paraId="2F9C01DA" w14:textId="77777777" w:rsidR="00417E71" w:rsidRDefault="00417E71" w:rsidP="00EA2E87">
      <w:pPr>
        <w:spacing w:after="120"/>
        <w:jc w:val="both"/>
      </w:pPr>
    </w:p>
    <w:p w14:paraId="39076457" w14:textId="1825B02A" w:rsidR="000D4511" w:rsidRPr="00756C19" w:rsidRDefault="00756C19" w:rsidP="00EA2E87">
      <w:pPr>
        <w:spacing w:after="120"/>
        <w:rPr>
          <w:b/>
          <w:bCs/>
          <w:u w:val="single"/>
        </w:rPr>
      </w:pPr>
      <w:r w:rsidRPr="00756C19">
        <w:rPr>
          <w:b/>
          <w:bCs/>
          <w:u w:val="single"/>
        </w:rPr>
        <w:t>DATA PROTECTION REFERENCES</w:t>
      </w:r>
    </w:p>
    <w:p w14:paraId="6BA12336" w14:textId="77777777" w:rsidR="000D4511" w:rsidRDefault="000D4511" w:rsidP="00EA2E87">
      <w:pPr>
        <w:spacing w:after="120"/>
      </w:pPr>
      <w:r>
        <w:t>Singapore: Personal Data Protection Act 2012 and PDPC Advisory Guidelines — Singapore Statutes Online and PDPC official website.</w:t>
      </w:r>
    </w:p>
    <w:p w14:paraId="1FD0C502" w14:textId="77777777" w:rsidR="000D4511" w:rsidRDefault="000D4511" w:rsidP="00EA2E87">
      <w:pPr>
        <w:spacing w:after="120"/>
      </w:pPr>
      <w:r>
        <w:t>Indonesia: Law No. 27 of 2022 on Personal Data Protection (UU PDP) — JDIH BPK RI database.</w:t>
      </w:r>
    </w:p>
    <w:p w14:paraId="272290E8" w14:textId="77777777" w:rsidR="000D4511" w:rsidRDefault="000D4511" w:rsidP="00EA2E87">
      <w:pPr>
        <w:spacing w:after="120"/>
      </w:pPr>
      <w:r>
        <w:t>Philippines: Republic Act No. 10173 and NPC Implementing Rules and Regulations — National Privacy Commission official website.</w:t>
      </w:r>
    </w:p>
    <w:p w14:paraId="741DCA14" w14:textId="77777777" w:rsidR="000D4511" w:rsidRDefault="000D4511" w:rsidP="00EA2E87">
      <w:pPr>
        <w:spacing w:after="120"/>
      </w:pPr>
      <w:r>
        <w:t>India: Digital Personal Data Protection Act, 2023 — India Code official publication. Implementation rules pending — verify immediately before use.</w:t>
      </w:r>
    </w:p>
    <w:p w14:paraId="0F3C0BD4" w14:textId="77777777" w:rsidR="002539F7" w:rsidRDefault="002539F7" w:rsidP="00EA2E87">
      <w:pPr>
        <w:spacing w:after="120"/>
        <w:rPr>
          <w:b/>
          <w:bCs/>
          <w:u w:val="single"/>
        </w:rPr>
      </w:pPr>
    </w:p>
    <w:p w14:paraId="35DE4B24" w14:textId="4739CB60" w:rsidR="000D4511" w:rsidRPr="00756C19" w:rsidRDefault="00756C19" w:rsidP="00EA2E87">
      <w:pPr>
        <w:spacing w:after="120"/>
        <w:rPr>
          <w:b/>
          <w:bCs/>
          <w:u w:val="single"/>
        </w:rPr>
      </w:pPr>
      <w:r w:rsidRPr="00756C19">
        <w:rPr>
          <w:b/>
          <w:bCs/>
          <w:u w:val="single"/>
        </w:rPr>
        <w:t>REGULATORY REFERENCES</w:t>
      </w:r>
    </w:p>
    <w:p w14:paraId="07E770C6" w14:textId="64A32A3B" w:rsidR="000638C0" w:rsidRDefault="000D4511" w:rsidP="00EA2E87">
      <w:pPr>
        <w:spacing w:after="120"/>
      </w:pPr>
      <w:r>
        <w:t>Regulated financial services, digital assets, payment services, custody, gold, settlement, AML/CFT, licensing, outsourcing and consumer terms require deal-specific verification. Key references: MAS (Singapore), OJK/BAPPEBTI/BI (Indonesia), BSP/SEC (Philippines), SEBI/RBI (India), Seychelles FSA.</w:t>
      </w:r>
    </w:p>
    <w:p w14:paraId="65A8A331" w14:textId="118968F1" w:rsidR="00D0297B" w:rsidRDefault="00D0297B" w:rsidP="00EA2E87">
      <w:pPr>
        <w:spacing w:after="120"/>
      </w:pPr>
      <w:r>
        <w:br w:type="page"/>
      </w:r>
    </w:p>
    <w:sdt>
      <w:sdtPr>
        <w:id w:val="1318448573"/>
        <w:docPartObj>
          <w:docPartGallery w:val="Table of Contents"/>
          <w:docPartUnique/>
        </w:docPartObj>
      </w:sdtPr>
      <w:sdtEndPr>
        <w:rPr>
          <w:rFonts w:ascii="Arial" w:eastAsia="Arial" w:hAnsi="Arial" w:cs="Arial"/>
          <w:b/>
          <w:bCs/>
          <w:noProof/>
          <w:color w:val="auto"/>
          <w:sz w:val="20"/>
          <w:szCs w:val="20"/>
        </w:rPr>
      </w:sdtEndPr>
      <w:sdtContent>
        <w:p w14:paraId="5AD87506" w14:textId="698AABA3" w:rsidR="000638C0" w:rsidRDefault="000638C0" w:rsidP="00EA2E87">
          <w:pPr>
            <w:pStyle w:val="TOCHeading"/>
            <w:spacing w:before="0" w:after="120" w:line="240" w:lineRule="auto"/>
          </w:pPr>
          <w:r>
            <w:t>Contents</w:t>
          </w:r>
        </w:p>
        <w:p w14:paraId="7049A06B" w14:textId="2F8E9EE2" w:rsidR="004A7D4A" w:rsidRDefault="000638C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202258" w:history="1">
            <w:r w:rsidR="004A7D4A" w:rsidRPr="007F1529">
              <w:rPr>
                <w:rStyle w:val="Hyperlink"/>
                <w:b/>
                <w:bCs/>
                <w:noProof/>
              </w:rPr>
              <w:t>PURPOSE, SCOPE AND OPERATING PRINCIPLES</w:t>
            </w:r>
            <w:r w:rsidR="004A7D4A">
              <w:rPr>
                <w:noProof/>
                <w:webHidden/>
              </w:rPr>
              <w:tab/>
            </w:r>
            <w:r w:rsidR="004A7D4A">
              <w:rPr>
                <w:noProof/>
                <w:webHidden/>
              </w:rPr>
              <w:fldChar w:fldCharType="begin"/>
            </w:r>
            <w:r w:rsidR="004A7D4A">
              <w:rPr>
                <w:noProof/>
                <w:webHidden/>
              </w:rPr>
              <w:instrText xml:space="preserve"> PAGEREF _Toc229202258 \h </w:instrText>
            </w:r>
            <w:r w:rsidR="004A7D4A">
              <w:rPr>
                <w:noProof/>
                <w:webHidden/>
              </w:rPr>
            </w:r>
            <w:r w:rsidR="004A7D4A">
              <w:rPr>
                <w:noProof/>
                <w:webHidden/>
              </w:rPr>
              <w:fldChar w:fldCharType="separate"/>
            </w:r>
            <w:r w:rsidR="004A7D4A">
              <w:rPr>
                <w:noProof/>
                <w:webHidden/>
              </w:rPr>
              <w:t>5</w:t>
            </w:r>
            <w:r w:rsidR="004A7D4A">
              <w:rPr>
                <w:noProof/>
                <w:webHidden/>
              </w:rPr>
              <w:fldChar w:fldCharType="end"/>
            </w:r>
          </w:hyperlink>
        </w:p>
        <w:p w14:paraId="539C09E7" w14:textId="6EAB6FF1"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59" w:history="1">
            <w:r w:rsidRPr="007F1529">
              <w:rPr>
                <w:rStyle w:val="Hyperlink"/>
                <w:b/>
                <w:bCs/>
                <w:noProof/>
              </w:rPr>
              <w:t>Purpose</w:t>
            </w:r>
            <w:r>
              <w:rPr>
                <w:noProof/>
                <w:webHidden/>
              </w:rPr>
              <w:tab/>
            </w:r>
            <w:r>
              <w:rPr>
                <w:noProof/>
                <w:webHidden/>
              </w:rPr>
              <w:fldChar w:fldCharType="begin"/>
            </w:r>
            <w:r>
              <w:rPr>
                <w:noProof/>
                <w:webHidden/>
              </w:rPr>
              <w:instrText xml:space="preserve"> PAGEREF _Toc229202259 \h </w:instrText>
            </w:r>
            <w:r>
              <w:rPr>
                <w:noProof/>
                <w:webHidden/>
              </w:rPr>
            </w:r>
            <w:r>
              <w:rPr>
                <w:noProof/>
                <w:webHidden/>
              </w:rPr>
              <w:fldChar w:fldCharType="separate"/>
            </w:r>
            <w:r>
              <w:rPr>
                <w:noProof/>
                <w:webHidden/>
              </w:rPr>
              <w:t>5</w:t>
            </w:r>
            <w:r>
              <w:rPr>
                <w:noProof/>
                <w:webHidden/>
              </w:rPr>
              <w:fldChar w:fldCharType="end"/>
            </w:r>
          </w:hyperlink>
        </w:p>
        <w:p w14:paraId="2434C573" w14:textId="0D83265D"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0" w:history="1">
            <w:r w:rsidRPr="007F1529">
              <w:rPr>
                <w:rStyle w:val="Hyperlink"/>
                <w:b/>
                <w:bCs/>
                <w:noProof/>
              </w:rPr>
              <w:t>Intended Users</w:t>
            </w:r>
            <w:r>
              <w:rPr>
                <w:noProof/>
                <w:webHidden/>
              </w:rPr>
              <w:tab/>
            </w:r>
            <w:r>
              <w:rPr>
                <w:noProof/>
                <w:webHidden/>
              </w:rPr>
              <w:fldChar w:fldCharType="begin"/>
            </w:r>
            <w:r>
              <w:rPr>
                <w:noProof/>
                <w:webHidden/>
              </w:rPr>
              <w:instrText xml:space="preserve"> PAGEREF _Toc229202260 \h </w:instrText>
            </w:r>
            <w:r>
              <w:rPr>
                <w:noProof/>
                <w:webHidden/>
              </w:rPr>
            </w:r>
            <w:r>
              <w:rPr>
                <w:noProof/>
                <w:webHidden/>
              </w:rPr>
              <w:fldChar w:fldCharType="separate"/>
            </w:r>
            <w:r>
              <w:rPr>
                <w:noProof/>
                <w:webHidden/>
              </w:rPr>
              <w:t>5</w:t>
            </w:r>
            <w:r>
              <w:rPr>
                <w:noProof/>
                <w:webHidden/>
              </w:rPr>
              <w:fldChar w:fldCharType="end"/>
            </w:r>
          </w:hyperlink>
        </w:p>
        <w:p w14:paraId="1787A126" w14:textId="30A3CD06"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1" w:history="1">
            <w:r w:rsidRPr="007F1529">
              <w:rPr>
                <w:rStyle w:val="Hyperlink"/>
                <w:b/>
                <w:bCs/>
                <w:noProof/>
              </w:rPr>
              <w:t>Contract Types Covered</w:t>
            </w:r>
            <w:r>
              <w:rPr>
                <w:noProof/>
                <w:webHidden/>
              </w:rPr>
              <w:tab/>
            </w:r>
            <w:r>
              <w:rPr>
                <w:noProof/>
                <w:webHidden/>
              </w:rPr>
              <w:fldChar w:fldCharType="begin"/>
            </w:r>
            <w:r>
              <w:rPr>
                <w:noProof/>
                <w:webHidden/>
              </w:rPr>
              <w:instrText xml:space="preserve"> PAGEREF _Toc229202261 \h </w:instrText>
            </w:r>
            <w:r>
              <w:rPr>
                <w:noProof/>
                <w:webHidden/>
              </w:rPr>
            </w:r>
            <w:r>
              <w:rPr>
                <w:noProof/>
                <w:webHidden/>
              </w:rPr>
              <w:fldChar w:fldCharType="separate"/>
            </w:r>
            <w:r>
              <w:rPr>
                <w:noProof/>
                <w:webHidden/>
              </w:rPr>
              <w:t>5</w:t>
            </w:r>
            <w:r>
              <w:rPr>
                <w:noProof/>
                <w:webHidden/>
              </w:rPr>
              <w:fldChar w:fldCharType="end"/>
            </w:r>
          </w:hyperlink>
        </w:p>
        <w:p w14:paraId="493DF683" w14:textId="0798F37F"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2" w:history="1">
            <w:r w:rsidRPr="007F1529">
              <w:rPr>
                <w:rStyle w:val="Hyperlink"/>
                <w:b/>
                <w:bCs/>
                <w:noProof/>
              </w:rPr>
              <w:t>Usage Categories</w:t>
            </w:r>
            <w:r>
              <w:rPr>
                <w:noProof/>
                <w:webHidden/>
              </w:rPr>
              <w:tab/>
            </w:r>
            <w:r>
              <w:rPr>
                <w:noProof/>
                <w:webHidden/>
              </w:rPr>
              <w:fldChar w:fldCharType="begin"/>
            </w:r>
            <w:r>
              <w:rPr>
                <w:noProof/>
                <w:webHidden/>
              </w:rPr>
              <w:instrText xml:space="preserve"> PAGEREF _Toc229202262 \h </w:instrText>
            </w:r>
            <w:r>
              <w:rPr>
                <w:noProof/>
                <w:webHidden/>
              </w:rPr>
            </w:r>
            <w:r>
              <w:rPr>
                <w:noProof/>
                <w:webHidden/>
              </w:rPr>
              <w:fldChar w:fldCharType="separate"/>
            </w:r>
            <w:r>
              <w:rPr>
                <w:noProof/>
                <w:webHidden/>
              </w:rPr>
              <w:t>5</w:t>
            </w:r>
            <w:r>
              <w:rPr>
                <w:noProof/>
                <w:webHidden/>
              </w:rPr>
              <w:fldChar w:fldCharType="end"/>
            </w:r>
          </w:hyperlink>
        </w:p>
        <w:p w14:paraId="6926D2E8" w14:textId="5D0D3A22"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3" w:history="1">
            <w:r w:rsidRPr="007F1529">
              <w:rPr>
                <w:rStyle w:val="Hyperlink"/>
                <w:b/>
                <w:bCs/>
                <w:noProof/>
              </w:rPr>
              <w:t>Mandatory Escalation Principles</w:t>
            </w:r>
            <w:r>
              <w:rPr>
                <w:noProof/>
                <w:webHidden/>
              </w:rPr>
              <w:tab/>
            </w:r>
            <w:r>
              <w:rPr>
                <w:noProof/>
                <w:webHidden/>
              </w:rPr>
              <w:fldChar w:fldCharType="begin"/>
            </w:r>
            <w:r>
              <w:rPr>
                <w:noProof/>
                <w:webHidden/>
              </w:rPr>
              <w:instrText xml:space="preserve"> PAGEREF _Toc229202263 \h </w:instrText>
            </w:r>
            <w:r>
              <w:rPr>
                <w:noProof/>
                <w:webHidden/>
              </w:rPr>
            </w:r>
            <w:r>
              <w:rPr>
                <w:noProof/>
                <w:webHidden/>
              </w:rPr>
              <w:fldChar w:fldCharType="separate"/>
            </w:r>
            <w:r>
              <w:rPr>
                <w:noProof/>
                <w:webHidden/>
              </w:rPr>
              <w:t>6</w:t>
            </w:r>
            <w:r>
              <w:rPr>
                <w:noProof/>
                <w:webHidden/>
              </w:rPr>
              <w:fldChar w:fldCharType="end"/>
            </w:r>
          </w:hyperlink>
        </w:p>
        <w:p w14:paraId="11760DE3" w14:textId="370C7731"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4" w:history="1">
            <w:r w:rsidRPr="007F1529">
              <w:rPr>
                <w:rStyle w:val="Hyperlink"/>
                <w:b/>
                <w:bCs/>
                <w:noProof/>
              </w:rPr>
              <w:t>Legal Accuracy Disclaimer and Source Notes</w:t>
            </w:r>
            <w:r>
              <w:rPr>
                <w:noProof/>
                <w:webHidden/>
              </w:rPr>
              <w:tab/>
            </w:r>
            <w:r>
              <w:rPr>
                <w:noProof/>
                <w:webHidden/>
              </w:rPr>
              <w:fldChar w:fldCharType="begin"/>
            </w:r>
            <w:r>
              <w:rPr>
                <w:noProof/>
                <w:webHidden/>
              </w:rPr>
              <w:instrText xml:space="preserve"> PAGEREF _Toc229202264 \h </w:instrText>
            </w:r>
            <w:r>
              <w:rPr>
                <w:noProof/>
                <w:webHidden/>
              </w:rPr>
            </w:r>
            <w:r>
              <w:rPr>
                <w:noProof/>
                <w:webHidden/>
              </w:rPr>
              <w:fldChar w:fldCharType="separate"/>
            </w:r>
            <w:r>
              <w:rPr>
                <w:noProof/>
                <w:webHidden/>
              </w:rPr>
              <w:t>7</w:t>
            </w:r>
            <w:r>
              <w:rPr>
                <w:noProof/>
                <w:webHidden/>
              </w:rPr>
              <w:fldChar w:fldCharType="end"/>
            </w:r>
          </w:hyperlink>
        </w:p>
        <w:p w14:paraId="78FF7DC0" w14:textId="277F5494"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5" w:history="1">
            <w:r w:rsidRPr="007F1529">
              <w:rPr>
                <w:rStyle w:val="Hyperlink"/>
                <w:b/>
                <w:bCs/>
                <w:noProof/>
              </w:rPr>
              <w:t>Deal Intake Checklist</w:t>
            </w:r>
            <w:r>
              <w:rPr>
                <w:noProof/>
                <w:webHidden/>
              </w:rPr>
              <w:tab/>
            </w:r>
            <w:r>
              <w:rPr>
                <w:noProof/>
                <w:webHidden/>
              </w:rPr>
              <w:fldChar w:fldCharType="begin"/>
            </w:r>
            <w:r>
              <w:rPr>
                <w:noProof/>
                <w:webHidden/>
              </w:rPr>
              <w:instrText xml:space="preserve"> PAGEREF _Toc229202265 \h </w:instrText>
            </w:r>
            <w:r>
              <w:rPr>
                <w:noProof/>
                <w:webHidden/>
              </w:rPr>
            </w:r>
            <w:r>
              <w:rPr>
                <w:noProof/>
                <w:webHidden/>
              </w:rPr>
              <w:fldChar w:fldCharType="separate"/>
            </w:r>
            <w:r>
              <w:rPr>
                <w:noProof/>
                <w:webHidden/>
              </w:rPr>
              <w:t>9</w:t>
            </w:r>
            <w:r>
              <w:rPr>
                <w:noProof/>
                <w:webHidden/>
              </w:rPr>
              <w:fldChar w:fldCharType="end"/>
            </w:r>
          </w:hyperlink>
        </w:p>
        <w:p w14:paraId="7C88291B" w14:textId="56CB2EAC"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6" w:history="1">
            <w:r w:rsidRPr="007F1529">
              <w:rPr>
                <w:rStyle w:val="Hyperlink"/>
                <w:b/>
                <w:bCs/>
                <w:noProof/>
              </w:rPr>
              <w:t>Pluang Role Classification</w:t>
            </w:r>
            <w:r>
              <w:rPr>
                <w:noProof/>
                <w:webHidden/>
              </w:rPr>
              <w:tab/>
            </w:r>
            <w:r>
              <w:rPr>
                <w:noProof/>
                <w:webHidden/>
              </w:rPr>
              <w:fldChar w:fldCharType="begin"/>
            </w:r>
            <w:r>
              <w:rPr>
                <w:noProof/>
                <w:webHidden/>
              </w:rPr>
              <w:instrText xml:space="preserve"> PAGEREF _Toc229202266 \h </w:instrText>
            </w:r>
            <w:r>
              <w:rPr>
                <w:noProof/>
                <w:webHidden/>
              </w:rPr>
            </w:r>
            <w:r>
              <w:rPr>
                <w:noProof/>
                <w:webHidden/>
              </w:rPr>
              <w:fldChar w:fldCharType="separate"/>
            </w:r>
            <w:r>
              <w:rPr>
                <w:noProof/>
                <w:webHidden/>
              </w:rPr>
              <w:t>9</w:t>
            </w:r>
            <w:r>
              <w:rPr>
                <w:noProof/>
                <w:webHidden/>
              </w:rPr>
              <w:fldChar w:fldCharType="end"/>
            </w:r>
          </w:hyperlink>
        </w:p>
        <w:p w14:paraId="0E9DE27A" w14:textId="300795AA"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7" w:history="1">
            <w:r w:rsidRPr="007F1529">
              <w:rPr>
                <w:rStyle w:val="Hyperlink"/>
                <w:b/>
                <w:bCs/>
                <w:noProof/>
              </w:rPr>
              <w:t>Risk Classification</w:t>
            </w:r>
            <w:r>
              <w:rPr>
                <w:noProof/>
                <w:webHidden/>
              </w:rPr>
              <w:tab/>
            </w:r>
            <w:r>
              <w:rPr>
                <w:noProof/>
                <w:webHidden/>
              </w:rPr>
              <w:fldChar w:fldCharType="begin"/>
            </w:r>
            <w:r>
              <w:rPr>
                <w:noProof/>
                <w:webHidden/>
              </w:rPr>
              <w:instrText xml:space="preserve"> PAGEREF _Toc229202267 \h </w:instrText>
            </w:r>
            <w:r>
              <w:rPr>
                <w:noProof/>
                <w:webHidden/>
              </w:rPr>
            </w:r>
            <w:r>
              <w:rPr>
                <w:noProof/>
                <w:webHidden/>
              </w:rPr>
              <w:fldChar w:fldCharType="separate"/>
            </w:r>
            <w:r>
              <w:rPr>
                <w:noProof/>
                <w:webHidden/>
              </w:rPr>
              <w:t>12</w:t>
            </w:r>
            <w:r>
              <w:rPr>
                <w:noProof/>
                <w:webHidden/>
              </w:rPr>
              <w:fldChar w:fldCharType="end"/>
            </w:r>
          </w:hyperlink>
        </w:p>
        <w:p w14:paraId="5A062AED" w14:textId="2228E553"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268" w:history="1">
            <w:r w:rsidRPr="007F1529">
              <w:rPr>
                <w:rStyle w:val="Hyperlink"/>
                <w:b/>
                <w:bCs/>
                <w:noProof/>
              </w:rPr>
              <w:t>Chapter 2 CLAUSE-BY-CLAUSE PLAYBOOK</w:t>
            </w:r>
            <w:r>
              <w:rPr>
                <w:noProof/>
                <w:webHidden/>
              </w:rPr>
              <w:tab/>
            </w:r>
            <w:r>
              <w:rPr>
                <w:noProof/>
                <w:webHidden/>
              </w:rPr>
              <w:fldChar w:fldCharType="begin"/>
            </w:r>
            <w:r>
              <w:rPr>
                <w:noProof/>
                <w:webHidden/>
              </w:rPr>
              <w:instrText xml:space="preserve"> PAGEREF _Toc229202268 \h </w:instrText>
            </w:r>
            <w:r>
              <w:rPr>
                <w:noProof/>
                <w:webHidden/>
              </w:rPr>
            </w:r>
            <w:r>
              <w:rPr>
                <w:noProof/>
                <w:webHidden/>
              </w:rPr>
              <w:fldChar w:fldCharType="separate"/>
            </w:r>
            <w:r>
              <w:rPr>
                <w:noProof/>
                <w:webHidden/>
              </w:rPr>
              <w:t>13</w:t>
            </w:r>
            <w:r>
              <w:rPr>
                <w:noProof/>
                <w:webHidden/>
              </w:rPr>
              <w:fldChar w:fldCharType="end"/>
            </w:r>
          </w:hyperlink>
        </w:p>
        <w:p w14:paraId="39A9A050" w14:textId="10B6075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69" w:history="1">
            <w:r w:rsidRPr="007F1529">
              <w:rPr>
                <w:rStyle w:val="Hyperlink"/>
                <w:b/>
                <w:bCs/>
                <w:noProof/>
              </w:rPr>
              <w:t>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Recitals and Background</w:t>
            </w:r>
            <w:r>
              <w:rPr>
                <w:noProof/>
                <w:webHidden/>
              </w:rPr>
              <w:tab/>
            </w:r>
            <w:r>
              <w:rPr>
                <w:noProof/>
                <w:webHidden/>
              </w:rPr>
              <w:fldChar w:fldCharType="begin"/>
            </w:r>
            <w:r>
              <w:rPr>
                <w:noProof/>
                <w:webHidden/>
              </w:rPr>
              <w:instrText xml:space="preserve"> PAGEREF _Toc229202269 \h </w:instrText>
            </w:r>
            <w:r>
              <w:rPr>
                <w:noProof/>
                <w:webHidden/>
              </w:rPr>
            </w:r>
            <w:r>
              <w:rPr>
                <w:noProof/>
                <w:webHidden/>
              </w:rPr>
              <w:fldChar w:fldCharType="separate"/>
            </w:r>
            <w:r>
              <w:rPr>
                <w:noProof/>
                <w:webHidden/>
              </w:rPr>
              <w:t>13</w:t>
            </w:r>
            <w:r>
              <w:rPr>
                <w:noProof/>
                <w:webHidden/>
              </w:rPr>
              <w:fldChar w:fldCharType="end"/>
            </w:r>
          </w:hyperlink>
        </w:p>
        <w:p w14:paraId="3B77EB37" w14:textId="0CA3142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0" w:history="1">
            <w:r w:rsidRPr="007F1529">
              <w:rPr>
                <w:rStyle w:val="Hyperlink"/>
                <w:b/>
                <w:bCs/>
                <w:noProof/>
              </w:rPr>
              <w:t>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Definitions and Interpretation</w:t>
            </w:r>
            <w:r>
              <w:rPr>
                <w:noProof/>
                <w:webHidden/>
              </w:rPr>
              <w:tab/>
            </w:r>
            <w:r>
              <w:rPr>
                <w:noProof/>
                <w:webHidden/>
              </w:rPr>
              <w:fldChar w:fldCharType="begin"/>
            </w:r>
            <w:r>
              <w:rPr>
                <w:noProof/>
                <w:webHidden/>
              </w:rPr>
              <w:instrText xml:space="preserve"> PAGEREF _Toc229202270 \h </w:instrText>
            </w:r>
            <w:r>
              <w:rPr>
                <w:noProof/>
                <w:webHidden/>
              </w:rPr>
            </w:r>
            <w:r>
              <w:rPr>
                <w:noProof/>
                <w:webHidden/>
              </w:rPr>
              <w:fldChar w:fldCharType="separate"/>
            </w:r>
            <w:r>
              <w:rPr>
                <w:noProof/>
                <w:webHidden/>
              </w:rPr>
              <w:t>14</w:t>
            </w:r>
            <w:r>
              <w:rPr>
                <w:noProof/>
                <w:webHidden/>
              </w:rPr>
              <w:fldChar w:fldCharType="end"/>
            </w:r>
          </w:hyperlink>
        </w:p>
        <w:p w14:paraId="028761C5" w14:textId="6BE3262F"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1" w:history="1">
            <w:r w:rsidRPr="007F1529">
              <w:rPr>
                <w:rStyle w:val="Hyperlink"/>
                <w:b/>
                <w:bCs/>
                <w:noProof/>
              </w:rPr>
              <w:t>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Contract Structure and Order of Precedence</w:t>
            </w:r>
            <w:r>
              <w:rPr>
                <w:noProof/>
                <w:webHidden/>
              </w:rPr>
              <w:tab/>
            </w:r>
            <w:r>
              <w:rPr>
                <w:noProof/>
                <w:webHidden/>
              </w:rPr>
              <w:fldChar w:fldCharType="begin"/>
            </w:r>
            <w:r>
              <w:rPr>
                <w:noProof/>
                <w:webHidden/>
              </w:rPr>
              <w:instrText xml:space="preserve"> PAGEREF _Toc229202271 \h </w:instrText>
            </w:r>
            <w:r>
              <w:rPr>
                <w:noProof/>
                <w:webHidden/>
              </w:rPr>
            </w:r>
            <w:r>
              <w:rPr>
                <w:noProof/>
                <w:webHidden/>
              </w:rPr>
              <w:fldChar w:fldCharType="separate"/>
            </w:r>
            <w:r>
              <w:rPr>
                <w:noProof/>
                <w:webHidden/>
              </w:rPr>
              <w:t>16</w:t>
            </w:r>
            <w:r>
              <w:rPr>
                <w:noProof/>
                <w:webHidden/>
              </w:rPr>
              <w:fldChar w:fldCharType="end"/>
            </w:r>
          </w:hyperlink>
        </w:p>
        <w:p w14:paraId="1EBE6C4E" w14:textId="2C9953D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2" w:history="1">
            <w:r w:rsidRPr="007F1529">
              <w:rPr>
                <w:rStyle w:val="Hyperlink"/>
                <w:b/>
                <w:bCs/>
                <w:noProof/>
              </w:rPr>
              <w:t>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SCOPE OF SERVICES, PRODUCTS AND DELIVERABLES</w:t>
            </w:r>
            <w:r>
              <w:rPr>
                <w:noProof/>
                <w:webHidden/>
              </w:rPr>
              <w:tab/>
            </w:r>
            <w:r>
              <w:rPr>
                <w:noProof/>
                <w:webHidden/>
              </w:rPr>
              <w:fldChar w:fldCharType="begin"/>
            </w:r>
            <w:r>
              <w:rPr>
                <w:noProof/>
                <w:webHidden/>
              </w:rPr>
              <w:instrText xml:space="preserve"> PAGEREF _Toc229202272 \h </w:instrText>
            </w:r>
            <w:r>
              <w:rPr>
                <w:noProof/>
                <w:webHidden/>
              </w:rPr>
            </w:r>
            <w:r>
              <w:rPr>
                <w:noProof/>
                <w:webHidden/>
              </w:rPr>
              <w:fldChar w:fldCharType="separate"/>
            </w:r>
            <w:r>
              <w:rPr>
                <w:noProof/>
                <w:webHidden/>
              </w:rPr>
              <w:t>19</w:t>
            </w:r>
            <w:r>
              <w:rPr>
                <w:noProof/>
                <w:webHidden/>
              </w:rPr>
              <w:fldChar w:fldCharType="end"/>
            </w:r>
          </w:hyperlink>
        </w:p>
        <w:p w14:paraId="0A4DA67C" w14:textId="5F71CD4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3" w:history="1">
            <w:r w:rsidRPr="007F1529">
              <w:rPr>
                <w:rStyle w:val="Hyperlink"/>
                <w:b/>
                <w:bCs/>
                <w:noProof/>
              </w:rPr>
              <w:t>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 RENEWAL, EXTENSION AND EXPIRY</w:t>
            </w:r>
            <w:r>
              <w:rPr>
                <w:noProof/>
                <w:webHidden/>
              </w:rPr>
              <w:tab/>
            </w:r>
            <w:r>
              <w:rPr>
                <w:noProof/>
                <w:webHidden/>
              </w:rPr>
              <w:fldChar w:fldCharType="begin"/>
            </w:r>
            <w:r>
              <w:rPr>
                <w:noProof/>
                <w:webHidden/>
              </w:rPr>
              <w:instrText xml:space="preserve"> PAGEREF _Toc229202273 \h </w:instrText>
            </w:r>
            <w:r>
              <w:rPr>
                <w:noProof/>
                <w:webHidden/>
              </w:rPr>
            </w:r>
            <w:r>
              <w:rPr>
                <w:noProof/>
                <w:webHidden/>
              </w:rPr>
              <w:fldChar w:fldCharType="separate"/>
            </w:r>
            <w:r>
              <w:rPr>
                <w:noProof/>
                <w:webHidden/>
              </w:rPr>
              <w:t>23</w:t>
            </w:r>
            <w:r>
              <w:rPr>
                <w:noProof/>
                <w:webHidden/>
              </w:rPr>
              <w:fldChar w:fldCharType="end"/>
            </w:r>
          </w:hyperlink>
        </w:p>
        <w:p w14:paraId="5FF8ABBA" w14:textId="586145D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4" w:history="1">
            <w:r w:rsidRPr="007F1529">
              <w:rPr>
                <w:rStyle w:val="Hyperlink"/>
                <w:b/>
                <w:bCs/>
                <w:noProof/>
              </w:rPr>
              <w:t>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CONDITIONS PRECEDENT</w:t>
            </w:r>
            <w:r>
              <w:rPr>
                <w:noProof/>
                <w:webHidden/>
              </w:rPr>
              <w:tab/>
            </w:r>
            <w:r>
              <w:rPr>
                <w:noProof/>
                <w:webHidden/>
              </w:rPr>
              <w:fldChar w:fldCharType="begin"/>
            </w:r>
            <w:r>
              <w:rPr>
                <w:noProof/>
                <w:webHidden/>
              </w:rPr>
              <w:instrText xml:space="preserve"> PAGEREF _Toc229202274 \h </w:instrText>
            </w:r>
            <w:r>
              <w:rPr>
                <w:noProof/>
                <w:webHidden/>
              </w:rPr>
            </w:r>
            <w:r>
              <w:rPr>
                <w:noProof/>
                <w:webHidden/>
              </w:rPr>
              <w:fldChar w:fldCharType="separate"/>
            </w:r>
            <w:r>
              <w:rPr>
                <w:noProof/>
                <w:webHidden/>
              </w:rPr>
              <w:t>26</w:t>
            </w:r>
            <w:r>
              <w:rPr>
                <w:noProof/>
                <w:webHidden/>
              </w:rPr>
              <w:fldChar w:fldCharType="end"/>
            </w:r>
          </w:hyperlink>
        </w:p>
        <w:p w14:paraId="61E0DFC0" w14:textId="5B2706EB"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5" w:history="1">
            <w:r w:rsidRPr="007F1529">
              <w:rPr>
                <w:rStyle w:val="Hyperlink"/>
                <w:b/>
                <w:bCs/>
                <w:noProof/>
              </w:rPr>
              <w:t>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ONBOARDING, IMPLEMENTATION, TRANSITION AND GO-LIVE</w:t>
            </w:r>
            <w:r>
              <w:rPr>
                <w:noProof/>
                <w:webHidden/>
              </w:rPr>
              <w:tab/>
            </w:r>
            <w:r>
              <w:rPr>
                <w:noProof/>
                <w:webHidden/>
              </w:rPr>
              <w:fldChar w:fldCharType="begin"/>
            </w:r>
            <w:r>
              <w:rPr>
                <w:noProof/>
                <w:webHidden/>
              </w:rPr>
              <w:instrText xml:space="preserve"> PAGEREF _Toc229202275 \h </w:instrText>
            </w:r>
            <w:r>
              <w:rPr>
                <w:noProof/>
                <w:webHidden/>
              </w:rPr>
            </w:r>
            <w:r>
              <w:rPr>
                <w:noProof/>
                <w:webHidden/>
              </w:rPr>
              <w:fldChar w:fldCharType="separate"/>
            </w:r>
            <w:r>
              <w:rPr>
                <w:noProof/>
                <w:webHidden/>
              </w:rPr>
              <w:t>30</w:t>
            </w:r>
            <w:r>
              <w:rPr>
                <w:noProof/>
                <w:webHidden/>
              </w:rPr>
              <w:fldChar w:fldCharType="end"/>
            </w:r>
          </w:hyperlink>
        </w:p>
        <w:p w14:paraId="0AF4B925" w14:textId="7DAEF7E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6" w:history="1">
            <w:r w:rsidRPr="007F1529">
              <w:rPr>
                <w:rStyle w:val="Hyperlink"/>
                <w:b/>
                <w:bCs/>
                <w:noProof/>
              </w:rPr>
              <w:t>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FEES, PAYMENT, INVOICING, TAXES AND SET-OFF</w:t>
            </w:r>
            <w:r>
              <w:rPr>
                <w:noProof/>
                <w:webHidden/>
              </w:rPr>
              <w:tab/>
            </w:r>
            <w:r>
              <w:rPr>
                <w:noProof/>
                <w:webHidden/>
              </w:rPr>
              <w:fldChar w:fldCharType="begin"/>
            </w:r>
            <w:r>
              <w:rPr>
                <w:noProof/>
                <w:webHidden/>
              </w:rPr>
              <w:instrText xml:space="preserve"> PAGEREF _Toc229202276 \h </w:instrText>
            </w:r>
            <w:r>
              <w:rPr>
                <w:noProof/>
                <w:webHidden/>
              </w:rPr>
            </w:r>
            <w:r>
              <w:rPr>
                <w:noProof/>
                <w:webHidden/>
              </w:rPr>
              <w:fldChar w:fldCharType="separate"/>
            </w:r>
            <w:r>
              <w:rPr>
                <w:noProof/>
                <w:webHidden/>
              </w:rPr>
              <w:t>33</w:t>
            </w:r>
            <w:r>
              <w:rPr>
                <w:noProof/>
                <w:webHidden/>
              </w:rPr>
              <w:fldChar w:fldCharType="end"/>
            </w:r>
          </w:hyperlink>
        </w:p>
        <w:p w14:paraId="696F8599" w14:textId="3912A0DB"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7" w:history="1">
            <w:r w:rsidRPr="007F1529">
              <w:rPr>
                <w:rStyle w:val="Hyperlink"/>
                <w:b/>
                <w:bCs/>
                <w:noProof/>
              </w:rPr>
              <w:t>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SERVICE LEVELS, KPIS AND SERVICE CREDITS</w:t>
            </w:r>
            <w:r>
              <w:rPr>
                <w:noProof/>
                <w:webHidden/>
              </w:rPr>
              <w:tab/>
            </w:r>
            <w:r>
              <w:rPr>
                <w:noProof/>
                <w:webHidden/>
              </w:rPr>
              <w:fldChar w:fldCharType="begin"/>
            </w:r>
            <w:r>
              <w:rPr>
                <w:noProof/>
                <w:webHidden/>
              </w:rPr>
              <w:instrText xml:space="preserve"> PAGEREF _Toc229202277 \h </w:instrText>
            </w:r>
            <w:r>
              <w:rPr>
                <w:noProof/>
                <w:webHidden/>
              </w:rPr>
            </w:r>
            <w:r>
              <w:rPr>
                <w:noProof/>
                <w:webHidden/>
              </w:rPr>
              <w:fldChar w:fldCharType="separate"/>
            </w:r>
            <w:r>
              <w:rPr>
                <w:noProof/>
                <w:webHidden/>
              </w:rPr>
              <w:t>38</w:t>
            </w:r>
            <w:r>
              <w:rPr>
                <w:noProof/>
                <w:webHidden/>
              </w:rPr>
              <w:fldChar w:fldCharType="end"/>
            </w:r>
          </w:hyperlink>
        </w:p>
        <w:p w14:paraId="76653185" w14:textId="2E62616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8" w:history="1">
            <w:r w:rsidRPr="007F1529">
              <w:rPr>
                <w:rStyle w:val="Hyperlink"/>
                <w:b/>
                <w:bCs/>
                <w:noProof/>
              </w:rPr>
              <w:t>10.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PERFORMANCE STANDARDS</w:t>
            </w:r>
            <w:r>
              <w:rPr>
                <w:noProof/>
                <w:webHidden/>
              </w:rPr>
              <w:tab/>
            </w:r>
            <w:r>
              <w:rPr>
                <w:noProof/>
                <w:webHidden/>
              </w:rPr>
              <w:fldChar w:fldCharType="begin"/>
            </w:r>
            <w:r>
              <w:rPr>
                <w:noProof/>
                <w:webHidden/>
              </w:rPr>
              <w:instrText xml:space="preserve"> PAGEREF _Toc229202278 \h </w:instrText>
            </w:r>
            <w:r>
              <w:rPr>
                <w:noProof/>
                <w:webHidden/>
              </w:rPr>
            </w:r>
            <w:r>
              <w:rPr>
                <w:noProof/>
                <w:webHidden/>
              </w:rPr>
              <w:fldChar w:fldCharType="separate"/>
            </w:r>
            <w:r>
              <w:rPr>
                <w:noProof/>
                <w:webHidden/>
              </w:rPr>
              <w:t>40</w:t>
            </w:r>
            <w:r>
              <w:rPr>
                <w:noProof/>
                <w:webHidden/>
              </w:rPr>
              <w:fldChar w:fldCharType="end"/>
            </w:r>
          </w:hyperlink>
        </w:p>
        <w:p w14:paraId="2329AD96" w14:textId="3B1BB65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9" w:history="1">
            <w:r w:rsidRPr="007F1529">
              <w:rPr>
                <w:rStyle w:val="Hyperlink"/>
                <w:b/>
                <w:bCs/>
                <w:noProof/>
              </w:rPr>
              <w:t>11.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COMPLIANCE WITH LAWS</w:t>
            </w:r>
            <w:r>
              <w:rPr>
                <w:noProof/>
                <w:webHidden/>
              </w:rPr>
              <w:tab/>
            </w:r>
            <w:r>
              <w:rPr>
                <w:noProof/>
                <w:webHidden/>
              </w:rPr>
              <w:fldChar w:fldCharType="begin"/>
            </w:r>
            <w:r>
              <w:rPr>
                <w:noProof/>
                <w:webHidden/>
              </w:rPr>
              <w:instrText xml:space="preserve"> PAGEREF _Toc229202279 \h </w:instrText>
            </w:r>
            <w:r>
              <w:rPr>
                <w:noProof/>
                <w:webHidden/>
              </w:rPr>
            </w:r>
            <w:r>
              <w:rPr>
                <w:noProof/>
                <w:webHidden/>
              </w:rPr>
              <w:fldChar w:fldCharType="separate"/>
            </w:r>
            <w:r>
              <w:rPr>
                <w:noProof/>
                <w:webHidden/>
              </w:rPr>
              <w:t>41</w:t>
            </w:r>
            <w:r>
              <w:rPr>
                <w:noProof/>
                <w:webHidden/>
              </w:rPr>
              <w:fldChar w:fldCharType="end"/>
            </w:r>
          </w:hyperlink>
        </w:p>
        <w:p w14:paraId="10F5071F" w14:textId="7805EE2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0" w:history="1">
            <w:r w:rsidRPr="007F1529">
              <w:rPr>
                <w:rStyle w:val="Hyperlink"/>
                <w:b/>
                <w:bCs/>
                <w:noProof/>
              </w:rPr>
              <w:t>12.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REGULATORY COMPLIANCE AND COOPERATION</w:t>
            </w:r>
            <w:r>
              <w:rPr>
                <w:noProof/>
                <w:webHidden/>
              </w:rPr>
              <w:tab/>
            </w:r>
            <w:r>
              <w:rPr>
                <w:noProof/>
                <w:webHidden/>
              </w:rPr>
              <w:fldChar w:fldCharType="begin"/>
            </w:r>
            <w:r>
              <w:rPr>
                <w:noProof/>
                <w:webHidden/>
              </w:rPr>
              <w:instrText xml:space="preserve"> PAGEREF _Toc229202280 \h </w:instrText>
            </w:r>
            <w:r>
              <w:rPr>
                <w:noProof/>
                <w:webHidden/>
              </w:rPr>
            </w:r>
            <w:r>
              <w:rPr>
                <w:noProof/>
                <w:webHidden/>
              </w:rPr>
              <w:fldChar w:fldCharType="separate"/>
            </w:r>
            <w:r>
              <w:rPr>
                <w:noProof/>
                <w:webHidden/>
              </w:rPr>
              <w:t>42</w:t>
            </w:r>
            <w:r>
              <w:rPr>
                <w:noProof/>
                <w:webHidden/>
              </w:rPr>
              <w:fldChar w:fldCharType="end"/>
            </w:r>
          </w:hyperlink>
        </w:p>
        <w:p w14:paraId="231EE982" w14:textId="6D7DF78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1" w:history="1">
            <w:r w:rsidRPr="007F1529">
              <w:rPr>
                <w:rStyle w:val="Hyperlink"/>
                <w:b/>
                <w:bCs/>
                <w:noProof/>
              </w:rPr>
              <w:t>13.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LICENSING, PERMITS AND NO REGULATED ACTIVITY REPRESENTATION</w:t>
            </w:r>
            <w:r>
              <w:rPr>
                <w:noProof/>
                <w:webHidden/>
              </w:rPr>
              <w:tab/>
            </w:r>
            <w:r>
              <w:rPr>
                <w:noProof/>
                <w:webHidden/>
              </w:rPr>
              <w:fldChar w:fldCharType="begin"/>
            </w:r>
            <w:r>
              <w:rPr>
                <w:noProof/>
                <w:webHidden/>
              </w:rPr>
              <w:instrText xml:space="preserve"> PAGEREF _Toc229202281 \h </w:instrText>
            </w:r>
            <w:r>
              <w:rPr>
                <w:noProof/>
                <w:webHidden/>
              </w:rPr>
            </w:r>
            <w:r>
              <w:rPr>
                <w:noProof/>
                <w:webHidden/>
              </w:rPr>
              <w:fldChar w:fldCharType="separate"/>
            </w:r>
            <w:r>
              <w:rPr>
                <w:noProof/>
                <w:webHidden/>
              </w:rPr>
              <w:t>43</w:t>
            </w:r>
            <w:r>
              <w:rPr>
                <w:noProof/>
                <w:webHidden/>
              </w:rPr>
              <w:fldChar w:fldCharType="end"/>
            </w:r>
          </w:hyperlink>
        </w:p>
        <w:p w14:paraId="73F0F15F" w14:textId="238BD37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2" w:history="1">
            <w:r w:rsidRPr="007F1529">
              <w:rPr>
                <w:rStyle w:val="Hyperlink"/>
                <w:b/>
                <w:bCs/>
                <w:noProof/>
              </w:rPr>
              <w:t>14.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ANTI-BRIBERY, AML/CFT, SANCTIONS, FRAUD AND FINANCIAL CRIME</w:t>
            </w:r>
            <w:r>
              <w:rPr>
                <w:noProof/>
                <w:webHidden/>
              </w:rPr>
              <w:tab/>
            </w:r>
            <w:r>
              <w:rPr>
                <w:noProof/>
                <w:webHidden/>
              </w:rPr>
              <w:fldChar w:fldCharType="begin"/>
            </w:r>
            <w:r>
              <w:rPr>
                <w:noProof/>
                <w:webHidden/>
              </w:rPr>
              <w:instrText xml:space="preserve"> PAGEREF _Toc229202282 \h </w:instrText>
            </w:r>
            <w:r>
              <w:rPr>
                <w:noProof/>
                <w:webHidden/>
              </w:rPr>
            </w:r>
            <w:r>
              <w:rPr>
                <w:noProof/>
                <w:webHidden/>
              </w:rPr>
              <w:fldChar w:fldCharType="separate"/>
            </w:r>
            <w:r>
              <w:rPr>
                <w:noProof/>
                <w:webHidden/>
              </w:rPr>
              <w:t>45</w:t>
            </w:r>
            <w:r>
              <w:rPr>
                <w:noProof/>
                <w:webHidden/>
              </w:rPr>
              <w:fldChar w:fldCharType="end"/>
            </w:r>
          </w:hyperlink>
        </w:p>
        <w:p w14:paraId="7D68BED9" w14:textId="0D94A93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3" w:history="1">
            <w:r w:rsidRPr="007F1529">
              <w:rPr>
                <w:rStyle w:val="Hyperlink"/>
                <w:b/>
                <w:bCs/>
                <w:noProof/>
              </w:rPr>
              <w:t>15.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CONSUMER PROTECTION AND FAIR DEALING</w:t>
            </w:r>
            <w:r>
              <w:rPr>
                <w:noProof/>
                <w:webHidden/>
              </w:rPr>
              <w:tab/>
            </w:r>
            <w:r>
              <w:rPr>
                <w:noProof/>
                <w:webHidden/>
              </w:rPr>
              <w:fldChar w:fldCharType="begin"/>
            </w:r>
            <w:r>
              <w:rPr>
                <w:noProof/>
                <w:webHidden/>
              </w:rPr>
              <w:instrText xml:space="preserve"> PAGEREF _Toc229202283 \h </w:instrText>
            </w:r>
            <w:r>
              <w:rPr>
                <w:noProof/>
                <w:webHidden/>
              </w:rPr>
            </w:r>
            <w:r>
              <w:rPr>
                <w:noProof/>
                <w:webHidden/>
              </w:rPr>
              <w:fldChar w:fldCharType="separate"/>
            </w:r>
            <w:r>
              <w:rPr>
                <w:noProof/>
                <w:webHidden/>
              </w:rPr>
              <w:t>46</w:t>
            </w:r>
            <w:r>
              <w:rPr>
                <w:noProof/>
                <w:webHidden/>
              </w:rPr>
              <w:fldChar w:fldCharType="end"/>
            </w:r>
          </w:hyperlink>
        </w:p>
        <w:p w14:paraId="366E760E" w14:textId="0EC6FAA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4" w:history="1">
            <w:r w:rsidRPr="007F1529">
              <w:rPr>
                <w:rStyle w:val="Hyperlink"/>
                <w:b/>
                <w:bCs/>
                <w:noProof/>
              </w:rPr>
              <w:t>16.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DATA PROTECTION AND PERSONAL DATA PROCESSING</w:t>
            </w:r>
            <w:r>
              <w:rPr>
                <w:noProof/>
                <w:webHidden/>
              </w:rPr>
              <w:tab/>
            </w:r>
            <w:r>
              <w:rPr>
                <w:noProof/>
                <w:webHidden/>
              </w:rPr>
              <w:fldChar w:fldCharType="begin"/>
            </w:r>
            <w:r>
              <w:rPr>
                <w:noProof/>
                <w:webHidden/>
              </w:rPr>
              <w:instrText xml:space="preserve"> PAGEREF _Toc229202284 \h </w:instrText>
            </w:r>
            <w:r>
              <w:rPr>
                <w:noProof/>
                <w:webHidden/>
              </w:rPr>
            </w:r>
            <w:r>
              <w:rPr>
                <w:noProof/>
                <w:webHidden/>
              </w:rPr>
              <w:fldChar w:fldCharType="separate"/>
            </w:r>
            <w:r>
              <w:rPr>
                <w:noProof/>
                <w:webHidden/>
              </w:rPr>
              <w:t>48</w:t>
            </w:r>
            <w:r>
              <w:rPr>
                <w:noProof/>
                <w:webHidden/>
              </w:rPr>
              <w:fldChar w:fldCharType="end"/>
            </w:r>
          </w:hyperlink>
        </w:p>
        <w:p w14:paraId="46B3CE3A" w14:textId="015B600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5" w:history="1">
            <w:r w:rsidRPr="007F1529">
              <w:rPr>
                <w:rStyle w:val="Hyperlink"/>
                <w:b/>
                <w:bCs/>
                <w:noProof/>
              </w:rPr>
              <w:t>17.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CROSS-BORDER DATA TRANSFER</w:t>
            </w:r>
            <w:r>
              <w:rPr>
                <w:noProof/>
                <w:webHidden/>
              </w:rPr>
              <w:tab/>
            </w:r>
            <w:r>
              <w:rPr>
                <w:noProof/>
                <w:webHidden/>
              </w:rPr>
              <w:fldChar w:fldCharType="begin"/>
            </w:r>
            <w:r>
              <w:rPr>
                <w:noProof/>
                <w:webHidden/>
              </w:rPr>
              <w:instrText xml:space="preserve"> PAGEREF _Toc229202285 \h </w:instrText>
            </w:r>
            <w:r>
              <w:rPr>
                <w:noProof/>
                <w:webHidden/>
              </w:rPr>
            </w:r>
            <w:r>
              <w:rPr>
                <w:noProof/>
                <w:webHidden/>
              </w:rPr>
              <w:fldChar w:fldCharType="separate"/>
            </w:r>
            <w:r>
              <w:rPr>
                <w:noProof/>
                <w:webHidden/>
              </w:rPr>
              <w:t>50</w:t>
            </w:r>
            <w:r>
              <w:rPr>
                <w:noProof/>
                <w:webHidden/>
              </w:rPr>
              <w:fldChar w:fldCharType="end"/>
            </w:r>
          </w:hyperlink>
        </w:p>
        <w:p w14:paraId="7AFB6A6C" w14:textId="2DD50B1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6" w:history="1">
            <w:r w:rsidRPr="007F1529">
              <w:rPr>
                <w:rStyle w:val="Hyperlink"/>
                <w:b/>
                <w:bCs/>
                <w:noProof/>
              </w:rPr>
              <w:t>18.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INFORMATION SECURITY AND CYBERSECURITY</w:t>
            </w:r>
            <w:r>
              <w:rPr>
                <w:noProof/>
                <w:webHidden/>
              </w:rPr>
              <w:tab/>
            </w:r>
            <w:r>
              <w:rPr>
                <w:noProof/>
                <w:webHidden/>
              </w:rPr>
              <w:fldChar w:fldCharType="begin"/>
            </w:r>
            <w:r>
              <w:rPr>
                <w:noProof/>
                <w:webHidden/>
              </w:rPr>
              <w:instrText xml:space="preserve"> PAGEREF _Toc229202286 \h </w:instrText>
            </w:r>
            <w:r>
              <w:rPr>
                <w:noProof/>
                <w:webHidden/>
              </w:rPr>
            </w:r>
            <w:r>
              <w:rPr>
                <w:noProof/>
                <w:webHidden/>
              </w:rPr>
              <w:fldChar w:fldCharType="separate"/>
            </w:r>
            <w:r>
              <w:rPr>
                <w:noProof/>
                <w:webHidden/>
              </w:rPr>
              <w:t>51</w:t>
            </w:r>
            <w:r>
              <w:rPr>
                <w:noProof/>
                <w:webHidden/>
              </w:rPr>
              <w:fldChar w:fldCharType="end"/>
            </w:r>
          </w:hyperlink>
        </w:p>
        <w:p w14:paraId="1A2EABE5" w14:textId="5E6A5A2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7" w:history="1">
            <w:r w:rsidRPr="007F1529">
              <w:rPr>
                <w:rStyle w:val="Hyperlink"/>
                <w:b/>
                <w:bCs/>
                <w:noProof/>
              </w:rPr>
              <w:t>19.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SECURITY INCIDENT AND DATA BREACH NOTIFICATION</w:t>
            </w:r>
            <w:r>
              <w:rPr>
                <w:noProof/>
                <w:webHidden/>
              </w:rPr>
              <w:tab/>
            </w:r>
            <w:r>
              <w:rPr>
                <w:noProof/>
                <w:webHidden/>
              </w:rPr>
              <w:fldChar w:fldCharType="begin"/>
            </w:r>
            <w:r>
              <w:rPr>
                <w:noProof/>
                <w:webHidden/>
              </w:rPr>
              <w:instrText xml:space="preserve"> PAGEREF _Toc229202287 \h </w:instrText>
            </w:r>
            <w:r>
              <w:rPr>
                <w:noProof/>
                <w:webHidden/>
              </w:rPr>
            </w:r>
            <w:r>
              <w:rPr>
                <w:noProof/>
                <w:webHidden/>
              </w:rPr>
              <w:fldChar w:fldCharType="separate"/>
            </w:r>
            <w:r>
              <w:rPr>
                <w:noProof/>
                <w:webHidden/>
              </w:rPr>
              <w:t>53</w:t>
            </w:r>
            <w:r>
              <w:rPr>
                <w:noProof/>
                <w:webHidden/>
              </w:rPr>
              <w:fldChar w:fldCharType="end"/>
            </w:r>
          </w:hyperlink>
        </w:p>
        <w:p w14:paraId="0B853102" w14:textId="082A195F"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8" w:history="1">
            <w:r w:rsidRPr="007F1529">
              <w:rPr>
                <w:rStyle w:val="Hyperlink"/>
                <w:b/>
                <w:bCs/>
                <w:noProof/>
              </w:rPr>
              <w:t>20.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BUSINESS CONTINUITY, DISASTER RECOVERY AND OPERATIONAL RESILIENCE</w:t>
            </w:r>
            <w:r>
              <w:rPr>
                <w:noProof/>
                <w:webHidden/>
              </w:rPr>
              <w:tab/>
            </w:r>
            <w:r>
              <w:rPr>
                <w:noProof/>
                <w:webHidden/>
              </w:rPr>
              <w:fldChar w:fldCharType="begin"/>
            </w:r>
            <w:r>
              <w:rPr>
                <w:noProof/>
                <w:webHidden/>
              </w:rPr>
              <w:instrText xml:space="preserve"> PAGEREF _Toc229202288 \h </w:instrText>
            </w:r>
            <w:r>
              <w:rPr>
                <w:noProof/>
                <w:webHidden/>
              </w:rPr>
            </w:r>
            <w:r>
              <w:rPr>
                <w:noProof/>
                <w:webHidden/>
              </w:rPr>
              <w:fldChar w:fldCharType="separate"/>
            </w:r>
            <w:r>
              <w:rPr>
                <w:noProof/>
                <w:webHidden/>
              </w:rPr>
              <w:t>55</w:t>
            </w:r>
            <w:r>
              <w:rPr>
                <w:noProof/>
                <w:webHidden/>
              </w:rPr>
              <w:fldChar w:fldCharType="end"/>
            </w:r>
          </w:hyperlink>
        </w:p>
        <w:p w14:paraId="0FB5D1C7" w14:textId="15C1E910"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9" w:history="1">
            <w:r w:rsidRPr="007F1529">
              <w:rPr>
                <w:rStyle w:val="Hyperlink"/>
                <w:b/>
                <w:bCs/>
                <w:noProof/>
              </w:rPr>
              <w:t>21.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OUTSOURCING, SUBCONTRACTING AND CRITICAL THIRD PARTIES</w:t>
            </w:r>
            <w:r>
              <w:rPr>
                <w:noProof/>
                <w:webHidden/>
              </w:rPr>
              <w:tab/>
            </w:r>
            <w:r>
              <w:rPr>
                <w:noProof/>
                <w:webHidden/>
              </w:rPr>
              <w:fldChar w:fldCharType="begin"/>
            </w:r>
            <w:r>
              <w:rPr>
                <w:noProof/>
                <w:webHidden/>
              </w:rPr>
              <w:instrText xml:space="preserve"> PAGEREF _Toc229202289 \h </w:instrText>
            </w:r>
            <w:r>
              <w:rPr>
                <w:noProof/>
                <w:webHidden/>
              </w:rPr>
            </w:r>
            <w:r>
              <w:rPr>
                <w:noProof/>
                <w:webHidden/>
              </w:rPr>
              <w:fldChar w:fldCharType="separate"/>
            </w:r>
            <w:r>
              <w:rPr>
                <w:noProof/>
                <w:webHidden/>
              </w:rPr>
              <w:t>56</w:t>
            </w:r>
            <w:r>
              <w:rPr>
                <w:noProof/>
                <w:webHidden/>
              </w:rPr>
              <w:fldChar w:fldCharType="end"/>
            </w:r>
          </w:hyperlink>
        </w:p>
        <w:p w14:paraId="4D3D6DAC" w14:textId="436C449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0" w:history="1">
            <w:r w:rsidRPr="007F1529">
              <w:rPr>
                <w:rStyle w:val="Hyperlink"/>
                <w:b/>
                <w:bCs/>
                <w:noProof/>
              </w:rPr>
              <w:t>22.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CLOUD, SAAS, API, PLATFORM AND TECHNOLOGY TERMS</w:t>
            </w:r>
            <w:r>
              <w:rPr>
                <w:noProof/>
                <w:webHidden/>
              </w:rPr>
              <w:tab/>
            </w:r>
            <w:r>
              <w:rPr>
                <w:noProof/>
                <w:webHidden/>
              </w:rPr>
              <w:fldChar w:fldCharType="begin"/>
            </w:r>
            <w:r>
              <w:rPr>
                <w:noProof/>
                <w:webHidden/>
              </w:rPr>
              <w:instrText xml:space="preserve"> PAGEREF _Toc229202290 \h </w:instrText>
            </w:r>
            <w:r>
              <w:rPr>
                <w:noProof/>
                <w:webHidden/>
              </w:rPr>
            </w:r>
            <w:r>
              <w:rPr>
                <w:noProof/>
                <w:webHidden/>
              </w:rPr>
              <w:fldChar w:fldCharType="separate"/>
            </w:r>
            <w:r>
              <w:rPr>
                <w:noProof/>
                <w:webHidden/>
              </w:rPr>
              <w:t>57</w:t>
            </w:r>
            <w:r>
              <w:rPr>
                <w:noProof/>
                <w:webHidden/>
              </w:rPr>
              <w:fldChar w:fldCharType="end"/>
            </w:r>
          </w:hyperlink>
        </w:p>
        <w:p w14:paraId="48A54A08" w14:textId="5F3AE2A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1" w:history="1">
            <w:r w:rsidRPr="007F1529">
              <w:rPr>
                <w:rStyle w:val="Hyperlink"/>
                <w:b/>
                <w:bCs/>
                <w:noProof/>
              </w:rPr>
              <w:t>23.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DIGITAL ASSETS, GOLD, CUSTODY, WALLET, LIQUIDITY AND SETTLEMENT</w:t>
            </w:r>
            <w:r>
              <w:rPr>
                <w:noProof/>
                <w:webHidden/>
              </w:rPr>
              <w:tab/>
            </w:r>
            <w:r>
              <w:rPr>
                <w:noProof/>
                <w:webHidden/>
              </w:rPr>
              <w:fldChar w:fldCharType="begin"/>
            </w:r>
            <w:r>
              <w:rPr>
                <w:noProof/>
                <w:webHidden/>
              </w:rPr>
              <w:instrText xml:space="preserve"> PAGEREF _Toc229202291 \h </w:instrText>
            </w:r>
            <w:r>
              <w:rPr>
                <w:noProof/>
                <w:webHidden/>
              </w:rPr>
            </w:r>
            <w:r>
              <w:rPr>
                <w:noProof/>
                <w:webHidden/>
              </w:rPr>
              <w:fldChar w:fldCharType="separate"/>
            </w:r>
            <w:r>
              <w:rPr>
                <w:noProof/>
                <w:webHidden/>
              </w:rPr>
              <w:t>59</w:t>
            </w:r>
            <w:r>
              <w:rPr>
                <w:noProof/>
                <w:webHidden/>
              </w:rPr>
              <w:fldChar w:fldCharType="end"/>
            </w:r>
          </w:hyperlink>
        </w:p>
        <w:p w14:paraId="0815F9FD" w14:textId="7C36974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2" w:history="1">
            <w:r w:rsidRPr="007F1529">
              <w:rPr>
                <w:rStyle w:val="Hyperlink"/>
                <w:b/>
                <w:bCs/>
                <w:noProof/>
              </w:rPr>
              <w:t>24.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INTELLECTUAL PROPERTY OWNERSHIP</w:t>
            </w:r>
            <w:r>
              <w:rPr>
                <w:noProof/>
                <w:webHidden/>
              </w:rPr>
              <w:tab/>
            </w:r>
            <w:r>
              <w:rPr>
                <w:noProof/>
                <w:webHidden/>
              </w:rPr>
              <w:fldChar w:fldCharType="begin"/>
            </w:r>
            <w:r>
              <w:rPr>
                <w:noProof/>
                <w:webHidden/>
              </w:rPr>
              <w:instrText xml:space="preserve"> PAGEREF _Toc229202292 \h </w:instrText>
            </w:r>
            <w:r>
              <w:rPr>
                <w:noProof/>
                <w:webHidden/>
              </w:rPr>
            </w:r>
            <w:r>
              <w:rPr>
                <w:noProof/>
                <w:webHidden/>
              </w:rPr>
              <w:fldChar w:fldCharType="separate"/>
            </w:r>
            <w:r>
              <w:rPr>
                <w:noProof/>
                <w:webHidden/>
              </w:rPr>
              <w:t>61</w:t>
            </w:r>
            <w:r>
              <w:rPr>
                <w:noProof/>
                <w:webHidden/>
              </w:rPr>
              <w:fldChar w:fldCharType="end"/>
            </w:r>
          </w:hyperlink>
        </w:p>
        <w:p w14:paraId="4E2413A9" w14:textId="1A40828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3" w:history="1">
            <w:r w:rsidRPr="007F1529">
              <w:rPr>
                <w:rStyle w:val="Hyperlink"/>
                <w:b/>
                <w:bCs/>
                <w:noProof/>
              </w:rPr>
              <w:t>25.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LICENCE RIGHTS</w:t>
            </w:r>
            <w:r>
              <w:rPr>
                <w:noProof/>
                <w:webHidden/>
              </w:rPr>
              <w:tab/>
            </w:r>
            <w:r>
              <w:rPr>
                <w:noProof/>
                <w:webHidden/>
              </w:rPr>
              <w:fldChar w:fldCharType="begin"/>
            </w:r>
            <w:r>
              <w:rPr>
                <w:noProof/>
                <w:webHidden/>
              </w:rPr>
              <w:instrText xml:space="preserve"> PAGEREF _Toc229202293 \h </w:instrText>
            </w:r>
            <w:r>
              <w:rPr>
                <w:noProof/>
                <w:webHidden/>
              </w:rPr>
            </w:r>
            <w:r>
              <w:rPr>
                <w:noProof/>
                <w:webHidden/>
              </w:rPr>
              <w:fldChar w:fldCharType="separate"/>
            </w:r>
            <w:r>
              <w:rPr>
                <w:noProof/>
                <w:webHidden/>
              </w:rPr>
              <w:t>62</w:t>
            </w:r>
            <w:r>
              <w:rPr>
                <w:noProof/>
                <w:webHidden/>
              </w:rPr>
              <w:fldChar w:fldCharType="end"/>
            </w:r>
          </w:hyperlink>
        </w:p>
        <w:p w14:paraId="59130F70" w14:textId="7292698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4" w:history="1">
            <w:r w:rsidRPr="007F1529">
              <w:rPr>
                <w:rStyle w:val="Hyperlink"/>
                <w:b/>
                <w:bCs/>
                <w:noProof/>
              </w:rPr>
              <w:t>26.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WORK PRODUCT, DEVELOPMENTS, CUSTOMISATIONS AND FEEDBACK</w:t>
            </w:r>
            <w:r>
              <w:rPr>
                <w:noProof/>
                <w:webHidden/>
              </w:rPr>
              <w:tab/>
            </w:r>
            <w:r>
              <w:rPr>
                <w:noProof/>
                <w:webHidden/>
              </w:rPr>
              <w:fldChar w:fldCharType="begin"/>
            </w:r>
            <w:r>
              <w:rPr>
                <w:noProof/>
                <w:webHidden/>
              </w:rPr>
              <w:instrText xml:space="preserve"> PAGEREF _Toc229202294 \h </w:instrText>
            </w:r>
            <w:r>
              <w:rPr>
                <w:noProof/>
                <w:webHidden/>
              </w:rPr>
            </w:r>
            <w:r>
              <w:rPr>
                <w:noProof/>
                <w:webHidden/>
              </w:rPr>
              <w:fldChar w:fldCharType="separate"/>
            </w:r>
            <w:r>
              <w:rPr>
                <w:noProof/>
                <w:webHidden/>
              </w:rPr>
              <w:t>63</w:t>
            </w:r>
            <w:r>
              <w:rPr>
                <w:noProof/>
                <w:webHidden/>
              </w:rPr>
              <w:fldChar w:fldCharType="end"/>
            </w:r>
          </w:hyperlink>
        </w:p>
        <w:p w14:paraId="4B441BBF" w14:textId="271F01C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5" w:history="1">
            <w:r w:rsidRPr="007F1529">
              <w:rPr>
                <w:rStyle w:val="Hyperlink"/>
                <w:b/>
                <w:bCs/>
                <w:noProof/>
              </w:rPr>
              <w:t>27.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OPEN-SOURCE SOFTWARE</w:t>
            </w:r>
            <w:r>
              <w:rPr>
                <w:noProof/>
                <w:webHidden/>
              </w:rPr>
              <w:tab/>
            </w:r>
            <w:r>
              <w:rPr>
                <w:noProof/>
                <w:webHidden/>
              </w:rPr>
              <w:fldChar w:fldCharType="begin"/>
            </w:r>
            <w:r>
              <w:rPr>
                <w:noProof/>
                <w:webHidden/>
              </w:rPr>
              <w:instrText xml:space="preserve"> PAGEREF _Toc229202295 \h </w:instrText>
            </w:r>
            <w:r>
              <w:rPr>
                <w:noProof/>
                <w:webHidden/>
              </w:rPr>
            </w:r>
            <w:r>
              <w:rPr>
                <w:noProof/>
                <w:webHidden/>
              </w:rPr>
              <w:fldChar w:fldCharType="separate"/>
            </w:r>
            <w:r>
              <w:rPr>
                <w:noProof/>
                <w:webHidden/>
              </w:rPr>
              <w:t>65</w:t>
            </w:r>
            <w:r>
              <w:rPr>
                <w:noProof/>
                <w:webHidden/>
              </w:rPr>
              <w:fldChar w:fldCharType="end"/>
            </w:r>
          </w:hyperlink>
        </w:p>
        <w:p w14:paraId="0EE942FC" w14:textId="028EEBE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6" w:history="1">
            <w:r w:rsidRPr="007F1529">
              <w:rPr>
                <w:rStyle w:val="Hyperlink"/>
                <w:b/>
                <w:bCs/>
                <w:noProof/>
              </w:rPr>
              <w:t>28.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AI TOOLS AND AUTOMATED PROCESSING</w:t>
            </w:r>
            <w:r>
              <w:rPr>
                <w:noProof/>
                <w:webHidden/>
              </w:rPr>
              <w:tab/>
            </w:r>
            <w:r>
              <w:rPr>
                <w:noProof/>
                <w:webHidden/>
              </w:rPr>
              <w:fldChar w:fldCharType="begin"/>
            </w:r>
            <w:r>
              <w:rPr>
                <w:noProof/>
                <w:webHidden/>
              </w:rPr>
              <w:instrText xml:space="preserve"> PAGEREF _Toc229202296 \h </w:instrText>
            </w:r>
            <w:r>
              <w:rPr>
                <w:noProof/>
                <w:webHidden/>
              </w:rPr>
            </w:r>
            <w:r>
              <w:rPr>
                <w:noProof/>
                <w:webHidden/>
              </w:rPr>
              <w:fldChar w:fldCharType="separate"/>
            </w:r>
            <w:r>
              <w:rPr>
                <w:noProof/>
                <w:webHidden/>
              </w:rPr>
              <w:t>66</w:t>
            </w:r>
            <w:r>
              <w:rPr>
                <w:noProof/>
                <w:webHidden/>
              </w:rPr>
              <w:fldChar w:fldCharType="end"/>
            </w:r>
          </w:hyperlink>
        </w:p>
        <w:p w14:paraId="25BB73CC" w14:textId="64C9FF7D"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7" w:history="1">
            <w:r w:rsidRPr="007F1529">
              <w:rPr>
                <w:rStyle w:val="Hyperlink"/>
                <w:b/>
                <w:bCs/>
                <w:noProof/>
              </w:rPr>
              <w:t>29.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CONFIDENTIALITY</w:t>
            </w:r>
            <w:r>
              <w:rPr>
                <w:noProof/>
                <w:webHidden/>
              </w:rPr>
              <w:tab/>
            </w:r>
            <w:r>
              <w:rPr>
                <w:noProof/>
                <w:webHidden/>
              </w:rPr>
              <w:fldChar w:fldCharType="begin"/>
            </w:r>
            <w:r>
              <w:rPr>
                <w:noProof/>
                <w:webHidden/>
              </w:rPr>
              <w:instrText xml:space="preserve"> PAGEREF _Toc229202297 \h </w:instrText>
            </w:r>
            <w:r>
              <w:rPr>
                <w:noProof/>
                <w:webHidden/>
              </w:rPr>
            </w:r>
            <w:r>
              <w:rPr>
                <w:noProof/>
                <w:webHidden/>
              </w:rPr>
              <w:fldChar w:fldCharType="separate"/>
            </w:r>
            <w:r>
              <w:rPr>
                <w:noProof/>
                <w:webHidden/>
              </w:rPr>
              <w:t>67</w:t>
            </w:r>
            <w:r>
              <w:rPr>
                <w:noProof/>
                <w:webHidden/>
              </w:rPr>
              <w:fldChar w:fldCharType="end"/>
            </w:r>
          </w:hyperlink>
        </w:p>
        <w:p w14:paraId="23562012" w14:textId="2F216C0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8" w:history="1">
            <w:r w:rsidRPr="007F1529">
              <w:rPr>
                <w:rStyle w:val="Hyperlink"/>
                <w:b/>
                <w:bCs/>
                <w:noProof/>
              </w:rPr>
              <w:t>30.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PUBLICITY, ANNOUNCEMENTS, TRADEMARKS AND MARKETING REFERENCES</w:t>
            </w:r>
            <w:r>
              <w:rPr>
                <w:noProof/>
                <w:webHidden/>
              </w:rPr>
              <w:tab/>
            </w:r>
            <w:r>
              <w:rPr>
                <w:noProof/>
                <w:webHidden/>
              </w:rPr>
              <w:fldChar w:fldCharType="begin"/>
            </w:r>
            <w:r>
              <w:rPr>
                <w:noProof/>
                <w:webHidden/>
              </w:rPr>
              <w:instrText xml:space="preserve"> PAGEREF _Toc229202298 \h </w:instrText>
            </w:r>
            <w:r>
              <w:rPr>
                <w:noProof/>
                <w:webHidden/>
              </w:rPr>
            </w:r>
            <w:r>
              <w:rPr>
                <w:noProof/>
                <w:webHidden/>
              </w:rPr>
              <w:fldChar w:fldCharType="separate"/>
            </w:r>
            <w:r>
              <w:rPr>
                <w:noProof/>
                <w:webHidden/>
              </w:rPr>
              <w:t>69</w:t>
            </w:r>
            <w:r>
              <w:rPr>
                <w:noProof/>
                <w:webHidden/>
              </w:rPr>
              <w:fldChar w:fldCharType="end"/>
            </w:r>
          </w:hyperlink>
        </w:p>
        <w:p w14:paraId="3A19068A" w14:textId="419377C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9" w:history="1">
            <w:r w:rsidRPr="007F1529">
              <w:rPr>
                <w:rStyle w:val="Hyperlink"/>
                <w:b/>
                <w:bCs/>
                <w:noProof/>
              </w:rPr>
              <w:t>31.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NON-EXCLUSIVITY</w:t>
            </w:r>
            <w:r>
              <w:rPr>
                <w:noProof/>
                <w:webHidden/>
              </w:rPr>
              <w:tab/>
            </w:r>
            <w:r>
              <w:rPr>
                <w:noProof/>
                <w:webHidden/>
              </w:rPr>
              <w:fldChar w:fldCharType="begin"/>
            </w:r>
            <w:r>
              <w:rPr>
                <w:noProof/>
                <w:webHidden/>
              </w:rPr>
              <w:instrText xml:space="preserve"> PAGEREF _Toc229202299 \h </w:instrText>
            </w:r>
            <w:r>
              <w:rPr>
                <w:noProof/>
                <w:webHidden/>
              </w:rPr>
            </w:r>
            <w:r>
              <w:rPr>
                <w:noProof/>
                <w:webHidden/>
              </w:rPr>
              <w:fldChar w:fldCharType="separate"/>
            </w:r>
            <w:r>
              <w:rPr>
                <w:noProof/>
                <w:webHidden/>
              </w:rPr>
              <w:t>70</w:t>
            </w:r>
            <w:r>
              <w:rPr>
                <w:noProof/>
                <w:webHidden/>
              </w:rPr>
              <w:fldChar w:fldCharType="end"/>
            </w:r>
          </w:hyperlink>
        </w:p>
        <w:p w14:paraId="6D1CB838" w14:textId="79FEECF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0" w:history="1">
            <w:r w:rsidRPr="007F1529">
              <w:rPr>
                <w:rStyle w:val="Hyperlink"/>
                <w:b/>
                <w:bCs/>
                <w:noProof/>
              </w:rPr>
              <w:t>32.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EXCLUSIVITY, MFN, MINIMUM COMMITMENTS AND VOLUME COMMITMENTS</w:t>
            </w:r>
            <w:r>
              <w:rPr>
                <w:noProof/>
                <w:webHidden/>
              </w:rPr>
              <w:tab/>
            </w:r>
            <w:r>
              <w:rPr>
                <w:noProof/>
                <w:webHidden/>
              </w:rPr>
              <w:fldChar w:fldCharType="begin"/>
            </w:r>
            <w:r>
              <w:rPr>
                <w:noProof/>
                <w:webHidden/>
              </w:rPr>
              <w:instrText xml:space="preserve"> PAGEREF _Toc229202300 \h </w:instrText>
            </w:r>
            <w:r>
              <w:rPr>
                <w:noProof/>
                <w:webHidden/>
              </w:rPr>
            </w:r>
            <w:r>
              <w:rPr>
                <w:noProof/>
                <w:webHidden/>
              </w:rPr>
              <w:fldChar w:fldCharType="separate"/>
            </w:r>
            <w:r>
              <w:rPr>
                <w:noProof/>
                <w:webHidden/>
              </w:rPr>
              <w:t>71</w:t>
            </w:r>
            <w:r>
              <w:rPr>
                <w:noProof/>
                <w:webHidden/>
              </w:rPr>
              <w:fldChar w:fldCharType="end"/>
            </w:r>
          </w:hyperlink>
        </w:p>
        <w:p w14:paraId="01D41F41" w14:textId="17D2D05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1" w:history="1">
            <w:r w:rsidRPr="007F1529">
              <w:rPr>
                <w:rStyle w:val="Hyperlink"/>
                <w:b/>
                <w:bCs/>
                <w:noProof/>
              </w:rPr>
              <w:t>33.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NON-SOLICITATION, NON-CIRCUMVENTION AND RESTRICTIVE COVENANTS</w:t>
            </w:r>
            <w:r>
              <w:rPr>
                <w:noProof/>
                <w:webHidden/>
              </w:rPr>
              <w:tab/>
            </w:r>
            <w:r>
              <w:rPr>
                <w:noProof/>
                <w:webHidden/>
              </w:rPr>
              <w:fldChar w:fldCharType="begin"/>
            </w:r>
            <w:r>
              <w:rPr>
                <w:noProof/>
                <w:webHidden/>
              </w:rPr>
              <w:instrText xml:space="preserve"> PAGEREF _Toc229202301 \h </w:instrText>
            </w:r>
            <w:r>
              <w:rPr>
                <w:noProof/>
                <w:webHidden/>
              </w:rPr>
            </w:r>
            <w:r>
              <w:rPr>
                <w:noProof/>
                <w:webHidden/>
              </w:rPr>
              <w:fldChar w:fldCharType="separate"/>
            </w:r>
            <w:r>
              <w:rPr>
                <w:noProof/>
                <w:webHidden/>
              </w:rPr>
              <w:t>72</w:t>
            </w:r>
            <w:r>
              <w:rPr>
                <w:noProof/>
                <w:webHidden/>
              </w:rPr>
              <w:fldChar w:fldCharType="end"/>
            </w:r>
          </w:hyperlink>
        </w:p>
        <w:p w14:paraId="41BFAB19" w14:textId="69854E2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2" w:history="1">
            <w:r w:rsidRPr="007F1529">
              <w:rPr>
                <w:rStyle w:val="Hyperlink"/>
                <w:b/>
                <w:bCs/>
                <w:noProof/>
              </w:rPr>
              <w:t>34.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REPRESENTATIONS AND WARRANTIES - FUNDAMENTAL</w:t>
            </w:r>
            <w:r>
              <w:rPr>
                <w:noProof/>
                <w:webHidden/>
              </w:rPr>
              <w:tab/>
            </w:r>
            <w:r>
              <w:rPr>
                <w:noProof/>
                <w:webHidden/>
              </w:rPr>
              <w:fldChar w:fldCharType="begin"/>
            </w:r>
            <w:r>
              <w:rPr>
                <w:noProof/>
                <w:webHidden/>
              </w:rPr>
              <w:instrText xml:space="preserve"> PAGEREF _Toc229202302 \h </w:instrText>
            </w:r>
            <w:r>
              <w:rPr>
                <w:noProof/>
                <w:webHidden/>
              </w:rPr>
            </w:r>
            <w:r>
              <w:rPr>
                <w:noProof/>
                <w:webHidden/>
              </w:rPr>
              <w:fldChar w:fldCharType="separate"/>
            </w:r>
            <w:r>
              <w:rPr>
                <w:noProof/>
                <w:webHidden/>
              </w:rPr>
              <w:t>73</w:t>
            </w:r>
            <w:r>
              <w:rPr>
                <w:noProof/>
                <w:webHidden/>
              </w:rPr>
              <w:fldChar w:fldCharType="end"/>
            </w:r>
          </w:hyperlink>
        </w:p>
        <w:p w14:paraId="7113B78C" w14:textId="2A118E1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3" w:history="1">
            <w:r w:rsidRPr="007F1529">
              <w:rPr>
                <w:rStyle w:val="Hyperlink"/>
                <w:b/>
                <w:bCs/>
                <w:noProof/>
              </w:rPr>
              <w:t>35.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BUSINESS AND COOPERATION REPRESENTATIONS AND WARRANTIES</w:t>
            </w:r>
            <w:r>
              <w:rPr>
                <w:noProof/>
                <w:webHidden/>
              </w:rPr>
              <w:tab/>
            </w:r>
            <w:r>
              <w:rPr>
                <w:noProof/>
                <w:webHidden/>
              </w:rPr>
              <w:fldChar w:fldCharType="begin"/>
            </w:r>
            <w:r>
              <w:rPr>
                <w:noProof/>
                <w:webHidden/>
              </w:rPr>
              <w:instrText xml:space="preserve"> PAGEREF _Toc229202303 \h </w:instrText>
            </w:r>
            <w:r>
              <w:rPr>
                <w:noProof/>
                <w:webHidden/>
              </w:rPr>
            </w:r>
            <w:r>
              <w:rPr>
                <w:noProof/>
                <w:webHidden/>
              </w:rPr>
              <w:fldChar w:fldCharType="separate"/>
            </w:r>
            <w:r>
              <w:rPr>
                <w:noProof/>
                <w:webHidden/>
              </w:rPr>
              <w:t>75</w:t>
            </w:r>
            <w:r>
              <w:rPr>
                <w:noProof/>
                <w:webHidden/>
              </w:rPr>
              <w:fldChar w:fldCharType="end"/>
            </w:r>
          </w:hyperlink>
        </w:p>
        <w:p w14:paraId="1C75620F" w14:textId="5BF4C56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4" w:history="1">
            <w:r w:rsidRPr="007F1529">
              <w:rPr>
                <w:rStyle w:val="Hyperlink"/>
                <w:b/>
                <w:bCs/>
                <w:noProof/>
              </w:rPr>
              <w:t>36.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DISCLAIMERS</w:t>
            </w:r>
            <w:r>
              <w:rPr>
                <w:noProof/>
                <w:webHidden/>
              </w:rPr>
              <w:tab/>
            </w:r>
            <w:r>
              <w:rPr>
                <w:noProof/>
                <w:webHidden/>
              </w:rPr>
              <w:fldChar w:fldCharType="begin"/>
            </w:r>
            <w:r>
              <w:rPr>
                <w:noProof/>
                <w:webHidden/>
              </w:rPr>
              <w:instrText xml:space="preserve"> PAGEREF _Toc229202304 \h </w:instrText>
            </w:r>
            <w:r>
              <w:rPr>
                <w:noProof/>
                <w:webHidden/>
              </w:rPr>
            </w:r>
            <w:r>
              <w:rPr>
                <w:noProof/>
                <w:webHidden/>
              </w:rPr>
              <w:fldChar w:fldCharType="separate"/>
            </w:r>
            <w:r>
              <w:rPr>
                <w:noProof/>
                <w:webHidden/>
              </w:rPr>
              <w:t>77</w:t>
            </w:r>
            <w:r>
              <w:rPr>
                <w:noProof/>
                <w:webHidden/>
              </w:rPr>
              <w:fldChar w:fldCharType="end"/>
            </w:r>
          </w:hyperlink>
        </w:p>
        <w:p w14:paraId="5E3F9803" w14:textId="78857A7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5" w:history="1">
            <w:r w:rsidRPr="007F1529">
              <w:rPr>
                <w:rStyle w:val="Hyperlink"/>
                <w:b/>
                <w:bCs/>
                <w:noProof/>
              </w:rPr>
              <w:t>37.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INDEMNITIES</w:t>
            </w:r>
            <w:r>
              <w:rPr>
                <w:noProof/>
                <w:webHidden/>
              </w:rPr>
              <w:tab/>
            </w:r>
            <w:r>
              <w:rPr>
                <w:noProof/>
                <w:webHidden/>
              </w:rPr>
              <w:fldChar w:fldCharType="begin"/>
            </w:r>
            <w:r>
              <w:rPr>
                <w:noProof/>
                <w:webHidden/>
              </w:rPr>
              <w:instrText xml:space="preserve"> PAGEREF _Toc229202305 \h </w:instrText>
            </w:r>
            <w:r>
              <w:rPr>
                <w:noProof/>
                <w:webHidden/>
              </w:rPr>
            </w:r>
            <w:r>
              <w:rPr>
                <w:noProof/>
                <w:webHidden/>
              </w:rPr>
              <w:fldChar w:fldCharType="separate"/>
            </w:r>
            <w:r>
              <w:rPr>
                <w:noProof/>
                <w:webHidden/>
              </w:rPr>
              <w:t>78</w:t>
            </w:r>
            <w:r>
              <w:rPr>
                <w:noProof/>
                <w:webHidden/>
              </w:rPr>
              <w:fldChar w:fldCharType="end"/>
            </w:r>
          </w:hyperlink>
        </w:p>
        <w:p w14:paraId="48B79EA1" w14:textId="1E8D647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6" w:history="1">
            <w:r w:rsidRPr="007F1529">
              <w:rPr>
                <w:rStyle w:val="Hyperlink"/>
                <w:b/>
                <w:bCs/>
                <w:noProof/>
              </w:rPr>
              <w:t>38.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LIMITATION OF LIABILITY</w:t>
            </w:r>
            <w:r>
              <w:rPr>
                <w:noProof/>
                <w:webHidden/>
              </w:rPr>
              <w:tab/>
            </w:r>
            <w:r>
              <w:rPr>
                <w:noProof/>
                <w:webHidden/>
              </w:rPr>
              <w:fldChar w:fldCharType="begin"/>
            </w:r>
            <w:r>
              <w:rPr>
                <w:noProof/>
                <w:webHidden/>
              </w:rPr>
              <w:instrText xml:space="preserve"> PAGEREF _Toc229202306 \h </w:instrText>
            </w:r>
            <w:r>
              <w:rPr>
                <w:noProof/>
                <w:webHidden/>
              </w:rPr>
            </w:r>
            <w:r>
              <w:rPr>
                <w:noProof/>
                <w:webHidden/>
              </w:rPr>
              <w:fldChar w:fldCharType="separate"/>
            </w:r>
            <w:r>
              <w:rPr>
                <w:noProof/>
                <w:webHidden/>
              </w:rPr>
              <w:t>80</w:t>
            </w:r>
            <w:r>
              <w:rPr>
                <w:noProof/>
                <w:webHidden/>
              </w:rPr>
              <w:fldChar w:fldCharType="end"/>
            </w:r>
          </w:hyperlink>
        </w:p>
        <w:p w14:paraId="474D63C6" w14:textId="7053E47F"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7" w:history="1">
            <w:r w:rsidRPr="007F1529">
              <w:rPr>
                <w:rStyle w:val="Hyperlink"/>
                <w:b/>
                <w:bCs/>
                <w:noProof/>
              </w:rPr>
              <w:t>39.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EXCLUSIONS FROM LIABILITY CAP</w:t>
            </w:r>
            <w:r>
              <w:rPr>
                <w:noProof/>
                <w:webHidden/>
              </w:rPr>
              <w:tab/>
            </w:r>
            <w:r>
              <w:rPr>
                <w:noProof/>
                <w:webHidden/>
              </w:rPr>
              <w:fldChar w:fldCharType="begin"/>
            </w:r>
            <w:r>
              <w:rPr>
                <w:noProof/>
                <w:webHidden/>
              </w:rPr>
              <w:instrText xml:space="preserve"> PAGEREF _Toc229202307 \h </w:instrText>
            </w:r>
            <w:r>
              <w:rPr>
                <w:noProof/>
                <w:webHidden/>
              </w:rPr>
            </w:r>
            <w:r>
              <w:rPr>
                <w:noProof/>
                <w:webHidden/>
              </w:rPr>
              <w:fldChar w:fldCharType="separate"/>
            </w:r>
            <w:r>
              <w:rPr>
                <w:noProof/>
                <w:webHidden/>
              </w:rPr>
              <w:t>81</w:t>
            </w:r>
            <w:r>
              <w:rPr>
                <w:noProof/>
                <w:webHidden/>
              </w:rPr>
              <w:fldChar w:fldCharType="end"/>
            </w:r>
          </w:hyperlink>
        </w:p>
        <w:p w14:paraId="7EF9823C" w14:textId="71D7418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8" w:history="1">
            <w:r w:rsidRPr="007F1529">
              <w:rPr>
                <w:rStyle w:val="Hyperlink"/>
                <w:b/>
                <w:bCs/>
                <w:noProof/>
              </w:rPr>
              <w:t>40.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CONSEQUENTIAL AND INDIRECT LOSS</w:t>
            </w:r>
            <w:r>
              <w:rPr>
                <w:noProof/>
                <w:webHidden/>
              </w:rPr>
              <w:tab/>
            </w:r>
            <w:r>
              <w:rPr>
                <w:noProof/>
                <w:webHidden/>
              </w:rPr>
              <w:fldChar w:fldCharType="begin"/>
            </w:r>
            <w:r>
              <w:rPr>
                <w:noProof/>
                <w:webHidden/>
              </w:rPr>
              <w:instrText xml:space="preserve"> PAGEREF _Toc229202308 \h </w:instrText>
            </w:r>
            <w:r>
              <w:rPr>
                <w:noProof/>
                <w:webHidden/>
              </w:rPr>
            </w:r>
            <w:r>
              <w:rPr>
                <w:noProof/>
                <w:webHidden/>
              </w:rPr>
              <w:fldChar w:fldCharType="separate"/>
            </w:r>
            <w:r>
              <w:rPr>
                <w:noProof/>
                <w:webHidden/>
              </w:rPr>
              <w:t>83</w:t>
            </w:r>
            <w:r>
              <w:rPr>
                <w:noProof/>
                <w:webHidden/>
              </w:rPr>
              <w:fldChar w:fldCharType="end"/>
            </w:r>
          </w:hyperlink>
        </w:p>
        <w:p w14:paraId="450639CC" w14:textId="2FBBE84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9" w:history="1">
            <w:r w:rsidRPr="007F1529">
              <w:rPr>
                <w:rStyle w:val="Hyperlink"/>
                <w:b/>
                <w:bCs/>
                <w:noProof/>
              </w:rPr>
              <w:t>41.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INSURANCE</w:t>
            </w:r>
            <w:r>
              <w:rPr>
                <w:noProof/>
                <w:webHidden/>
              </w:rPr>
              <w:tab/>
            </w:r>
            <w:r>
              <w:rPr>
                <w:noProof/>
                <w:webHidden/>
              </w:rPr>
              <w:fldChar w:fldCharType="begin"/>
            </w:r>
            <w:r>
              <w:rPr>
                <w:noProof/>
                <w:webHidden/>
              </w:rPr>
              <w:instrText xml:space="preserve"> PAGEREF _Toc229202309 \h </w:instrText>
            </w:r>
            <w:r>
              <w:rPr>
                <w:noProof/>
                <w:webHidden/>
              </w:rPr>
            </w:r>
            <w:r>
              <w:rPr>
                <w:noProof/>
                <w:webHidden/>
              </w:rPr>
              <w:fldChar w:fldCharType="separate"/>
            </w:r>
            <w:r>
              <w:rPr>
                <w:noProof/>
                <w:webHidden/>
              </w:rPr>
              <w:t>84</w:t>
            </w:r>
            <w:r>
              <w:rPr>
                <w:noProof/>
                <w:webHidden/>
              </w:rPr>
              <w:fldChar w:fldCharType="end"/>
            </w:r>
          </w:hyperlink>
        </w:p>
        <w:p w14:paraId="1AE426A5" w14:textId="4B2C9B5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0" w:history="1">
            <w:r w:rsidRPr="007F1529">
              <w:rPr>
                <w:rStyle w:val="Hyperlink"/>
                <w:b/>
                <w:bCs/>
                <w:noProof/>
              </w:rPr>
              <w:t>42.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AUDIT, INSPECTION, RECORDS AND REGULATORY ACCESS</w:t>
            </w:r>
            <w:r>
              <w:rPr>
                <w:noProof/>
                <w:webHidden/>
              </w:rPr>
              <w:tab/>
            </w:r>
            <w:r>
              <w:rPr>
                <w:noProof/>
                <w:webHidden/>
              </w:rPr>
              <w:fldChar w:fldCharType="begin"/>
            </w:r>
            <w:r>
              <w:rPr>
                <w:noProof/>
                <w:webHidden/>
              </w:rPr>
              <w:instrText xml:space="preserve"> PAGEREF _Toc229202310 \h </w:instrText>
            </w:r>
            <w:r>
              <w:rPr>
                <w:noProof/>
                <w:webHidden/>
              </w:rPr>
            </w:r>
            <w:r>
              <w:rPr>
                <w:noProof/>
                <w:webHidden/>
              </w:rPr>
              <w:fldChar w:fldCharType="separate"/>
            </w:r>
            <w:r>
              <w:rPr>
                <w:noProof/>
                <w:webHidden/>
              </w:rPr>
              <w:t>86</w:t>
            </w:r>
            <w:r>
              <w:rPr>
                <w:noProof/>
                <w:webHidden/>
              </w:rPr>
              <w:fldChar w:fldCharType="end"/>
            </w:r>
          </w:hyperlink>
        </w:p>
        <w:p w14:paraId="3DAB521F" w14:textId="4999A8E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1" w:history="1">
            <w:r w:rsidRPr="007F1529">
              <w:rPr>
                <w:rStyle w:val="Hyperlink"/>
                <w:b/>
                <w:bCs/>
                <w:noProof/>
              </w:rPr>
              <w:t>43.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REPORTING OBLIGATIONS</w:t>
            </w:r>
            <w:r>
              <w:rPr>
                <w:noProof/>
                <w:webHidden/>
              </w:rPr>
              <w:tab/>
            </w:r>
            <w:r>
              <w:rPr>
                <w:noProof/>
                <w:webHidden/>
              </w:rPr>
              <w:fldChar w:fldCharType="begin"/>
            </w:r>
            <w:r>
              <w:rPr>
                <w:noProof/>
                <w:webHidden/>
              </w:rPr>
              <w:instrText xml:space="preserve"> PAGEREF _Toc229202311 \h </w:instrText>
            </w:r>
            <w:r>
              <w:rPr>
                <w:noProof/>
                <w:webHidden/>
              </w:rPr>
            </w:r>
            <w:r>
              <w:rPr>
                <w:noProof/>
                <w:webHidden/>
              </w:rPr>
              <w:fldChar w:fldCharType="separate"/>
            </w:r>
            <w:r>
              <w:rPr>
                <w:noProof/>
                <w:webHidden/>
              </w:rPr>
              <w:t>87</w:t>
            </w:r>
            <w:r>
              <w:rPr>
                <w:noProof/>
                <w:webHidden/>
              </w:rPr>
              <w:fldChar w:fldCharType="end"/>
            </w:r>
          </w:hyperlink>
        </w:p>
        <w:p w14:paraId="707A425B" w14:textId="0865EEF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2" w:history="1">
            <w:r w:rsidRPr="007F1529">
              <w:rPr>
                <w:rStyle w:val="Hyperlink"/>
                <w:b/>
                <w:bCs/>
                <w:noProof/>
              </w:rPr>
              <w:t>44.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CHANGE CONTROL</w:t>
            </w:r>
            <w:r>
              <w:rPr>
                <w:noProof/>
                <w:webHidden/>
              </w:rPr>
              <w:tab/>
            </w:r>
            <w:r>
              <w:rPr>
                <w:noProof/>
                <w:webHidden/>
              </w:rPr>
              <w:fldChar w:fldCharType="begin"/>
            </w:r>
            <w:r>
              <w:rPr>
                <w:noProof/>
                <w:webHidden/>
              </w:rPr>
              <w:instrText xml:space="preserve"> PAGEREF _Toc229202312 \h </w:instrText>
            </w:r>
            <w:r>
              <w:rPr>
                <w:noProof/>
                <w:webHidden/>
              </w:rPr>
            </w:r>
            <w:r>
              <w:rPr>
                <w:noProof/>
                <w:webHidden/>
              </w:rPr>
              <w:fldChar w:fldCharType="separate"/>
            </w:r>
            <w:r>
              <w:rPr>
                <w:noProof/>
                <w:webHidden/>
              </w:rPr>
              <w:t>88</w:t>
            </w:r>
            <w:r>
              <w:rPr>
                <w:noProof/>
                <w:webHidden/>
              </w:rPr>
              <w:fldChar w:fldCharType="end"/>
            </w:r>
          </w:hyperlink>
        </w:p>
        <w:p w14:paraId="1D5087C2" w14:textId="420A411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3" w:history="1">
            <w:r w:rsidRPr="007F1529">
              <w:rPr>
                <w:rStyle w:val="Hyperlink"/>
                <w:b/>
                <w:bCs/>
                <w:noProof/>
              </w:rPr>
              <w:t>45.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SUSPENSION RIGHTS</w:t>
            </w:r>
            <w:r>
              <w:rPr>
                <w:noProof/>
                <w:webHidden/>
              </w:rPr>
              <w:tab/>
            </w:r>
            <w:r>
              <w:rPr>
                <w:noProof/>
                <w:webHidden/>
              </w:rPr>
              <w:fldChar w:fldCharType="begin"/>
            </w:r>
            <w:r>
              <w:rPr>
                <w:noProof/>
                <w:webHidden/>
              </w:rPr>
              <w:instrText xml:space="preserve"> PAGEREF _Toc229202313 \h </w:instrText>
            </w:r>
            <w:r>
              <w:rPr>
                <w:noProof/>
                <w:webHidden/>
              </w:rPr>
            </w:r>
            <w:r>
              <w:rPr>
                <w:noProof/>
                <w:webHidden/>
              </w:rPr>
              <w:fldChar w:fldCharType="separate"/>
            </w:r>
            <w:r>
              <w:rPr>
                <w:noProof/>
                <w:webHidden/>
              </w:rPr>
              <w:t>90</w:t>
            </w:r>
            <w:r>
              <w:rPr>
                <w:noProof/>
                <w:webHidden/>
              </w:rPr>
              <w:fldChar w:fldCharType="end"/>
            </w:r>
          </w:hyperlink>
        </w:p>
        <w:p w14:paraId="3574EA21" w14:textId="6B73E92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4" w:history="1">
            <w:r w:rsidRPr="007F1529">
              <w:rPr>
                <w:rStyle w:val="Hyperlink"/>
                <w:b/>
                <w:bCs/>
                <w:noProof/>
              </w:rPr>
              <w:t>46.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CAUSE</w:t>
            </w:r>
            <w:r>
              <w:rPr>
                <w:noProof/>
                <w:webHidden/>
              </w:rPr>
              <w:tab/>
            </w:r>
            <w:r>
              <w:rPr>
                <w:noProof/>
                <w:webHidden/>
              </w:rPr>
              <w:fldChar w:fldCharType="begin"/>
            </w:r>
            <w:r>
              <w:rPr>
                <w:noProof/>
                <w:webHidden/>
              </w:rPr>
              <w:instrText xml:space="preserve"> PAGEREF _Toc229202314 \h </w:instrText>
            </w:r>
            <w:r>
              <w:rPr>
                <w:noProof/>
                <w:webHidden/>
              </w:rPr>
            </w:r>
            <w:r>
              <w:rPr>
                <w:noProof/>
                <w:webHidden/>
              </w:rPr>
              <w:fldChar w:fldCharType="separate"/>
            </w:r>
            <w:r>
              <w:rPr>
                <w:noProof/>
                <w:webHidden/>
              </w:rPr>
              <w:t>91</w:t>
            </w:r>
            <w:r>
              <w:rPr>
                <w:noProof/>
                <w:webHidden/>
              </w:rPr>
              <w:fldChar w:fldCharType="end"/>
            </w:r>
          </w:hyperlink>
        </w:p>
        <w:p w14:paraId="6146C6DB" w14:textId="0391E82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5" w:history="1">
            <w:r w:rsidRPr="007F1529">
              <w:rPr>
                <w:rStyle w:val="Hyperlink"/>
                <w:b/>
                <w:bCs/>
                <w:noProof/>
              </w:rPr>
              <w:t>47.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CONVENIENCE</w:t>
            </w:r>
            <w:r>
              <w:rPr>
                <w:noProof/>
                <w:webHidden/>
              </w:rPr>
              <w:tab/>
            </w:r>
            <w:r>
              <w:rPr>
                <w:noProof/>
                <w:webHidden/>
              </w:rPr>
              <w:fldChar w:fldCharType="begin"/>
            </w:r>
            <w:r>
              <w:rPr>
                <w:noProof/>
                <w:webHidden/>
              </w:rPr>
              <w:instrText xml:space="preserve"> PAGEREF _Toc229202315 \h </w:instrText>
            </w:r>
            <w:r>
              <w:rPr>
                <w:noProof/>
                <w:webHidden/>
              </w:rPr>
            </w:r>
            <w:r>
              <w:rPr>
                <w:noProof/>
                <w:webHidden/>
              </w:rPr>
              <w:fldChar w:fldCharType="separate"/>
            </w:r>
            <w:r>
              <w:rPr>
                <w:noProof/>
                <w:webHidden/>
              </w:rPr>
              <w:t>92</w:t>
            </w:r>
            <w:r>
              <w:rPr>
                <w:noProof/>
                <w:webHidden/>
              </w:rPr>
              <w:fldChar w:fldCharType="end"/>
            </w:r>
          </w:hyperlink>
        </w:p>
        <w:p w14:paraId="7347BBB6" w14:textId="2D35DBE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6" w:history="1">
            <w:r w:rsidRPr="007F1529">
              <w:rPr>
                <w:rStyle w:val="Hyperlink"/>
                <w:b/>
                <w:bCs/>
                <w:noProof/>
              </w:rPr>
              <w:t>48.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REGULATORY REASON</w:t>
            </w:r>
            <w:r>
              <w:rPr>
                <w:noProof/>
                <w:webHidden/>
              </w:rPr>
              <w:tab/>
            </w:r>
            <w:r>
              <w:rPr>
                <w:noProof/>
                <w:webHidden/>
              </w:rPr>
              <w:fldChar w:fldCharType="begin"/>
            </w:r>
            <w:r>
              <w:rPr>
                <w:noProof/>
                <w:webHidden/>
              </w:rPr>
              <w:instrText xml:space="preserve"> PAGEREF _Toc229202316 \h </w:instrText>
            </w:r>
            <w:r>
              <w:rPr>
                <w:noProof/>
                <w:webHidden/>
              </w:rPr>
            </w:r>
            <w:r>
              <w:rPr>
                <w:noProof/>
                <w:webHidden/>
              </w:rPr>
              <w:fldChar w:fldCharType="separate"/>
            </w:r>
            <w:r>
              <w:rPr>
                <w:noProof/>
                <w:webHidden/>
              </w:rPr>
              <w:t>94</w:t>
            </w:r>
            <w:r>
              <w:rPr>
                <w:noProof/>
                <w:webHidden/>
              </w:rPr>
              <w:fldChar w:fldCharType="end"/>
            </w:r>
          </w:hyperlink>
        </w:p>
        <w:p w14:paraId="21F9347F" w14:textId="20938D3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7" w:history="1">
            <w:r w:rsidRPr="007F1529">
              <w:rPr>
                <w:rStyle w:val="Hyperlink"/>
                <w:b/>
                <w:bCs/>
                <w:noProof/>
              </w:rPr>
              <w:t>49.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SECURITY INCIDENT OR DATA BREACH</w:t>
            </w:r>
            <w:r>
              <w:rPr>
                <w:noProof/>
                <w:webHidden/>
              </w:rPr>
              <w:tab/>
            </w:r>
            <w:r>
              <w:rPr>
                <w:noProof/>
                <w:webHidden/>
              </w:rPr>
              <w:fldChar w:fldCharType="begin"/>
            </w:r>
            <w:r>
              <w:rPr>
                <w:noProof/>
                <w:webHidden/>
              </w:rPr>
              <w:instrText xml:space="preserve"> PAGEREF _Toc229202317 \h </w:instrText>
            </w:r>
            <w:r>
              <w:rPr>
                <w:noProof/>
                <w:webHidden/>
              </w:rPr>
            </w:r>
            <w:r>
              <w:rPr>
                <w:noProof/>
                <w:webHidden/>
              </w:rPr>
              <w:fldChar w:fldCharType="separate"/>
            </w:r>
            <w:r>
              <w:rPr>
                <w:noProof/>
                <w:webHidden/>
              </w:rPr>
              <w:t>95</w:t>
            </w:r>
            <w:r>
              <w:rPr>
                <w:noProof/>
                <w:webHidden/>
              </w:rPr>
              <w:fldChar w:fldCharType="end"/>
            </w:r>
          </w:hyperlink>
        </w:p>
        <w:p w14:paraId="705FBDE2" w14:textId="42394A4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8" w:history="1">
            <w:r w:rsidRPr="007F1529">
              <w:rPr>
                <w:rStyle w:val="Hyperlink"/>
                <w:b/>
                <w:bCs/>
                <w:noProof/>
              </w:rPr>
              <w:t>50.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INSOLVENCY, CHANGE OF CONTROL, SANCTIONS, ILLEGALITY OR REPUTATIONAL RISK</w:t>
            </w:r>
            <w:r>
              <w:rPr>
                <w:noProof/>
                <w:webHidden/>
              </w:rPr>
              <w:tab/>
            </w:r>
            <w:r>
              <w:rPr>
                <w:noProof/>
                <w:webHidden/>
              </w:rPr>
              <w:fldChar w:fldCharType="begin"/>
            </w:r>
            <w:r>
              <w:rPr>
                <w:noProof/>
                <w:webHidden/>
              </w:rPr>
              <w:instrText xml:space="preserve"> PAGEREF _Toc229202318 \h </w:instrText>
            </w:r>
            <w:r>
              <w:rPr>
                <w:noProof/>
                <w:webHidden/>
              </w:rPr>
            </w:r>
            <w:r>
              <w:rPr>
                <w:noProof/>
                <w:webHidden/>
              </w:rPr>
              <w:fldChar w:fldCharType="separate"/>
            </w:r>
            <w:r>
              <w:rPr>
                <w:noProof/>
                <w:webHidden/>
              </w:rPr>
              <w:t>96</w:t>
            </w:r>
            <w:r>
              <w:rPr>
                <w:noProof/>
                <w:webHidden/>
              </w:rPr>
              <w:fldChar w:fldCharType="end"/>
            </w:r>
          </w:hyperlink>
        </w:p>
        <w:p w14:paraId="24046776" w14:textId="685B51C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9" w:history="1">
            <w:r w:rsidRPr="007F1529">
              <w:rPr>
                <w:rStyle w:val="Hyperlink"/>
                <w:b/>
                <w:bCs/>
                <w:noProof/>
              </w:rPr>
              <w:t>51.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CONSEQUENCES OF TERMINATION</w:t>
            </w:r>
            <w:r>
              <w:rPr>
                <w:noProof/>
                <w:webHidden/>
              </w:rPr>
              <w:tab/>
            </w:r>
            <w:r>
              <w:rPr>
                <w:noProof/>
                <w:webHidden/>
              </w:rPr>
              <w:fldChar w:fldCharType="begin"/>
            </w:r>
            <w:r>
              <w:rPr>
                <w:noProof/>
                <w:webHidden/>
              </w:rPr>
              <w:instrText xml:space="preserve"> PAGEREF _Toc229202319 \h </w:instrText>
            </w:r>
            <w:r>
              <w:rPr>
                <w:noProof/>
                <w:webHidden/>
              </w:rPr>
            </w:r>
            <w:r>
              <w:rPr>
                <w:noProof/>
                <w:webHidden/>
              </w:rPr>
              <w:fldChar w:fldCharType="separate"/>
            </w:r>
            <w:r>
              <w:rPr>
                <w:noProof/>
                <w:webHidden/>
              </w:rPr>
              <w:t>97</w:t>
            </w:r>
            <w:r>
              <w:rPr>
                <w:noProof/>
                <w:webHidden/>
              </w:rPr>
              <w:fldChar w:fldCharType="end"/>
            </w:r>
          </w:hyperlink>
        </w:p>
        <w:p w14:paraId="5801E41F" w14:textId="2205B28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0" w:history="1">
            <w:r w:rsidRPr="007F1529">
              <w:rPr>
                <w:rStyle w:val="Hyperlink"/>
                <w:b/>
                <w:bCs/>
                <w:noProof/>
              </w:rPr>
              <w:t>52.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EXIT ASSISTANCE, TRANSITION, MIGRATION AND DATA RETURN</w:t>
            </w:r>
            <w:r>
              <w:rPr>
                <w:noProof/>
                <w:webHidden/>
              </w:rPr>
              <w:tab/>
            </w:r>
            <w:r>
              <w:rPr>
                <w:noProof/>
                <w:webHidden/>
              </w:rPr>
              <w:fldChar w:fldCharType="begin"/>
            </w:r>
            <w:r>
              <w:rPr>
                <w:noProof/>
                <w:webHidden/>
              </w:rPr>
              <w:instrText xml:space="preserve"> PAGEREF _Toc229202320 \h </w:instrText>
            </w:r>
            <w:r>
              <w:rPr>
                <w:noProof/>
                <w:webHidden/>
              </w:rPr>
            </w:r>
            <w:r>
              <w:rPr>
                <w:noProof/>
                <w:webHidden/>
              </w:rPr>
              <w:fldChar w:fldCharType="separate"/>
            </w:r>
            <w:r>
              <w:rPr>
                <w:noProof/>
                <w:webHidden/>
              </w:rPr>
              <w:t>99</w:t>
            </w:r>
            <w:r>
              <w:rPr>
                <w:noProof/>
                <w:webHidden/>
              </w:rPr>
              <w:fldChar w:fldCharType="end"/>
            </w:r>
          </w:hyperlink>
        </w:p>
        <w:p w14:paraId="5B995353" w14:textId="0BC2236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1" w:history="1">
            <w:r w:rsidRPr="007F1529">
              <w:rPr>
                <w:rStyle w:val="Hyperlink"/>
                <w:b/>
                <w:bCs/>
                <w:noProof/>
              </w:rPr>
              <w:t>53.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FORCE MAJEURE</w:t>
            </w:r>
            <w:r>
              <w:rPr>
                <w:noProof/>
                <w:webHidden/>
              </w:rPr>
              <w:tab/>
            </w:r>
            <w:r>
              <w:rPr>
                <w:noProof/>
                <w:webHidden/>
              </w:rPr>
              <w:fldChar w:fldCharType="begin"/>
            </w:r>
            <w:r>
              <w:rPr>
                <w:noProof/>
                <w:webHidden/>
              </w:rPr>
              <w:instrText xml:space="preserve"> PAGEREF _Toc229202321 \h </w:instrText>
            </w:r>
            <w:r>
              <w:rPr>
                <w:noProof/>
                <w:webHidden/>
              </w:rPr>
            </w:r>
            <w:r>
              <w:rPr>
                <w:noProof/>
                <w:webHidden/>
              </w:rPr>
              <w:fldChar w:fldCharType="separate"/>
            </w:r>
            <w:r>
              <w:rPr>
                <w:noProof/>
                <w:webHidden/>
              </w:rPr>
              <w:t>100</w:t>
            </w:r>
            <w:r>
              <w:rPr>
                <w:noProof/>
                <w:webHidden/>
              </w:rPr>
              <w:fldChar w:fldCharType="end"/>
            </w:r>
          </w:hyperlink>
        </w:p>
        <w:p w14:paraId="241E7DBB" w14:textId="3A4277F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2" w:history="1">
            <w:r w:rsidRPr="007F1529">
              <w:rPr>
                <w:rStyle w:val="Hyperlink"/>
                <w:b/>
                <w:bCs/>
                <w:noProof/>
              </w:rPr>
              <w:t>54.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MATERIAL ADVERSE CHANGE</w:t>
            </w:r>
            <w:r>
              <w:rPr>
                <w:noProof/>
                <w:webHidden/>
              </w:rPr>
              <w:tab/>
            </w:r>
            <w:r>
              <w:rPr>
                <w:noProof/>
                <w:webHidden/>
              </w:rPr>
              <w:fldChar w:fldCharType="begin"/>
            </w:r>
            <w:r>
              <w:rPr>
                <w:noProof/>
                <w:webHidden/>
              </w:rPr>
              <w:instrText xml:space="preserve"> PAGEREF _Toc229202322 \h </w:instrText>
            </w:r>
            <w:r>
              <w:rPr>
                <w:noProof/>
                <w:webHidden/>
              </w:rPr>
            </w:r>
            <w:r>
              <w:rPr>
                <w:noProof/>
                <w:webHidden/>
              </w:rPr>
              <w:fldChar w:fldCharType="separate"/>
            </w:r>
            <w:r>
              <w:rPr>
                <w:noProof/>
                <w:webHidden/>
              </w:rPr>
              <w:t>102</w:t>
            </w:r>
            <w:r>
              <w:rPr>
                <w:noProof/>
                <w:webHidden/>
              </w:rPr>
              <w:fldChar w:fldCharType="end"/>
            </w:r>
          </w:hyperlink>
        </w:p>
        <w:p w14:paraId="40CA3BF6" w14:textId="19B475A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3" w:history="1">
            <w:r w:rsidRPr="007F1529">
              <w:rPr>
                <w:rStyle w:val="Hyperlink"/>
                <w:b/>
                <w:bCs/>
                <w:noProof/>
              </w:rPr>
              <w:t>55.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CHANGE IN LAW</w:t>
            </w:r>
            <w:r>
              <w:rPr>
                <w:noProof/>
                <w:webHidden/>
              </w:rPr>
              <w:tab/>
            </w:r>
            <w:r>
              <w:rPr>
                <w:noProof/>
                <w:webHidden/>
              </w:rPr>
              <w:fldChar w:fldCharType="begin"/>
            </w:r>
            <w:r>
              <w:rPr>
                <w:noProof/>
                <w:webHidden/>
              </w:rPr>
              <w:instrText xml:space="preserve"> PAGEREF _Toc229202323 \h </w:instrText>
            </w:r>
            <w:r>
              <w:rPr>
                <w:noProof/>
                <w:webHidden/>
              </w:rPr>
            </w:r>
            <w:r>
              <w:rPr>
                <w:noProof/>
                <w:webHidden/>
              </w:rPr>
              <w:fldChar w:fldCharType="separate"/>
            </w:r>
            <w:r>
              <w:rPr>
                <w:noProof/>
                <w:webHidden/>
              </w:rPr>
              <w:t>103</w:t>
            </w:r>
            <w:r>
              <w:rPr>
                <w:noProof/>
                <w:webHidden/>
              </w:rPr>
              <w:fldChar w:fldCharType="end"/>
            </w:r>
          </w:hyperlink>
        </w:p>
        <w:p w14:paraId="296B1BB8" w14:textId="71D0ED2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4" w:history="1">
            <w:r w:rsidRPr="007F1529">
              <w:rPr>
                <w:rStyle w:val="Hyperlink"/>
                <w:b/>
                <w:bCs/>
                <w:noProof/>
              </w:rPr>
              <w:t>56.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ASSIGNMENT, NOVATION, TRANSFER AND CHANGE OF CONTROL</w:t>
            </w:r>
            <w:r>
              <w:rPr>
                <w:noProof/>
                <w:webHidden/>
              </w:rPr>
              <w:tab/>
            </w:r>
            <w:r>
              <w:rPr>
                <w:noProof/>
                <w:webHidden/>
              </w:rPr>
              <w:fldChar w:fldCharType="begin"/>
            </w:r>
            <w:r>
              <w:rPr>
                <w:noProof/>
                <w:webHidden/>
              </w:rPr>
              <w:instrText xml:space="preserve"> PAGEREF _Toc229202324 \h </w:instrText>
            </w:r>
            <w:r>
              <w:rPr>
                <w:noProof/>
                <w:webHidden/>
              </w:rPr>
            </w:r>
            <w:r>
              <w:rPr>
                <w:noProof/>
                <w:webHidden/>
              </w:rPr>
              <w:fldChar w:fldCharType="separate"/>
            </w:r>
            <w:r>
              <w:rPr>
                <w:noProof/>
                <w:webHidden/>
              </w:rPr>
              <w:t>104</w:t>
            </w:r>
            <w:r>
              <w:rPr>
                <w:noProof/>
                <w:webHidden/>
              </w:rPr>
              <w:fldChar w:fldCharType="end"/>
            </w:r>
          </w:hyperlink>
        </w:p>
        <w:p w14:paraId="0D132309" w14:textId="1E061C7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5" w:history="1">
            <w:r w:rsidRPr="007F1529">
              <w:rPr>
                <w:rStyle w:val="Hyperlink"/>
                <w:b/>
                <w:bCs/>
                <w:noProof/>
              </w:rPr>
              <w:t>57.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RELATIONSHIP OF PARTIES; NO PARTNERSHIP, AGENCY OR FIDUCIARY DUTY</w:t>
            </w:r>
            <w:r>
              <w:rPr>
                <w:noProof/>
                <w:webHidden/>
              </w:rPr>
              <w:tab/>
            </w:r>
            <w:r>
              <w:rPr>
                <w:noProof/>
                <w:webHidden/>
              </w:rPr>
              <w:fldChar w:fldCharType="begin"/>
            </w:r>
            <w:r>
              <w:rPr>
                <w:noProof/>
                <w:webHidden/>
              </w:rPr>
              <w:instrText xml:space="preserve"> PAGEREF _Toc229202325 \h </w:instrText>
            </w:r>
            <w:r>
              <w:rPr>
                <w:noProof/>
                <w:webHidden/>
              </w:rPr>
            </w:r>
            <w:r>
              <w:rPr>
                <w:noProof/>
                <w:webHidden/>
              </w:rPr>
              <w:fldChar w:fldCharType="separate"/>
            </w:r>
            <w:r>
              <w:rPr>
                <w:noProof/>
                <w:webHidden/>
              </w:rPr>
              <w:t>105</w:t>
            </w:r>
            <w:r>
              <w:rPr>
                <w:noProof/>
                <w:webHidden/>
              </w:rPr>
              <w:fldChar w:fldCharType="end"/>
            </w:r>
          </w:hyperlink>
        </w:p>
        <w:p w14:paraId="3233C4CC" w14:textId="6B175D7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6" w:history="1">
            <w:r w:rsidRPr="007F1529">
              <w:rPr>
                <w:rStyle w:val="Hyperlink"/>
                <w:b/>
                <w:bCs/>
                <w:noProof/>
              </w:rPr>
              <w:t>58.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NOTICES</w:t>
            </w:r>
            <w:r>
              <w:rPr>
                <w:noProof/>
                <w:webHidden/>
              </w:rPr>
              <w:tab/>
            </w:r>
            <w:r>
              <w:rPr>
                <w:noProof/>
                <w:webHidden/>
              </w:rPr>
              <w:fldChar w:fldCharType="begin"/>
            </w:r>
            <w:r>
              <w:rPr>
                <w:noProof/>
                <w:webHidden/>
              </w:rPr>
              <w:instrText xml:space="preserve"> PAGEREF _Toc229202326 \h </w:instrText>
            </w:r>
            <w:r>
              <w:rPr>
                <w:noProof/>
                <w:webHidden/>
              </w:rPr>
            </w:r>
            <w:r>
              <w:rPr>
                <w:noProof/>
                <w:webHidden/>
              </w:rPr>
              <w:fldChar w:fldCharType="separate"/>
            </w:r>
            <w:r>
              <w:rPr>
                <w:noProof/>
                <w:webHidden/>
              </w:rPr>
              <w:t>106</w:t>
            </w:r>
            <w:r>
              <w:rPr>
                <w:noProof/>
                <w:webHidden/>
              </w:rPr>
              <w:fldChar w:fldCharType="end"/>
            </w:r>
          </w:hyperlink>
        </w:p>
        <w:p w14:paraId="07118640" w14:textId="4C6F55A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7" w:history="1">
            <w:r w:rsidRPr="007F1529">
              <w:rPr>
                <w:rStyle w:val="Hyperlink"/>
                <w:b/>
                <w:bCs/>
                <w:noProof/>
              </w:rPr>
              <w:t>59.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ENTIRE AGREEMENT</w:t>
            </w:r>
            <w:r>
              <w:rPr>
                <w:noProof/>
                <w:webHidden/>
              </w:rPr>
              <w:tab/>
            </w:r>
            <w:r>
              <w:rPr>
                <w:noProof/>
                <w:webHidden/>
              </w:rPr>
              <w:fldChar w:fldCharType="begin"/>
            </w:r>
            <w:r>
              <w:rPr>
                <w:noProof/>
                <w:webHidden/>
              </w:rPr>
              <w:instrText xml:space="preserve"> PAGEREF _Toc229202327 \h </w:instrText>
            </w:r>
            <w:r>
              <w:rPr>
                <w:noProof/>
                <w:webHidden/>
              </w:rPr>
            </w:r>
            <w:r>
              <w:rPr>
                <w:noProof/>
                <w:webHidden/>
              </w:rPr>
              <w:fldChar w:fldCharType="separate"/>
            </w:r>
            <w:r>
              <w:rPr>
                <w:noProof/>
                <w:webHidden/>
              </w:rPr>
              <w:t>108</w:t>
            </w:r>
            <w:r>
              <w:rPr>
                <w:noProof/>
                <w:webHidden/>
              </w:rPr>
              <w:fldChar w:fldCharType="end"/>
            </w:r>
          </w:hyperlink>
        </w:p>
        <w:p w14:paraId="46580B4F" w14:textId="270B252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8" w:history="1">
            <w:r w:rsidRPr="007F1529">
              <w:rPr>
                <w:rStyle w:val="Hyperlink"/>
                <w:b/>
                <w:bCs/>
                <w:noProof/>
              </w:rPr>
              <w:t>60.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AMENDMENTS AND VARIATIONS</w:t>
            </w:r>
            <w:r>
              <w:rPr>
                <w:noProof/>
                <w:webHidden/>
              </w:rPr>
              <w:tab/>
            </w:r>
            <w:r>
              <w:rPr>
                <w:noProof/>
                <w:webHidden/>
              </w:rPr>
              <w:fldChar w:fldCharType="begin"/>
            </w:r>
            <w:r>
              <w:rPr>
                <w:noProof/>
                <w:webHidden/>
              </w:rPr>
              <w:instrText xml:space="preserve"> PAGEREF _Toc229202328 \h </w:instrText>
            </w:r>
            <w:r>
              <w:rPr>
                <w:noProof/>
                <w:webHidden/>
              </w:rPr>
            </w:r>
            <w:r>
              <w:rPr>
                <w:noProof/>
                <w:webHidden/>
              </w:rPr>
              <w:fldChar w:fldCharType="separate"/>
            </w:r>
            <w:r>
              <w:rPr>
                <w:noProof/>
                <w:webHidden/>
              </w:rPr>
              <w:t>109</w:t>
            </w:r>
            <w:r>
              <w:rPr>
                <w:noProof/>
                <w:webHidden/>
              </w:rPr>
              <w:fldChar w:fldCharType="end"/>
            </w:r>
          </w:hyperlink>
        </w:p>
        <w:p w14:paraId="3AB6A92C" w14:textId="42E7ED8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9" w:history="1">
            <w:r w:rsidRPr="007F1529">
              <w:rPr>
                <w:rStyle w:val="Hyperlink"/>
                <w:b/>
                <w:bCs/>
                <w:noProof/>
              </w:rPr>
              <w:t>61.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WAIVER</w:t>
            </w:r>
            <w:r>
              <w:rPr>
                <w:noProof/>
                <w:webHidden/>
              </w:rPr>
              <w:tab/>
            </w:r>
            <w:r>
              <w:rPr>
                <w:noProof/>
                <w:webHidden/>
              </w:rPr>
              <w:fldChar w:fldCharType="begin"/>
            </w:r>
            <w:r>
              <w:rPr>
                <w:noProof/>
                <w:webHidden/>
              </w:rPr>
              <w:instrText xml:space="preserve"> PAGEREF _Toc229202329 \h </w:instrText>
            </w:r>
            <w:r>
              <w:rPr>
                <w:noProof/>
                <w:webHidden/>
              </w:rPr>
            </w:r>
            <w:r>
              <w:rPr>
                <w:noProof/>
                <w:webHidden/>
              </w:rPr>
              <w:fldChar w:fldCharType="separate"/>
            </w:r>
            <w:r>
              <w:rPr>
                <w:noProof/>
                <w:webHidden/>
              </w:rPr>
              <w:t>110</w:t>
            </w:r>
            <w:r>
              <w:rPr>
                <w:noProof/>
                <w:webHidden/>
              </w:rPr>
              <w:fldChar w:fldCharType="end"/>
            </w:r>
          </w:hyperlink>
        </w:p>
        <w:p w14:paraId="0C84BDCD" w14:textId="7D2D21D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0" w:history="1">
            <w:r w:rsidRPr="007F1529">
              <w:rPr>
                <w:rStyle w:val="Hyperlink"/>
                <w:b/>
                <w:bCs/>
                <w:noProof/>
              </w:rPr>
              <w:t>62.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SEVERABILITY</w:t>
            </w:r>
            <w:r>
              <w:rPr>
                <w:noProof/>
                <w:webHidden/>
              </w:rPr>
              <w:tab/>
            </w:r>
            <w:r>
              <w:rPr>
                <w:noProof/>
                <w:webHidden/>
              </w:rPr>
              <w:fldChar w:fldCharType="begin"/>
            </w:r>
            <w:r>
              <w:rPr>
                <w:noProof/>
                <w:webHidden/>
              </w:rPr>
              <w:instrText xml:space="preserve"> PAGEREF _Toc229202330 \h </w:instrText>
            </w:r>
            <w:r>
              <w:rPr>
                <w:noProof/>
                <w:webHidden/>
              </w:rPr>
            </w:r>
            <w:r>
              <w:rPr>
                <w:noProof/>
                <w:webHidden/>
              </w:rPr>
              <w:fldChar w:fldCharType="separate"/>
            </w:r>
            <w:r>
              <w:rPr>
                <w:noProof/>
                <w:webHidden/>
              </w:rPr>
              <w:t>111</w:t>
            </w:r>
            <w:r>
              <w:rPr>
                <w:noProof/>
                <w:webHidden/>
              </w:rPr>
              <w:fldChar w:fldCharType="end"/>
            </w:r>
          </w:hyperlink>
        </w:p>
        <w:p w14:paraId="5B721985" w14:textId="5566127D"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1" w:history="1">
            <w:r w:rsidRPr="007F1529">
              <w:rPr>
                <w:rStyle w:val="Hyperlink"/>
                <w:b/>
                <w:bCs/>
                <w:noProof/>
              </w:rPr>
              <w:t>63.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FURTHER ASSURANCE</w:t>
            </w:r>
            <w:r>
              <w:rPr>
                <w:noProof/>
                <w:webHidden/>
              </w:rPr>
              <w:tab/>
            </w:r>
            <w:r>
              <w:rPr>
                <w:noProof/>
                <w:webHidden/>
              </w:rPr>
              <w:fldChar w:fldCharType="begin"/>
            </w:r>
            <w:r>
              <w:rPr>
                <w:noProof/>
                <w:webHidden/>
              </w:rPr>
              <w:instrText xml:space="preserve"> PAGEREF _Toc229202331 \h </w:instrText>
            </w:r>
            <w:r>
              <w:rPr>
                <w:noProof/>
                <w:webHidden/>
              </w:rPr>
            </w:r>
            <w:r>
              <w:rPr>
                <w:noProof/>
                <w:webHidden/>
              </w:rPr>
              <w:fldChar w:fldCharType="separate"/>
            </w:r>
            <w:r>
              <w:rPr>
                <w:noProof/>
                <w:webHidden/>
              </w:rPr>
              <w:t>112</w:t>
            </w:r>
            <w:r>
              <w:rPr>
                <w:noProof/>
                <w:webHidden/>
              </w:rPr>
              <w:fldChar w:fldCharType="end"/>
            </w:r>
          </w:hyperlink>
        </w:p>
        <w:p w14:paraId="4349D80F" w14:textId="0062DAA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2" w:history="1">
            <w:r w:rsidRPr="007F1529">
              <w:rPr>
                <w:rStyle w:val="Hyperlink"/>
                <w:b/>
                <w:bCs/>
                <w:noProof/>
              </w:rPr>
              <w:t>64.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CUMULATIVE REMEDIES</w:t>
            </w:r>
            <w:r>
              <w:rPr>
                <w:noProof/>
                <w:webHidden/>
              </w:rPr>
              <w:tab/>
            </w:r>
            <w:r>
              <w:rPr>
                <w:noProof/>
                <w:webHidden/>
              </w:rPr>
              <w:fldChar w:fldCharType="begin"/>
            </w:r>
            <w:r>
              <w:rPr>
                <w:noProof/>
                <w:webHidden/>
              </w:rPr>
              <w:instrText xml:space="preserve"> PAGEREF _Toc229202332 \h </w:instrText>
            </w:r>
            <w:r>
              <w:rPr>
                <w:noProof/>
                <w:webHidden/>
              </w:rPr>
            </w:r>
            <w:r>
              <w:rPr>
                <w:noProof/>
                <w:webHidden/>
              </w:rPr>
              <w:fldChar w:fldCharType="separate"/>
            </w:r>
            <w:r>
              <w:rPr>
                <w:noProof/>
                <w:webHidden/>
              </w:rPr>
              <w:t>113</w:t>
            </w:r>
            <w:r>
              <w:rPr>
                <w:noProof/>
                <w:webHidden/>
              </w:rPr>
              <w:fldChar w:fldCharType="end"/>
            </w:r>
          </w:hyperlink>
        </w:p>
        <w:p w14:paraId="02F2A200" w14:textId="004B351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3" w:history="1">
            <w:r w:rsidRPr="007F1529">
              <w:rPr>
                <w:rStyle w:val="Hyperlink"/>
                <w:b/>
                <w:bCs/>
                <w:noProof/>
              </w:rPr>
              <w:t>65.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EQUITABLE REMEDIES AND INJUNCTIVE RELIEF</w:t>
            </w:r>
            <w:r>
              <w:rPr>
                <w:noProof/>
                <w:webHidden/>
              </w:rPr>
              <w:tab/>
            </w:r>
            <w:r>
              <w:rPr>
                <w:noProof/>
                <w:webHidden/>
              </w:rPr>
              <w:fldChar w:fldCharType="begin"/>
            </w:r>
            <w:r>
              <w:rPr>
                <w:noProof/>
                <w:webHidden/>
              </w:rPr>
              <w:instrText xml:space="preserve"> PAGEREF _Toc229202333 \h </w:instrText>
            </w:r>
            <w:r>
              <w:rPr>
                <w:noProof/>
                <w:webHidden/>
              </w:rPr>
            </w:r>
            <w:r>
              <w:rPr>
                <w:noProof/>
                <w:webHidden/>
              </w:rPr>
              <w:fldChar w:fldCharType="separate"/>
            </w:r>
            <w:r>
              <w:rPr>
                <w:noProof/>
                <w:webHidden/>
              </w:rPr>
              <w:t>114</w:t>
            </w:r>
            <w:r>
              <w:rPr>
                <w:noProof/>
                <w:webHidden/>
              </w:rPr>
              <w:fldChar w:fldCharType="end"/>
            </w:r>
          </w:hyperlink>
        </w:p>
        <w:p w14:paraId="313D98B7" w14:textId="3EA83DA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4" w:history="1">
            <w:r w:rsidRPr="007F1529">
              <w:rPr>
                <w:rStyle w:val="Hyperlink"/>
                <w:b/>
                <w:bCs/>
                <w:noProof/>
              </w:rPr>
              <w:t>66.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SURVIVAL</w:t>
            </w:r>
            <w:r>
              <w:rPr>
                <w:noProof/>
                <w:webHidden/>
              </w:rPr>
              <w:tab/>
            </w:r>
            <w:r>
              <w:rPr>
                <w:noProof/>
                <w:webHidden/>
              </w:rPr>
              <w:fldChar w:fldCharType="begin"/>
            </w:r>
            <w:r>
              <w:rPr>
                <w:noProof/>
                <w:webHidden/>
              </w:rPr>
              <w:instrText xml:space="preserve"> PAGEREF _Toc229202334 \h </w:instrText>
            </w:r>
            <w:r>
              <w:rPr>
                <w:noProof/>
                <w:webHidden/>
              </w:rPr>
            </w:r>
            <w:r>
              <w:rPr>
                <w:noProof/>
                <w:webHidden/>
              </w:rPr>
              <w:fldChar w:fldCharType="separate"/>
            </w:r>
            <w:r>
              <w:rPr>
                <w:noProof/>
                <w:webHidden/>
              </w:rPr>
              <w:t>115</w:t>
            </w:r>
            <w:r>
              <w:rPr>
                <w:noProof/>
                <w:webHidden/>
              </w:rPr>
              <w:fldChar w:fldCharType="end"/>
            </w:r>
          </w:hyperlink>
        </w:p>
        <w:p w14:paraId="23187F99" w14:textId="7DFC37A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5" w:history="1">
            <w:r w:rsidRPr="007F1529">
              <w:rPr>
                <w:rStyle w:val="Hyperlink"/>
                <w:b/>
                <w:bCs/>
                <w:noProof/>
              </w:rPr>
              <w:t>67.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THIRD-PARTY RIGHTS</w:t>
            </w:r>
            <w:r>
              <w:rPr>
                <w:noProof/>
                <w:webHidden/>
              </w:rPr>
              <w:tab/>
            </w:r>
            <w:r>
              <w:rPr>
                <w:noProof/>
                <w:webHidden/>
              </w:rPr>
              <w:fldChar w:fldCharType="begin"/>
            </w:r>
            <w:r>
              <w:rPr>
                <w:noProof/>
                <w:webHidden/>
              </w:rPr>
              <w:instrText xml:space="preserve"> PAGEREF _Toc229202335 \h </w:instrText>
            </w:r>
            <w:r>
              <w:rPr>
                <w:noProof/>
                <w:webHidden/>
              </w:rPr>
            </w:r>
            <w:r>
              <w:rPr>
                <w:noProof/>
                <w:webHidden/>
              </w:rPr>
              <w:fldChar w:fldCharType="separate"/>
            </w:r>
            <w:r>
              <w:rPr>
                <w:noProof/>
                <w:webHidden/>
              </w:rPr>
              <w:t>116</w:t>
            </w:r>
            <w:r>
              <w:rPr>
                <w:noProof/>
                <w:webHidden/>
              </w:rPr>
              <w:fldChar w:fldCharType="end"/>
            </w:r>
          </w:hyperlink>
        </w:p>
        <w:p w14:paraId="7DE3D643" w14:textId="4D4F800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6" w:history="1">
            <w:r w:rsidRPr="007F1529">
              <w:rPr>
                <w:rStyle w:val="Hyperlink"/>
                <w:b/>
                <w:bCs/>
                <w:noProof/>
              </w:rPr>
              <w:t>68.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COUNTERPARTS AND ELECTRONIC SIGNATURES</w:t>
            </w:r>
            <w:r>
              <w:rPr>
                <w:noProof/>
                <w:webHidden/>
              </w:rPr>
              <w:tab/>
            </w:r>
            <w:r>
              <w:rPr>
                <w:noProof/>
                <w:webHidden/>
              </w:rPr>
              <w:fldChar w:fldCharType="begin"/>
            </w:r>
            <w:r>
              <w:rPr>
                <w:noProof/>
                <w:webHidden/>
              </w:rPr>
              <w:instrText xml:space="preserve"> PAGEREF _Toc229202336 \h </w:instrText>
            </w:r>
            <w:r>
              <w:rPr>
                <w:noProof/>
                <w:webHidden/>
              </w:rPr>
            </w:r>
            <w:r>
              <w:rPr>
                <w:noProof/>
                <w:webHidden/>
              </w:rPr>
              <w:fldChar w:fldCharType="separate"/>
            </w:r>
            <w:r>
              <w:rPr>
                <w:noProof/>
                <w:webHidden/>
              </w:rPr>
              <w:t>117</w:t>
            </w:r>
            <w:r>
              <w:rPr>
                <w:noProof/>
                <w:webHidden/>
              </w:rPr>
              <w:fldChar w:fldCharType="end"/>
            </w:r>
          </w:hyperlink>
        </w:p>
        <w:p w14:paraId="289FC5B2" w14:textId="4548539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7" w:history="1">
            <w:r w:rsidRPr="007F1529">
              <w:rPr>
                <w:rStyle w:val="Hyperlink"/>
                <w:b/>
                <w:bCs/>
                <w:noProof/>
              </w:rPr>
              <w:t>69.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LANGUAGE</w:t>
            </w:r>
            <w:r>
              <w:rPr>
                <w:noProof/>
                <w:webHidden/>
              </w:rPr>
              <w:tab/>
            </w:r>
            <w:r>
              <w:rPr>
                <w:noProof/>
                <w:webHidden/>
              </w:rPr>
              <w:fldChar w:fldCharType="begin"/>
            </w:r>
            <w:r>
              <w:rPr>
                <w:noProof/>
                <w:webHidden/>
              </w:rPr>
              <w:instrText xml:space="preserve"> PAGEREF _Toc229202337 \h </w:instrText>
            </w:r>
            <w:r>
              <w:rPr>
                <w:noProof/>
                <w:webHidden/>
              </w:rPr>
            </w:r>
            <w:r>
              <w:rPr>
                <w:noProof/>
                <w:webHidden/>
              </w:rPr>
              <w:fldChar w:fldCharType="separate"/>
            </w:r>
            <w:r>
              <w:rPr>
                <w:noProof/>
                <w:webHidden/>
              </w:rPr>
              <w:t>118</w:t>
            </w:r>
            <w:r>
              <w:rPr>
                <w:noProof/>
                <w:webHidden/>
              </w:rPr>
              <w:fldChar w:fldCharType="end"/>
            </w:r>
          </w:hyperlink>
        </w:p>
        <w:p w14:paraId="14701329" w14:textId="505C8CC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8" w:history="1">
            <w:r w:rsidRPr="007F1529">
              <w:rPr>
                <w:rStyle w:val="Hyperlink"/>
                <w:b/>
                <w:bCs/>
                <w:noProof/>
              </w:rPr>
              <w:t>70.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GOVERNING LAW</w:t>
            </w:r>
            <w:r>
              <w:rPr>
                <w:noProof/>
                <w:webHidden/>
              </w:rPr>
              <w:tab/>
            </w:r>
            <w:r>
              <w:rPr>
                <w:noProof/>
                <w:webHidden/>
              </w:rPr>
              <w:fldChar w:fldCharType="begin"/>
            </w:r>
            <w:r>
              <w:rPr>
                <w:noProof/>
                <w:webHidden/>
              </w:rPr>
              <w:instrText xml:space="preserve"> PAGEREF _Toc229202338 \h </w:instrText>
            </w:r>
            <w:r>
              <w:rPr>
                <w:noProof/>
                <w:webHidden/>
              </w:rPr>
            </w:r>
            <w:r>
              <w:rPr>
                <w:noProof/>
                <w:webHidden/>
              </w:rPr>
              <w:fldChar w:fldCharType="separate"/>
            </w:r>
            <w:r>
              <w:rPr>
                <w:noProof/>
                <w:webHidden/>
              </w:rPr>
              <w:t>119</w:t>
            </w:r>
            <w:r>
              <w:rPr>
                <w:noProof/>
                <w:webHidden/>
              </w:rPr>
              <w:fldChar w:fldCharType="end"/>
            </w:r>
          </w:hyperlink>
        </w:p>
        <w:p w14:paraId="2A9BC90A" w14:textId="1A9415B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9" w:history="1">
            <w:r w:rsidRPr="007F1529">
              <w:rPr>
                <w:rStyle w:val="Hyperlink"/>
                <w:b/>
                <w:bCs/>
                <w:noProof/>
              </w:rPr>
              <w:t>71.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DISPUTE RESOLUTION</w:t>
            </w:r>
            <w:r>
              <w:rPr>
                <w:noProof/>
                <w:webHidden/>
              </w:rPr>
              <w:tab/>
            </w:r>
            <w:r>
              <w:rPr>
                <w:noProof/>
                <w:webHidden/>
              </w:rPr>
              <w:fldChar w:fldCharType="begin"/>
            </w:r>
            <w:r>
              <w:rPr>
                <w:noProof/>
                <w:webHidden/>
              </w:rPr>
              <w:instrText xml:space="preserve"> PAGEREF _Toc229202339 \h </w:instrText>
            </w:r>
            <w:r>
              <w:rPr>
                <w:noProof/>
                <w:webHidden/>
              </w:rPr>
            </w:r>
            <w:r>
              <w:rPr>
                <w:noProof/>
                <w:webHidden/>
              </w:rPr>
              <w:fldChar w:fldCharType="separate"/>
            </w:r>
            <w:r>
              <w:rPr>
                <w:noProof/>
                <w:webHidden/>
              </w:rPr>
              <w:t>120</w:t>
            </w:r>
            <w:r>
              <w:rPr>
                <w:noProof/>
                <w:webHidden/>
              </w:rPr>
              <w:fldChar w:fldCharType="end"/>
            </w:r>
          </w:hyperlink>
        </w:p>
        <w:p w14:paraId="357C4080" w14:textId="2F511DA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40" w:history="1">
            <w:r w:rsidRPr="007F1529">
              <w:rPr>
                <w:rStyle w:val="Hyperlink"/>
                <w:b/>
                <w:bCs/>
                <w:noProof/>
              </w:rPr>
              <w:t>72.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BOILERPLATE HIERARCHY AND CONFLICT PROVISIONS</w:t>
            </w:r>
            <w:r>
              <w:rPr>
                <w:noProof/>
                <w:webHidden/>
              </w:rPr>
              <w:tab/>
            </w:r>
            <w:r>
              <w:rPr>
                <w:noProof/>
                <w:webHidden/>
              </w:rPr>
              <w:fldChar w:fldCharType="begin"/>
            </w:r>
            <w:r>
              <w:rPr>
                <w:noProof/>
                <w:webHidden/>
              </w:rPr>
              <w:instrText xml:space="preserve"> PAGEREF _Toc229202340 \h </w:instrText>
            </w:r>
            <w:r>
              <w:rPr>
                <w:noProof/>
                <w:webHidden/>
              </w:rPr>
            </w:r>
            <w:r>
              <w:rPr>
                <w:noProof/>
                <w:webHidden/>
              </w:rPr>
              <w:fldChar w:fldCharType="separate"/>
            </w:r>
            <w:r>
              <w:rPr>
                <w:noProof/>
                <w:webHidden/>
              </w:rPr>
              <w:t>122</w:t>
            </w:r>
            <w:r>
              <w:rPr>
                <w:noProof/>
                <w:webHidden/>
              </w:rPr>
              <w:fldChar w:fldCharType="end"/>
            </w:r>
          </w:hyperlink>
        </w:p>
        <w:p w14:paraId="7AC34D5B" w14:textId="2A0BF3F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41" w:history="1">
            <w:r w:rsidRPr="007F1529">
              <w:rPr>
                <w:rStyle w:val="Hyperlink"/>
                <w:b/>
                <w:bCs/>
                <w:noProof/>
              </w:rPr>
              <w:t>73.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EXECUTION BLOCKS, SIGNING AUTHORITY AND APPROVALS</w:t>
            </w:r>
            <w:r>
              <w:rPr>
                <w:noProof/>
                <w:webHidden/>
              </w:rPr>
              <w:tab/>
            </w:r>
            <w:r>
              <w:rPr>
                <w:noProof/>
                <w:webHidden/>
              </w:rPr>
              <w:fldChar w:fldCharType="begin"/>
            </w:r>
            <w:r>
              <w:rPr>
                <w:noProof/>
                <w:webHidden/>
              </w:rPr>
              <w:instrText xml:space="preserve"> PAGEREF _Toc229202341 \h </w:instrText>
            </w:r>
            <w:r>
              <w:rPr>
                <w:noProof/>
                <w:webHidden/>
              </w:rPr>
            </w:r>
            <w:r>
              <w:rPr>
                <w:noProof/>
                <w:webHidden/>
              </w:rPr>
              <w:fldChar w:fldCharType="separate"/>
            </w:r>
            <w:r>
              <w:rPr>
                <w:noProof/>
                <w:webHidden/>
              </w:rPr>
              <w:t>123</w:t>
            </w:r>
            <w:r>
              <w:rPr>
                <w:noProof/>
                <w:webHidden/>
              </w:rPr>
              <w:fldChar w:fldCharType="end"/>
            </w:r>
          </w:hyperlink>
        </w:p>
        <w:p w14:paraId="317B9A9D" w14:textId="16B7245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42" w:history="1">
            <w:r w:rsidRPr="007F1529">
              <w:rPr>
                <w:rStyle w:val="Hyperlink"/>
                <w:b/>
                <w:bCs/>
                <w:noProof/>
              </w:rPr>
              <w:t>74.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SCHEDULES AND ANNEXES</w:t>
            </w:r>
            <w:r>
              <w:rPr>
                <w:noProof/>
                <w:webHidden/>
              </w:rPr>
              <w:tab/>
            </w:r>
            <w:r>
              <w:rPr>
                <w:noProof/>
                <w:webHidden/>
              </w:rPr>
              <w:fldChar w:fldCharType="begin"/>
            </w:r>
            <w:r>
              <w:rPr>
                <w:noProof/>
                <w:webHidden/>
              </w:rPr>
              <w:instrText xml:space="preserve"> PAGEREF _Toc229202342 \h </w:instrText>
            </w:r>
            <w:r>
              <w:rPr>
                <w:noProof/>
                <w:webHidden/>
              </w:rPr>
            </w:r>
            <w:r>
              <w:rPr>
                <w:noProof/>
                <w:webHidden/>
              </w:rPr>
              <w:fldChar w:fldCharType="separate"/>
            </w:r>
            <w:r>
              <w:rPr>
                <w:noProof/>
                <w:webHidden/>
              </w:rPr>
              <w:t>124</w:t>
            </w:r>
            <w:r>
              <w:rPr>
                <w:noProof/>
                <w:webHidden/>
              </w:rPr>
              <w:fldChar w:fldCharType="end"/>
            </w:r>
          </w:hyperlink>
        </w:p>
        <w:p w14:paraId="6DE74AEE" w14:textId="2A27E336"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3" w:history="1">
            <w:r w:rsidRPr="007F1529">
              <w:rPr>
                <w:rStyle w:val="Hyperlink"/>
                <w:b/>
                <w:bCs/>
                <w:noProof/>
              </w:rPr>
              <w:t>Chapter 3 NEGOTIATION MATRIX</w:t>
            </w:r>
            <w:r>
              <w:rPr>
                <w:noProof/>
                <w:webHidden/>
              </w:rPr>
              <w:tab/>
            </w:r>
            <w:r>
              <w:rPr>
                <w:noProof/>
                <w:webHidden/>
              </w:rPr>
              <w:fldChar w:fldCharType="begin"/>
            </w:r>
            <w:r>
              <w:rPr>
                <w:noProof/>
                <w:webHidden/>
              </w:rPr>
              <w:instrText xml:space="preserve"> PAGEREF _Toc229202343 \h </w:instrText>
            </w:r>
            <w:r>
              <w:rPr>
                <w:noProof/>
                <w:webHidden/>
              </w:rPr>
            </w:r>
            <w:r>
              <w:rPr>
                <w:noProof/>
                <w:webHidden/>
              </w:rPr>
              <w:fldChar w:fldCharType="separate"/>
            </w:r>
            <w:r>
              <w:rPr>
                <w:noProof/>
                <w:webHidden/>
              </w:rPr>
              <w:t>126</w:t>
            </w:r>
            <w:r>
              <w:rPr>
                <w:noProof/>
                <w:webHidden/>
              </w:rPr>
              <w:fldChar w:fldCharType="end"/>
            </w:r>
          </w:hyperlink>
        </w:p>
        <w:p w14:paraId="5D327AC1" w14:textId="7476D88C"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4" w:history="1">
            <w:r w:rsidRPr="007F1529">
              <w:rPr>
                <w:rStyle w:val="Hyperlink"/>
                <w:b/>
                <w:bCs/>
                <w:noProof/>
              </w:rPr>
              <w:t>Chapter 4 BUSINESS TEAM QUICK GUIDE</w:t>
            </w:r>
            <w:r>
              <w:rPr>
                <w:noProof/>
                <w:webHidden/>
              </w:rPr>
              <w:tab/>
            </w:r>
            <w:r>
              <w:rPr>
                <w:noProof/>
                <w:webHidden/>
              </w:rPr>
              <w:fldChar w:fldCharType="begin"/>
            </w:r>
            <w:r>
              <w:rPr>
                <w:noProof/>
                <w:webHidden/>
              </w:rPr>
              <w:instrText xml:space="preserve"> PAGEREF _Toc229202344 \h </w:instrText>
            </w:r>
            <w:r>
              <w:rPr>
                <w:noProof/>
                <w:webHidden/>
              </w:rPr>
            </w:r>
            <w:r>
              <w:rPr>
                <w:noProof/>
                <w:webHidden/>
              </w:rPr>
              <w:fldChar w:fldCharType="separate"/>
            </w:r>
            <w:r>
              <w:rPr>
                <w:noProof/>
                <w:webHidden/>
              </w:rPr>
              <w:t>129</w:t>
            </w:r>
            <w:r>
              <w:rPr>
                <w:noProof/>
                <w:webHidden/>
              </w:rPr>
              <w:fldChar w:fldCharType="end"/>
            </w:r>
          </w:hyperlink>
        </w:p>
        <w:p w14:paraId="749C2656" w14:textId="55FB7ACE"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5" w:history="1">
            <w:r w:rsidRPr="007F1529">
              <w:rPr>
                <w:rStyle w:val="Hyperlink"/>
                <w:b/>
                <w:bCs/>
                <w:noProof/>
              </w:rPr>
              <w:t>Chapter 5 CONTRACT TYPE VARIATIONS</w:t>
            </w:r>
            <w:r>
              <w:rPr>
                <w:noProof/>
                <w:webHidden/>
              </w:rPr>
              <w:tab/>
            </w:r>
            <w:r>
              <w:rPr>
                <w:noProof/>
                <w:webHidden/>
              </w:rPr>
              <w:fldChar w:fldCharType="begin"/>
            </w:r>
            <w:r>
              <w:rPr>
                <w:noProof/>
                <w:webHidden/>
              </w:rPr>
              <w:instrText xml:space="preserve"> PAGEREF _Toc229202345 \h </w:instrText>
            </w:r>
            <w:r>
              <w:rPr>
                <w:noProof/>
                <w:webHidden/>
              </w:rPr>
            </w:r>
            <w:r>
              <w:rPr>
                <w:noProof/>
                <w:webHidden/>
              </w:rPr>
              <w:fldChar w:fldCharType="separate"/>
            </w:r>
            <w:r>
              <w:rPr>
                <w:noProof/>
                <w:webHidden/>
              </w:rPr>
              <w:t>130</w:t>
            </w:r>
            <w:r>
              <w:rPr>
                <w:noProof/>
                <w:webHidden/>
              </w:rPr>
              <w:fldChar w:fldCharType="end"/>
            </w:r>
          </w:hyperlink>
        </w:p>
        <w:p w14:paraId="2577A47C" w14:textId="2BD15E82"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6" w:history="1">
            <w:r w:rsidRPr="007F1529">
              <w:rPr>
                <w:rStyle w:val="Hyperlink"/>
                <w:b/>
                <w:bCs/>
                <w:noProof/>
              </w:rPr>
              <w:t>Chapter 6 JURISDICTIONAL TREATMENT</w:t>
            </w:r>
            <w:r>
              <w:rPr>
                <w:noProof/>
                <w:webHidden/>
              </w:rPr>
              <w:tab/>
            </w:r>
            <w:r>
              <w:rPr>
                <w:noProof/>
                <w:webHidden/>
              </w:rPr>
              <w:fldChar w:fldCharType="begin"/>
            </w:r>
            <w:r>
              <w:rPr>
                <w:noProof/>
                <w:webHidden/>
              </w:rPr>
              <w:instrText xml:space="preserve"> PAGEREF _Toc229202346 \h </w:instrText>
            </w:r>
            <w:r>
              <w:rPr>
                <w:noProof/>
                <w:webHidden/>
              </w:rPr>
            </w:r>
            <w:r>
              <w:rPr>
                <w:noProof/>
                <w:webHidden/>
              </w:rPr>
              <w:fldChar w:fldCharType="separate"/>
            </w:r>
            <w:r>
              <w:rPr>
                <w:noProof/>
                <w:webHidden/>
              </w:rPr>
              <w:t>131</w:t>
            </w:r>
            <w:r>
              <w:rPr>
                <w:noProof/>
                <w:webHidden/>
              </w:rPr>
              <w:fldChar w:fldCharType="end"/>
            </w:r>
          </w:hyperlink>
        </w:p>
        <w:p w14:paraId="79EDEA9B" w14:textId="5CB0FE4E"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7" w:history="1">
            <w:r w:rsidRPr="007F1529">
              <w:rPr>
                <w:rStyle w:val="Hyperlink"/>
                <w:b/>
                <w:bCs/>
                <w:noProof/>
              </w:rPr>
              <w:t>Chapter 7 DRAFTING STANDARDS</w:t>
            </w:r>
            <w:r>
              <w:rPr>
                <w:noProof/>
                <w:webHidden/>
              </w:rPr>
              <w:tab/>
            </w:r>
            <w:r>
              <w:rPr>
                <w:noProof/>
                <w:webHidden/>
              </w:rPr>
              <w:fldChar w:fldCharType="begin"/>
            </w:r>
            <w:r>
              <w:rPr>
                <w:noProof/>
                <w:webHidden/>
              </w:rPr>
              <w:instrText xml:space="preserve"> PAGEREF _Toc229202347 \h </w:instrText>
            </w:r>
            <w:r>
              <w:rPr>
                <w:noProof/>
                <w:webHidden/>
              </w:rPr>
            </w:r>
            <w:r>
              <w:rPr>
                <w:noProof/>
                <w:webHidden/>
              </w:rPr>
              <w:fldChar w:fldCharType="separate"/>
            </w:r>
            <w:r>
              <w:rPr>
                <w:noProof/>
                <w:webHidden/>
              </w:rPr>
              <w:t>132</w:t>
            </w:r>
            <w:r>
              <w:rPr>
                <w:noProof/>
                <w:webHidden/>
              </w:rPr>
              <w:fldChar w:fldCharType="end"/>
            </w:r>
          </w:hyperlink>
        </w:p>
        <w:p w14:paraId="374E3A0A" w14:textId="0EC89F90"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8" w:history="1">
            <w:r w:rsidRPr="007F1529">
              <w:rPr>
                <w:rStyle w:val="Hyperlink"/>
                <w:b/>
                <w:bCs/>
                <w:noProof/>
              </w:rPr>
              <w:t>Chapter 8 ACCURACY CONTROL AND LEGAL VERIFICATION CHECKLIST</w:t>
            </w:r>
            <w:r>
              <w:rPr>
                <w:noProof/>
                <w:webHidden/>
              </w:rPr>
              <w:tab/>
            </w:r>
            <w:r>
              <w:rPr>
                <w:noProof/>
                <w:webHidden/>
              </w:rPr>
              <w:fldChar w:fldCharType="begin"/>
            </w:r>
            <w:r>
              <w:rPr>
                <w:noProof/>
                <w:webHidden/>
              </w:rPr>
              <w:instrText xml:space="preserve"> PAGEREF _Toc229202348 \h </w:instrText>
            </w:r>
            <w:r>
              <w:rPr>
                <w:noProof/>
                <w:webHidden/>
              </w:rPr>
            </w:r>
            <w:r>
              <w:rPr>
                <w:noProof/>
                <w:webHidden/>
              </w:rPr>
              <w:fldChar w:fldCharType="separate"/>
            </w:r>
            <w:r>
              <w:rPr>
                <w:noProof/>
                <w:webHidden/>
              </w:rPr>
              <w:t>136</w:t>
            </w:r>
            <w:r>
              <w:rPr>
                <w:noProof/>
                <w:webHidden/>
              </w:rPr>
              <w:fldChar w:fldCharType="end"/>
            </w:r>
          </w:hyperlink>
        </w:p>
        <w:p w14:paraId="4F1563AE" w14:textId="6736175F"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9" w:history="1">
            <w:r w:rsidRPr="007F1529">
              <w:rPr>
                <w:rStyle w:val="Hyperlink"/>
                <w:b/>
                <w:bCs/>
                <w:noProof/>
              </w:rPr>
              <w:t>Chapter 9 DEFINED TERMS AND DRAFTING GLOSSARY</w:t>
            </w:r>
            <w:r>
              <w:rPr>
                <w:noProof/>
                <w:webHidden/>
              </w:rPr>
              <w:tab/>
            </w:r>
            <w:r>
              <w:rPr>
                <w:noProof/>
                <w:webHidden/>
              </w:rPr>
              <w:fldChar w:fldCharType="begin"/>
            </w:r>
            <w:r>
              <w:rPr>
                <w:noProof/>
                <w:webHidden/>
              </w:rPr>
              <w:instrText xml:space="preserve"> PAGEREF _Toc229202349 \h </w:instrText>
            </w:r>
            <w:r>
              <w:rPr>
                <w:noProof/>
                <w:webHidden/>
              </w:rPr>
            </w:r>
            <w:r>
              <w:rPr>
                <w:noProof/>
                <w:webHidden/>
              </w:rPr>
              <w:fldChar w:fldCharType="separate"/>
            </w:r>
            <w:r>
              <w:rPr>
                <w:noProof/>
                <w:webHidden/>
              </w:rPr>
              <w:t>137</w:t>
            </w:r>
            <w:r>
              <w:rPr>
                <w:noProof/>
                <w:webHidden/>
              </w:rPr>
              <w:fldChar w:fldCharType="end"/>
            </w:r>
          </w:hyperlink>
        </w:p>
        <w:p w14:paraId="3D0E3DCC" w14:textId="029DE015" w:rsidR="000638C0" w:rsidRDefault="000638C0" w:rsidP="00EA2E87">
          <w:pPr>
            <w:spacing w:after="120"/>
          </w:pPr>
          <w:r>
            <w:rPr>
              <w:b/>
              <w:bCs/>
              <w:noProof/>
            </w:rPr>
            <w:fldChar w:fldCharType="end"/>
          </w:r>
        </w:p>
      </w:sdtContent>
    </w:sdt>
    <w:p w14:paraId="32DBB7CF" w14:textId="2CAD0679" w:rsidR="00417E71" w:rsidRPr="000638C0" w:rsidRDefault="00417E71" w:rsidP="00EA2E87">
      <w:pPr>
        <w:pStyle w:val="Heading1"/>
        <w:numPr>
          <w:ilvl w:val="0"/>
          <w:numId w:val="0"/>
        </w:numPr>
        <w:spacing w:after="120"/>
        <w:ind w:left="432" w:hanging="432"/>
        <w:rPr>
          <w:color w:val="auto"/>
        </w:rPr>
      </w:pPr>
    </w:p>
    <w:p w14:paraId="03F9A79E" w14:textId="77777777" w:rsidR="00D0297B" w:rsidRDefault="00D0297B" w:rsidP="00EA2E87">
      <w:pPr>
        <w:spacing w:after="120"/>
        <w:rPr>
          <w:b/>
          <w:bCs/>
          <w:sz w:val="32"/>
          <w:szCs w:val="32"/>
          <w:highlight w:val="lightGray"/>
        </w:rPr>
      </w:pPr>
      <w:r>
        <w:rPr>
          <w:b/>
          <w:bCs/>
          <w:highlight w:val="lightGray"/>
        </w:rPr>
        <w:br w:type="page"/>
      </w:r>
    </w:p>
    <w:p w14:paraId="23790F56" w14:textId="0C6E7135" w:rsidR="000638C0" w:rsidRPr="000638C0" w:rsidRDefault="00000000" w:rsidP="00EA2E87">
      <w:pPr>
        <w:pStyle w:val="Heading1"/>
        <w:numPr>
          <w:ilvl w:val="0"/>
          <w:numId w:val="0"/>
        </w:numPr>
        <w:spacing w:after="120"/>
        <w:jc w:val="both"/>
        <w:rPr>
          <w:b/>
          <w:bCs/>
          <w:color w:val="auto"/>
        </w:rPr>
      </w:pPr>
      <w:bookmarkStart w:id="0" w:name="_Toc229202258"/>
      <w:r w:rsidRPr="000638C0">
        <w:rPr>
          <w:b/>
          <w:bCs/>
          <w:color w:val="auto"/>
        </w:rPr>
        <w:lastRenderedPageBreak/>
        <w:t>PURPOSE, SCOPE AND OPERATING PRINCIPLES</w:t>
      </w:r>
      <w:bookmarkEnd w:id="0"/>
    </w:p>
    <w:p w14:paraId="27A8267C" w14:textId="23AC1BF0" w:rsidR="00417E71" w:rsidRPr="000638C0" w:rsidRDefault="000638C0" w:rsidP="00EA2E87">
      <w:pPr>
        <w:pStyle w:val="Heading2"/>
        <w:spacing w:after="120"/>
        <w:rPr>
          <w:b/>
          <w:bCs/>
          <w:color w:val="auto"/>
        </w:rPr>
      </w:pPr>
      <w:bookmarkStart w:id="1" w:name="_Ref229155962"/>
      <w:bookmarkStart w:id="2" w:name="_Ref229155967"/>
      <w:bookmarkStart w:id="3" w:name="_Ref229155973"/>
      <w:bookmarkStart w:id="4" w:name="_Ref229155977"/>
      <w:bookmarkStart w:id="5" w:name="_Toc229202259"/>
      <w:r w:rsidRPr="000638C0">
        <w:rPr>
          <w:b/>
          <w:bCs/>
          <w:color w:val="auto"/>
        </w:rPr>
        <w:t>Purpose</w:t>
      </w:r>
      <w:bookmarkEnd w:id="1"/>
      <w:bookmarkEnd w:id="2"/>
      <w:bookmarkEnd w:id="3"/>
      <w:bookmarkEnd w:id="4"/>
      <w:bookmarkEnd w:id="5"/>
    </w:p>
    <w:p w14:paraId="3C7296A5" w14:textId="77777777" w:rsidR="00417E71" w:rsidRDefault="00000000" w:rsidP="00EA2E87">
      <w:pPr>
        <w:spacing w:after="120"/>
        <w:jc w:val="both"/>
      </w:pPr>
      <w:r>
        <w:rPr>
          <w:color w:val="000000"/>
        </w:rPr>
        <w:t xml:space="preserve">The purpose of this Playbook is to establish a group-wide contracting baseline for </w:t>
      </w:r>
      <w:proofErr w:type="spellStart"/>
      <w:r>
        <w:rPr>
          <w:color w:val="000000"/>
        </w:rPr>
        <w:t>Pluang</w:t>
      </w:r>
      <w:proofErr w:type="spellEnd"/>
      <w:r>
        <w:rPr>
          <w:color w:val="000000"/>
        </w:rPr>
        <w:t xml:space="preserve"> Group. It provides a legally disciplined framework for drafting, reviewing, negotiating and escalating commercial contracts in a manner that is balanced but </w:t>
      </w:r>
      <w:proofErr w:type="spellStart"/>
      <w:r>
        <w:rPr>
          <w:color w:val="000000"/>
        </w:rPr>
        <w:t>Pluang</w:t>
      </w:r>
      <w:proofErr w:type="spellEnd"/>
      <w:r>
        <w:rPr>
          <w:color w:val="000000"/>
        </w:rPr>
        <w:t>-protective, regulator-defensible, operationally executable and commercially credible.</w:t>
      </w:r>
    </w:p>
    <w:p w14:paraId="130A0280" w14:textId="77777777" w:rsidR="00417E71" w:rsidRDefault="00000000" w:rsidP="00EA2E87">
      <w:pPr>
        <w:spacing w:after="120"/>
        <w:jc w:val="both"/>
      </w:pPr>
      <w:r>
        <w:rPr>
          <w:color w:val="000000"/>
        </w:rPr>
        <w:t xml:space="preserve">The Playbook is intended to reduce inconsistent drafting, prevent unapproved risk transfer to </w:t>
      </w:r>
      <w:proofErr w:type="spellStart"/>
      <w:r>
        <w:rPr>
          <w:color w:val="000000"/>
        </w:rPr>
        <w:t>Pluang</w:t>
      </w:r>
      <w:proofErr w:type="spellEnd"/>
      <w:r>
        <w:rPr>
          <w:color w:val="000000"/>
        </w:rPr>
        <w:t xml:space="preserve">, accelerate contracting cycles, and create a common </w:t>
      </w:r>
      <w:proofErr w:type="gramStart"/>
      <w:r>
        <w:rPr>
          <w:color w:val="000000"/>
        </w:rPr>
        <w:t>negotiation language</w:t>
      </w:r>
      <w:proofErr w:type="gramEnd"/>
      <w:r>
        <w:rPr>
          <w:color w:val="000000"/>
        </w:rPr>
        <w:t xml:space="preserve"> between Legal and business teams.</w:t>
      </w:r>
    </w:p>
    <w:p w14:paraId="020E91B7" w14:textId="2DFE19DF" w:rsidR="00417E71" w:rsidRDefault="00000000" w:rsidP="00EA2E87">
      <w:pPr>
        <w:spacing w:after="120"/>
        <w:jc w:val="both"/>
        <w:rPr>
          <w:color w:val="000000"/>
        </w:rPr>
      </w:pPr>
      <w:r>
        <w:rPr>
          <w:color w:val="000000"/>
        </w:rPr>
        <w:t xml:space="preserve">Each clause entry in Part 3 provides: (a) a copy-paste-ready Baseline Clause; (b) a Buy-Side Variant for maximum </w:t>
      </w:r>
      <w:proofErr w:type="spellStart"/>
      <w:r>
        <w:rPr>
          <w:color w:val="000000"/>
        </w:rPr>
        <w:t>Pluang</w:t>
      </w:r>
      <w:proofErr w:type="spellEnd"/>
      <w:r>
        <w:rPr>
          <w:color w:val="000000"/>
        </w:rPr>
        <w:t xml:space="preserve"> protection when </w:t>
      </w:r>
      <w:proofErr w:type="spellStart"/>
      <w:r>
        <w:rPr>
          <w:color w:val="000000"/>
        </w:rPr>
        <w:t>Pluang</w:t>
      </w:r>
      <w:proofErr w:type="spellEnd"/>
      <w:r>
        <w:rPr>
          <w:color w:val="000000"/>
        </w:rPr>
        <w:t xml:space="preserve"> is procuring; (c) a Sell-Side Variant for liability-controlled position when </w:t>
      </w:r>
      <w:proofErr w:type="spellStart"/>
      <w:r>
        <w:rPr>
          <w:color w:val="000000"/>
        </w:rPr>
        <w:t>Pluang</w:t>
      </w:r>
      <w:proofErr w:type="spellEnd"/>
      <w:r>
        <w:rPr>
          <w:color w:val="000000"/>
        </w:rPr>
        <w:t xml:space="preserve"> is supplying; (d) an Acceptable Fallback with drafted text; (e) Red Flags that must not be accepted without </w:t>
      </w:r>
      <w:r w:rsidR="00046449">
        <w:rPr>
          <w:color w:val="000000"/>
        </w:rPr>
        <w:t>Documented Approval</w:t>
      </w:r>
      <w:r>
        <w:rPr>
          <w:color w:val="000000"/>
        </w:rPr>
        <w:t>; and (f) Usage Notes for context and escalation guidance.</w:t>
      </w:r>
    </w:p>
    <w:p w14:paraId="03F8C937" w14:textId="540D2304" w:rsidR="00417E71" w:rsidRPr="000638C0" w:rsidRDefault="00000000" w:rsidP="00EA2E87">
      <w:pPr>
        <w:pStyle w:val="Heading2"/>
        <w:spacing w:after="120"/>
        <w:rPr>
          <w:b/>
          <w:bCs/>
          <w:color w:val="auto"/>
        </w:rPr>
      </w:pPr>
      <w:bookmarkStart w:id="6" w:name="_Toc229202260"/>
      <w:r w:rsidRPr="000638C0">
        <w:rPr>
          <w:b/>
          <w:bCs/>
          <w:color w:val="auto"/>
        </w:rPr>
        <w:t>Intended Users</w:t>
      </w:r>
      <w:bookmarkEnd w:id="6"/>
    </w:p>
    <w:p w14:paraId="7A4BEB24" w14:textId="77777777" w:rsidR="00417E71" w:rsidRDefault="00000000" w:rsidP="00EA2E87">
      <w:pPr>
        <w:spacing w:after="120"/>
        <w:jc w:val="both"/>
        <w:rPr>
          <w:color w:val="000000"/>
        </w:rPr>
      </w:pPr>
      <w:r>
        <w:rPr>
          <w:color w:val="000000"/>
        </w:rPr>
        <w:t>Legal counsel responsible for drafting, reviewing, negotiating and approving contracts. Business, product, partnership and procurement teams responsible for deal intake and commercial alignment. Compliance, AML/CFT, information security, finance, tax and risk teams responsible for specialist review. Senior management and approving officers responsible for accepting material legal, regulatory or commercial risk.</w:t>
      </w:r>
    </w:p>
    <w:p w14:paraId="4D88C2B2" w14:textId="26D8076C" w:rsidR="00417E71" w:rsidRDefault="00000000" w:rsidP="00EA2E87">
      <w:pPr>
        <w:pStyle w:val="Heading2"/>
        <w:spacing w:after="120"/>
        <w:rPr>
          <w:b/>
          <w:bCs/>
          <w:color w:val="auto"/>
        </w:rPr>
      </w:pPr>
      <w:bookmarkStart w:id="7" w:name="_Toc229202261"/>
      <w:r w:rsidRPr="0081557B">
        <w:rPr>
          <w:b/>
          <w:bCs/>
          <w:color w:val="auto"/>
        </w:rPr>
        <w:t>Contract Types Covered</w:t>
      </w:r>
      <w:bookmarkEnd w:id="7"/>
    </w:p>
    <w:p w14:paraId="6062B81B" w14:textId="665A685D" w:rsidR="00B8206C" w:rsidRPr="00B8206C" w:rsidRDefault="00B8206C" w:rsidP="00EA2E87">
      <w:pPr>
        <w:spacing w:after="120"/>
        <w:jc w:val="both"/>
        <w:rPr>
          <w:color w:val="000000"/>
        </w:rPr>
      </w:pPr>
      <w:r w:rsidRPr="00B8206C">
        <w:rPr>
          <w:color w:val="000000"/>
        </w:rPr>
        <w:t xml:space="preserve">This Playbook applies to the contract families set out below, which represent the recurring contracting activity of </w:t>
      </w:r>
      <w:proofErr w:type="spellStart"/>
      <w:r w:rsidRPr="00B8206C">
        <w:rPr>
          <w:color w:val="000000"/>
        </w:rPr>
        <w:t>Pluang</w:t>
      </w:r>
      <w:proofErr w:type="spellEnd"/>
      <w:r w:rsidRPr="00B8206C">
        <w:rPr>
          <w:color w:val="000000"/>
        </w:rPr>
        <w:t xml:space="preserve"> Group across Indonesia, Singapore, the Philippines, India and offshore booking jurisdictions. Where a transaction sits across two or more families, every applicable Playbook entry must be </w:t>
      </w:r>
      <w:proofErr w:type="gramStart"/>
      <w:r w:rsidRPr="00B8206C">
        <w:rPr>
          <w:color w:val="000000"/>
        </w:rPr>
        <w:t>applied</w:t>
      </w:r>
      <w:proofErr w:type="gramEnd"/>
      <w:r w:rsidRPr="00B8206C">
        <w:rPr>
          <w:color w:val="000000"/>
        </w:rPr>
        <w:t xml:space="preserve"> and the more stringent position prevails.</w:t>
      </w:r>
    </w:p>
    <w:p w14:paraId="12A216AF" w14:textId="3A31DDEA" w:rsidR="00417E71" w:rsidRPr="00A053A9" w:rsidRDefault="00000000">
      <w:pPr>
        <w:pStyle w:val="ListParagraph"/>
        <w:numPr>
          <w:ilvl w:val="0"/>
          <w:numId w:val="2"/>
        </w:numPr>
        <w:spacing w:after="120"/>
        <w:jc w:val="both"/>
        <w:rPr>
          <w:color w:val="000000"/>
        </w:rPr>
      </w:pPr>
      <w:r w:rsidRPr="00A053A9">
        <w:rPr>
          <w:color w:val="000000"/>
        </w:rPr>
        <w:t>NDAs and confidentiality agreements.</w:t>
      </w:r>
    </w:p>
    <w:p w14:paraId="6F4D0041" w14:textId="4EC8A8FE" w:rsidR="00417E71" w:rsidRPr="00A053A9" w:rsidRDefault="00000000">
      <w:pPr>
        <w:pStyle w:val="ListParagraph"/>
        <w:numPr>
          <w:ilvl w:val="0"/>
          <w:numId w:val="2"/>
        </w:numPr>
        <w:spacing w:after="120"/>
        <w:jc w:val="both"/>
        <w:rPr>
          <w:color w:val="000000"/>
        </w:rPr>
      </w:pPr>
      <w:r w:rsidRPr="00A053A9">
        <w:rPr>
          <w:color w:val="000000"/>
        </w:rPr>
        <w:t>Vendor procurement, SaaS, cloud, software, technology, API, platform and managed services agreements.</w:t>
      </w:r>
    </w:p>
    <w:p w14:paraId="780F9ECB" w14:textId="2A69B477" w:rsidR="00417E71" w:rsidRPr="00A053A9" w:rsidRDefault="00000000">
      <w:pPr>
        <w:pStyle w:val="ListParagraph"/>
        <w:numPr>
          <w:ilvl w:val="0"/>
          <w:numId w:val="2"/>
        </w:numPr>
        <w:spacing w:after="120"/>
        <w:jc w:val="both"/>
        <w:rPr>
          <w:color w:val="000000"/>
        </w:rPr>
      </w:pPr>
      <w:r w:rsidRPr="00A053A9">
        <w:rPr>
          <w:color w:val="000000"/>
        </w:rPr>
        <w:t>Professional services, consulting, marketing, referral, affiliate, partnership, distribution, reseller and white-label arrangements.</w:t>
      </w:r>
    </w:p>
    <w:p w14:paraId="0A4BC238" w14:textId="6AEF3A93" w:rsidR="00417E71" w:rsidRPr="00A053A9" w:rsidRDefault="00000000">
      <w:pPr>
        <w:pStyle w:val="ListParagraph"/>
        <w:numPr>
          <w:ilvl w:val="0"/>
          <w:numId w:val="2"/>
        </w:numPr>
        <w:spacing w:after="120"/>
        <w:jc w:val="both"/>
        <w:rPr>
          <w:color w:val="000000"/>
        </w:rPr>
      </w:pPr>
      <w:r w:rsidRPr="00A053A9">
        <w:rPr>
          <w:color w:val="000000"/>
        </w:rPr>
        <w:t xml:space="preserve">Payment, banking, virtual </w:t>
      </w:r>
      <w:proofErr w:type="gramStart"/>
      <w:r w:rsidRPr="00A053A9">
        <w:rPr>
          <w:color w:val="000000"/>
        </w:rPr>
        <w:t>asset</w:t>
      </w:r>
      <w:proofErr w:type="gramEnd"/>
      <w:r w:rsidRPr="00A053A9">
        <w:rPr>
          <w:color w:val="000000"/>
        </w:rPr>
        <w:t>, gold, custody, wallet, liquidity, exchange, market data, reconciliation and settlement arrangements.</w:t>
      </w:r>
    </w:p>
    <w:p w14:paraId="1766842F" w14:textId="1435864D" w:rsidR="00417E71" w:rsidRPr="00A053A9" w:rsidRDefault="00000000">
      <w:pPr>
        <w:pStyle w:val="ListParagraph"/>
        <w:numPr>
          <w:ilvl w:val="0"/>
          <w:numId w:val="2"/>
        </w:numPr>
        <w:spacing w:after="120"/>
        <w:jc w:val="both"/>
        <w:rPr>
          <w:color w:val="000000"/>
        </w:rPr>
      </w:pPr>
      <w:r w:rsidRPr="00A053A9">
        <w:rPr>
          <w:color w:val="000000"/>
        </w:rPr>
        <w:t>Data sharing, data processing, information security, outsourcing and operational resilience arrangements.</w:t>
      </w:r>
    </w:p>
    <w:p w14:paraId="5B04359F" w14:textId="6CF60D29" w:rsidR="00B8206C" w:rsidRPr="00A053A9" w:rsidRDefault="00000000">
      <w:pPr>
        <w:pStyle w:val="ListParagraph"/>
        <w:numPr>
          <w:ilvl w:val="0"/>
          <w:numId w:val="2"/>
        </w:numPr>
        <w:spacing w:after="120"/>
        <w:jc w:val="both"/>
        <w:rPr>
          <w:color w:val="000000"/>
        </w:rPr>
      </w:pPr>
      <w:r w:rsidRPr="00A053A9">
        <w:rPr>
          <w:color w:val="000000"/>
        </w:rPr>
        <w:t>Intra-group agreements, financing and strategic transaction documents at issue-spotting level.</w:t>
      </w:r>
    </w:p>
    <w:p w14:paraId="6EA3CCA7" w14:textId="52203714" w:rsidR="00417E71" w:rsidRPr="00A053A9" w:rsidRDefault="00000000" w:rsidP="00EA2E87">
      <w:pPr>
        <w:pStyle w:val="Heading2"/>
        <w:spacing w:after="120"/>
        <w:rPr>
          <w:b/>
          <w:bCs/>
          <w:color w:val="auto"/>
        </w:rPr>
      </w:pPr>
      <w:bookmarkStart w:id="8" w:name="_Toc229202262"/>
      <w:r w:rsidRPr="00A053A9">
        <w:rPr>
          <w:b/>
          <w:bCs/>
          <w:color w:val="auto"/>
        </w:rPr>
        <w:t>Usage Categories</w:t>
      </w:r>
      <w:bookmarkEnd w:id="8"/>
    </w:p>
    <w:tbl>
      <w:tblPr>
        <w:tblW w:w="10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129"/>
        <w:gridCol w:w="4360"/>
      </w:tblGrid>
      <w:tr w:rsidR="00417E71" w14:paraId="41381D6C" w14:textId="77777777" w:rsidTr="00B8206C">
        <w:tblPrEx>
          <w:tblCellMar>
            <w:top w:w="0" w:type="dxa"/>
            <w:bottom w:w="0" w:type="dxa"/>
          </w:tblCellMar>
        </w:tblPrEx>
        <w:trPr>
          <w:trHeight w:val="567"/>
        </w:trPr>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vAlign w:val="center"/>
          </w:tcPr>
          <w:p w14:paraId="1CEF1FCD" w14:textId="77777777" w:rsidR="00417E71" w:rsidRDefault="00000000" w:rsidP="00EA2E87">
            <w:pPr>
              <w:widowControl w:val="0"/>
              <w:spacing w:after="120"/>
              <w:jc w:val="center"/>
            </w:pPr>
            <w:r>
              <w:rPr>
                <w:b/>
                <w:bCs/>
                <w:color w:val="FFFFFF"/>
                <w:sz w:val="19"/>
                <w:szCs w:val="19"/>
              </w:rPr>
              <w:t>Category</w:t>
            </w:r>
          </w:p>
        </w:tc>
        <w:tc>
          <w:tcPr>
            <w:tcW w:w="4129"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vAlign w:val="center"/>
          </w:tcPr>
          <w:p w14:paraId="1CA3BC23" w14:textId="77777777" w:rsidR="00417E71" w:rsidRDefault="00000000" w:rsidP="00EA2E87">
            <w:pPr>
              <w:widowControl w:val="0"/>
              <w:spacing w:after="120"/>
              <w:jc w:val="center"/>
            </w:pPr>
            <w:r>
              <w:rPr>
                <w:b/>
                <w:bCs/>
                <w:color w:val="FFFFFF"/>
                <w:sz w:val="19"/>
                <w:szCs w:val="19"/>
              </w:rPr>
              <w:t>Meaning</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vAlign w:val="center"/>
          </w:tcPr>
          <w:p w14:paraId="50755B30" w14:textId="77777777" w:rsidR="00417E71" w:rsidRDefault="00000000" w:rsidP="00EA2E87">
            <w:pPr>
              <w:widowControl w:val="0"/>
              <w:spacing w:after="120"/>
              <w:jc w:val="center"/>
            </w:pPr>
            <w:r>
              <w:rPr>
                <w:b/>
                <w:bCs/>
                <w:color w:val="FFFFFF"/>
                <w:sz w:val="19"/>
                <w:szCs w:val="19"/>
              </w:rPr>
              <w:t>Approval Treatment</w:t>
            </w:r>
          </w:p>
        </w:tc>
      </w:tr>
      <w:tr w:rsidR="00417E71" w14:paraId="1C77A92A"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0CDA209" w14:textId="77777777" w:rsidR="00417E71" w:rsidRDefault="00000000" w:rsidP="00EA2E87">
            <w:pPr>
              <w:widowControl w:val="0"/>
              <w:spacing w:after="120"/>
              <w:jc w:val="both"/>
            </w:pPr>
            <w:r>
              <w:rPr>
                <w:b/>
                <w:bCs/>
                <w:color w:val="000000"/>
                <w:sz w:val="19"/>
                <w:szCs w:val="19"/>
              </w:rPr>
              <w:t>Baseline Position</w:t>
            </w:r>
          </w:p>
        </w:tc>
        <w:tc>
          <w:tcPr>
            <w:tcW w:w="4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CDF908" w14:textId="77777777" w:rsidR="00417E71" w:rsidRDefault="00000000" w:rsidP="00EA2E87">
            <w:pPr>
              <w:widowControl w:val="0"/>
              <w:spacing w:after="120"/>
              <w:jc w:val="both"/>
            </w:pPr>
            <w:r>
              <w:rPr>
                <w:color w:val="000000"/>
                <w:sz w:val="19"/>
                <w:szCs w:val="19"/>
              </w:rPr>
              <w:t xml:space="preserve">Default approved </w:t>
            </w:r>
            <w:proofErr w:type="spellStart"/>
            <w:r>
              <w:rPr>
                <w:color w:val="000000"/>
                <w:sz w:val="19"/>
                <w:szCs w:val="19"/>
              </w:rPr>
              <w:t>Pluang</w:t>
            </w:r>
            <w:proofErr w:type="spellEnd"/>
            <w:r>
              <w:rPr>
                <w:color w:val="000000"/>
                <w:sz w:val="19"/>
                <w:szCs w:val="19"/>
              </w:rPr>
              <w:t xml:space="preserve"> position for ordinary contracts.</w:t>
            </w:r>
          </w:p>
        </w:tc>
        <w:tc>
          <w:tcPr>
            <w:tcW w:w="4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D75F80" w14:textId="77777777" w:rsidR="00417E71" w:rsidRDefault="00000000" w:rsidP="00EA2E87">
            <w:pPr>
              <w:widowControl w:val="0"/>
              <w:spacing w:after="120"/>
              <w:jc w:val="both"/>
            </w:pPr>
            <w:r>
              <w:rPr>
                <w:color w:val="000000"/>
                <w:sz w:val="19"/>
                <w:szCs w:val="19"/>
              </w:rPr>
              <w:t xml:space="preserve">Legal may </w:t>
            </w:r>
            <w:proofErr w:type="gramStart"/>
            <w:r>
              <w:rPr>
                <w:color w:val="000000"/>
                <w:sz w:val="19"/>
                <w:szCs w:val="19"/>
              </w:rPr>
              <w:t>use</w:t>
            </w:r>
            <w:proofErr w:type="gramEnd"/>
            <w:r>
              <w:rPr>
                <w:color w:val="000000"/>
                <w:sz w:val="19"/>
                <w:szCs w:val="19"/>
              </w:rPr>
              <w:t xml:space="preserve"> without escalation unless transaction risk is elevated.</w:t>
            </w:r>
          </w:p>
        </w:tc>
      </w:tr>
      <w:tr w:rsidR="00417E71" w14:paraId="06B836CB"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5A166E2" w14:textId="77777777" w:rsidR="00417E71" w:rsidRDefault="00000000" w:rsidP="00EA2E87">
            <w:pPr>
              <w:widowControl w:val="0"/>
              <w:spacing w:after="120"/>
              <w:jc w:val="both"/>
            </w:pPr>
            <w:r>
              <w:rPr>
                <w:b/>
                <w:bCs/>
                <w:color w:val="000000"/>
                <w:sz w:val="19"/>
                <w:szCs w:val="19"/>
              </w:rPr>
              <w:t>Acceptable Fallback</w:t>
            </w:r>
          </w:p>
        </w:tc>
        <w:tc>
          <w:tcPr>
            <w:tcW w:w="4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F4AF8A" w14:textId="77777777" w:rsidR="00417E71" w:rsidRDefault="00000000" w:rsidP="00EA2E87">
            <w:pPr>
              <w:widowControl w:val="0"/>
              <w:spacing w:after="120"/>
              <w:jc w:val="both"/>
            </w:pPr>
            <w:r>
              <w:rPr>
                <w:color w:val="000000"/>
                <w:sz w:val="19"/>
                <w:szCs w:val="19"/>
              </w:rPr>
              <w:t>Position Legal may accept if the stated conditions are satisfied.</w:t>
            </w:r>
          </w:p>
        </w:tc>
        <w:tc>
          <w:tcPr>
            <w:tcW w:w="4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FF06E4" w14:textId="6CDF8361" w:rsidR="00417E71" w:rsidRDefault="00000000" w:rsidP="00EA2E87">
            <w:pPr>
              <w:widowControl w:val="0"/>
              <w:spacing w:after="120"/>
              <w:jc w:val="both"/>
            </w:pPr>
            <w:r>
              <w:rPr>
                <w:color w:val="000000"/>
                <w:sz w:val="19"/>
                <w:szCs w:val="19"/>
              </w:rPr>
              <w:t xml:space="preserve">No </w:t>
            </w:r>
            <w:r w:rsidR="00A053A9">
              <w:rPr>
                <w:color w:val="000000"/>
                <w:sz w:val="19"/>
                <w:szCs w:val="19"/>
              </w:rPr>
              <w:t>Head of Legal</w:t>
            </w:r>
            <w:r>
              <w:rPr>
                <w:color w:val="000000"/>
                <w:sz w:val="19"/>
                <w:szCs w:val="19"/>
              </w:rPr>
              <w:t xml:space="preserve"> escalation unless cumulative risk is material.</w:t>
            </w:r>
          </w:p>
        </w:tc>
      </w:tr>
      <w:tr w:rsidR="00417E71" w14:paraId="5886BEAC"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41AB4AE" w14:textId="77777777" w:rsidR="00417E71" w:rsidRDefault="00000000" w:rsidP="00EA2E87">
            <w:pPr>
              <w:widowControl w:val="0"/>
              <w:spacing w:after="120"/>
              <w:jc w:val="both"/>
            </w:pPr>
            <w:r>
              <w:rPr>
                <w:b/>
                <w:bCs/>
                <w:color w:val="BF8F00"/>
                <w:sz w:val="19"/>
                <w:szCs w:val="19"/>
              </w:rPr>
              <w:t>Escalation Required</w:t>
            </w:r>
          </w:p>
        </w:tc>
        <w:tc>
          <w:tcPr>
            <w:tcW w:w="4129"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F92541F" w14:textId="77777777" w:rsidR="00417E71" w:rsidRDefault="00000000" w:rsidP="00EA2E87">
            <w:pPr>
              <w:widowControl w:val="0"/>
              <w:spacing w:after="120"/>
              <w:jc w:val="both"/>
            </w:pPr>
            <w:r>
              <w:rPr>
                <w:color w:val="000000"/>
                <w:sz w:val="19"/>
                <w:szCs w:val="19"/>
              </w:rPr>
              <w:t>Position that materially changes risk allocation or creates regulatory, operational, financial or reputational exposure.</w:t>
            </w:r>
          </w:p>
        </w:tc>
        <w:tc>
          <w:tcPr>
            <w:tcW w:w="436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BB20C17" w14:textId="69B462F2" w:rsidR="00417E71" w:rsidRDefault="00000000" w:rsidP="00EA2E87">
            <w:pPr>
              <w:widowControl w:val="0"/>
              <w:spacing w:after="120"/>
              <w:jc w:val="both"/>
            </w:pPr>
            <w:r>
              <w:rPr>
                <w:color w:val="000000"/>
                <w:sz w:val="19"/>
                <w:szCs w:val="19"/>
              </w:rPr>
              <w:t xml:space="preserve">Requires </w:t>
            </w:r>
            <w:r w:rsidR="00A053A9">
              <w:rPr>
                <w:color w:val="000000"/>
                <w:sz w:val="19"/>
                <w:szCs w:val="19"/>
              </w:rPr>
              <w:t>Head of Legal</w:t>
            </w:r>
            <w:r>
              <w:rPr>
                <w:color w:val="000000"/>
                <w:sz w:val="19"/>
                <w:szCs w:val="19"/>
              </w:rPr>
              <w:t xml:space="preserve"> and relevant </w:t>
            </w:r>
            <w:r w:rsidR="00A053A9">
              <w:rPr>
                <w:color w:val="000000"/>
                <w:sz w:val="19"/>
                <w:szCs w:val="19"/>
              </w:rPr>
              <w:t>Business Approver.</w:t>
            </w:r>
          </w:p>
        </w:tc>
      </w:tr>
      <w:tr w:rsidR="00417E71" w14:paraId="27AC2038"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44DB10A" w14:textId="77777777" w:rsidR="00417E71" w:rsidRDefault="00000000" w:rsidP="00EA2E87">
            <w:pPr>
              <w:widowControl w:val="0"/>
              <w:spacing w:after="120"/>
              <w:jc w:val="both"/>
            </w:pPr>
            <w:r>
              <w:rPr>
                <w:b/>
                <w:bCs/>
                <w:color w:val="C00000"/>
                <w:sz w:val="19"/>
                <w:szCs w:val="19"/>
              </w:rPr>
              <w:t>⚠ Prohibited / High Risk</w:t>
            </w:r>
          </w:p>
        </w:tc>
        <w:tc>
          <w:tcPr>
            <w:tcW w:w="4129"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8D9D54" w14:textId="77777777" w:rsidR="00417E71" w:rsidRDefault="00000000" w:rsidP="00EA2E87">
            <w:pPr>
              <w:widowControl w:val="0"/>
              <w:spacing w:after="120"/>
              <w:jc w:val="both"/>
            </w:pPr>
            <w:r>
              <w:rPr>
                <w:color w:val="000000"/>
                <w:sz w:val="19"/>
                <w:szCs w:val="19"/>
              </w:rPr>
              <w:t xml:space="preserve">Position inconsistent with law, regulation, </w:t>
            </w:r>
            <w:proofErr w:type="spellStart"/>
            <w:r>
              <w:rPr>
                <w:color w:val="000000"/>
                <w:sz w:val="19"/>
                <w:szCs w:val="19"/>
              </w:rPr>
              <w:t>licence</w:t>
            </w:r>
            <w:proofErr w:type="spellEnd"/>
            <w:r>
              <w:rPr>
                <w:color w:val="000000"/>
                <w:sz w:val="19"/>
                <w:szCs w:val="19"/>
              </w:rPr>
              <w:t xml:space="preserve"> condition, group policy or </w:t>
            </w:r>
            <w:proofErr w:type="spellStart"/>
            <w:r>
              <w:rPr>
                <w:color w:val="000000"/>
                <w:sz w:val="19"/>
                <w:szCs w:val="19"/>
              </w:rPr>
              <w:t>Pluang</w:t>
            </w:r>
            <w:proofErr w:type="spellEnd"/>
            <w:r>
              <w:rPr>
                <w:color w:val="000000"/>
                <w:sz w:val="19"/>
                <w:szCs w:val="19"/>
              </w:rPr>
              <w:t xml:space="preserve"> risk appetite.</w:t>
            </w:r>
          </w:p>
        </w:tc>
        <w:tc>
          <w:tcPr>
            <w:tcW w:w="436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D99169" w14:textId="544A04CC" w:rsidR="00417E71" w:rsidRDefault="00000000" w:rsidP="00EA2E87">
            <w:pPr>
              <w:widowControl w:val="0"/>
              <w:spacing w:after="120"/>
              <w:jc w:val="both"/>
            </w:pPr>
            <w:r>
              <w:rPr>
                <w:color w:val="000000"/>
                <w:sz w:val="19"/>
                <w:szCs w:val="19"/>
              </w:rPr>
              <w:t xml:space="preserve">Do not accept unless exceptional approval is documented by </w:t>
            </w:r>
            <w:r w:rsidR="00A053A9">
              <w:rPr>
                <w:color w:val="000000"/>
                <w:sz w:val="19"/>
                <w:szCs w:val="19"/>
              </w:rPr>
              <w:t>Head of Legal</w:t>
            </w:r>
            <w:r w:rsidR="00A053A9">
              <w:rPr>
                <w:color w:val="000000"/>
                <w:sz w:val="19"/>
                <w:szCs w:val="19"/>
              </w:rPr>
              <w:t>, Head of Compliance</w:t>
            </w:r>
            <w:r>
              <w:rPr>
                <w:color w:val="000000"/>
                <w:sz w:val="19"/>
                <w:szCs w:val="19"/>
              </w:rPr>
              <w:t xml:space="preserve"> </w:t>
            </w:r>
            <w:r w:rsidR="00A053A9">
              <w:rPr>
                <w:color w:val="000000"/>
                <w:sz w:val="19"/>
                <w:szCs w:val="19"/>
              </w:rPr>
              <w:t>and C-Level.</w:t>
            </w:r>
          </w:p>
        </w:tc>
      </w:tr>
    </w:tbl>
    <w:p w14:paraId="115CCB3B" w14:textId="4BDB1F31" w:rsidR="00417E71" w:rsidRPr="00A053A9" w:rsidRDefault="00000000" w:rsidP="00EA2E87">
      <w:pPr>
        <w:pStyle w:val="Heading2"/>
        <w:spacing w:after="120"/>
        <w:rPr>
          <w:b/>
          <w:bCs/>
          <w:color w:val="auto"/>
        </w:rPr>
      </w:pPr>
      <w:bookmarkStart w:id="9" w:name="_Ref229136870"/>
      <w:bookmarkStart w:id="10" w:name="_Ref229145603"/>
      <w:bookmarkStart w:id="11" w:name="_Toc229202263"/>
      <w:r w:rsidRPr="00A053A9">
        <w:rPr>
          <w:b/>
          <w:bCs/>
          <w:color w:val="auto"/>
        </w:rPr>
        <w:lastRenderedPageBreak/>
        <w:t>Mandatory Escalation Principles</w:t>
      </w:r>
      <w:bookmarkEnd w:id="9"/>
      <w:bookmarkEnd w:id="10"/>
      <w:bookmarkEnd w:id="11"/>
    </w:p>
    <w:p w14:paraId="3D06A6A3" w14:textId="2965A2C5" w:rsidR="00A053A9" w:rsidRPr="00A053A9" w:rsidRDefault="00A053A9" w:rsidP="00EA2E87">
      <w:pPr>
        <w:spacing w:after="120"/>
        <w:jc w:val="both"/>
        <w:rPr>
          <w:color w:val="000000"/>
        </w:rPr>
      </w:pPr>
      <w:r w:rsidRPr="00A053A9">
        <w:rPr>
          <w:color w:val="000000"/>
        </w:rPr>
        <w:t xml:space="preserve">Every contract position falls into one of four categories defined in </w:t>
      </w:r>
      <w:r>
        <w:rPr>
          <w:color w:val="000000"/>
        </w:rPr>
        <w:t xml:space="preserve">the </w:t>
      </w:r>
      <w:r>
        <w:rPr>
          <w:color w:val="000000"/>
        </w:rPr>
        <w:fldChar w:fldCharType="begin"/>
      </w:r>
      <w:r>
        <w:rPr>
          <w:color w:val="000000"/>
        </w:rPr>
        <w:instrText xml:space="preserve"> REF _Ref229136870 \h </w:instrText>
      </w:r>
      <w:r>
        <w:rPr>
          <w:color w:val="000000"/>
        </w:rPr>
      </w:r>
      <w:r>
        <w:rPr>
          <w:color w:val="000000"/>
        </w:rPr>
        <w:instrText xml:space="preserve"> \* MERGEFORMAT </w:instrText>
      </w:r>
      <w:r>
        <w:rPr>
          <w:color w:val="000000"/>
        </w:rPr>
        <w:fldChar w:fldCharType="separate"/>
      </w:r>
      <w:r w:rsidRPr="00A053A9">
        <w:rPr>
          <w:color w:val="000000"/>
        </w:rPr>
        <w:t>Mandatory Escalation Principles</w:t>
      </w:r>
      <w:r>
        <w:rPr>
          <w:color w:val="000000"/>
        </w:rPr>
        <w:fldChar w:fldCharType="end"/>
      </w:r>
      <w:r>
        <w:rPr>
          <w:color w:val="000000"/>
        </w:rPr>
        <w:t xml:space="preserve"> section </w:t>
      </w:r>
      <w:r w:rsidRPr="00A053A9">
        <w:rPr>
          <w:color w:val="000000"/>
        </w:rPr>
        <w:t>(Legal may use without escalation), Acceptable Fallback (Legal may use if conditions met), Escalation Required (requires Head of Legal + relevant Business Approver), or Prohibited/High Risk (requires Head of Legal</w:t>
      </w:r>
      <w:r>
        <w:rPr>
          <w:color w:val="000000"/>
        </w:rPr>
        <w:t xml:space="preserve">,  Head of Compliance </w:t>
      </w:r>
      <w:r w:rsidRPr="00A053A9">
        <w:rPr>
          <w:color w:val="000000"/>
        </w:rPr>
        <w:t xml:space="preserve"> + C-Level approval). The triggers below identify which positions move a clause from Baseline into Escalation Required or </w:t>
      </w:r>
      <w:proofErr w:type="gramStart"/>
      <w:r w:rsidRPr="00A053A9">
        <w:rPr>
          <w:color w:val="000000"/>
        </w:rPr>
        <w:t>Prohibited, and</w:t>
      </w:r>
      <w:proofErr w:type="gramEnd"/>
      <w:r w:rsidRPr="00A053A9">
        <w:rPr>
          <w:color w:val="000000"/>
        </w:rPr>
        <w:t xml:space="preserve"> specify the Business Approver who must approve. When you or your legal team </w:t>
      </w:r>
      <w:proofErr w:type="gramStart"/>
      <w:r w:rsidRPr="00A053A9">
        <w:rPr>
          <w:color w:val="000000"/>
        </w:rPr>
        <w:t>spot</w:t>
      </w:r>
      <w:proofErr w:type="gramEnd"/>
      <w:r w:rsidRPr="00A053A9">
        <w:rPr>
          <w:color w:val="000000"/>
        </w:rPr>
        <w:t xml:space="preserve"> a triggering position, flag it immediately</w:t>
      </w:r>
      <w:r>
        <w:rPr>
          <w:color w:val="000000"/>
        </w:rPr>
        <w:t xml:space="preserve">, </w:t>
      </w:r>
      <w:r w:rsidRPr="00A053A9">
        <w:rPr>
          <w:color w:val="000000"/>
        </w:rPr>
        <w:t xml:space="preserve">do not negotiate or bind </w:t>
      </w:r>
      <w:proofErr w:type="spellStart"/>
      <w:r w:rsidRPr="00A053A9">
        <w:rPr>
          <w:color w:val="000000"/>
        </w:rPr>
        <w:t>Pluang</w:t>
      </w:r>
      <w:proofErr w:type="spellEnd"/>
      <w:r w:rsidRPr="00A053A9">
        <w:rPr>
          <w:color w:val="000000"/>
        </w:rPr>
        <w:t xml:space="preserve"> without written approval.</w:t>
      </w:r>
    </w:p>
    <w:p w14:paraId="7E5B07B7" w14:textId="77777777" w:rsidR="00A053A9" w:rsidRPr="00A053A9" w:rsidRDefault="00A053A9">
      <w:pPr>
        <w:pStyle w:val="ListParagraph"/>
        <w:numPr>
          <w:ilvl w:val="0"/>
          <w:numId w:val="2"/>
        </w:numPr>
        <w:spacing w:after="120"/>
        <w:jc w:val="both"/>
        <w:rPr>
          <w:b/>
          <w:bCs/>
          <w:color w:val="000000"/>
        </w:rPr>
      </w:pPr>
      <w:r w:rsidRPr="00A053A9">
        <w:rPr>
          <w:b/>
          <w:bCs/>
          <w:color w:val="000000"/>
        </w:rPr>
        <w:t>Financial Risk → Escalation Required: CFO approval</w:t>
      </w:r>
      <w:r w:rsidRPr="00A053A9">
        <w:rPr>
          <w:b/>
          <w:bCs/>
          <w:color w:val="000000"/>
        </w:rPr>
        <w:t xml:space="preserve"> </w:t>
      </w:r>
    </w:p>
    <w:p w14:paraId="2FED4378" w14:textId="458FE926" w:rsidR="00417E71"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indemnity by </w:t>
      </w:r>
      <w:proofErr w:type="spellStart"/>
      <w:r w:rsidRPr="00A053A9">
        <w:rPr>
          <w:color w:val="000000"/>
        </w:rPr>
        <w:t>Pluang</w:t>
      </w:r>
      <w:proofErr w:type="spellEnd"/>
      <w:r w:rsidRPr="00A053A9">
        <w:rPr>
          <w:color w:val="000000"/>
        </w:rPr>
        <w:t xml:space="preserve"> for counterparty negligence, misconduct, fraud, data breach, IP infringement or regulatory violation; (ii) liability caps below the Playbook baseline for that contract type; (iii) financial guarantees, warranty-of-outcome or revenue commitments; (iv) open-ended </w:t>
      </w:r>
      <w:proofErr w:type="spellStart"/>
      <w:r w:rsidRPr="00A053A9">
        <w:rPr>
          <w:color w:val="000000"/>
        </w:rPr>
        <w:t>Pluang</w:t>
      </w:r>
      <w:proofErr w:type="spellEnd"/>
      <w:r w:rsidRPr="00A053A9">
        <w:rPr>
          <w:color w:val="000000"/>
        </w:rPr>
        <w:t xml:space="preserve"> payment obligations (cost reimbursement, expense sharing, or payments triggered by external events) uncapped by amount </w:t>
      </w:r>
      <w:proofErr w:type="spellStart"/>
      <w:r w:rsidRPr="00A053A9">
        <w:rPr>
          <w:color w:val="000000"/>
        </w:rPr>
        <w:t>or</w:t>
      </w:r>
      <w:proofErr w:type="spellEnd"/>
      <w:r w:rsidRPr="00A053A9">
        <w:rPr>
          <w:color w:val="000000"/>
        </w:rPr>
        <w:t xml:space="preserve"> time. These positions materially change </w:t>
      </w:r>
      <w:proofErr w:type="spellStart"/>
      <w:r w:rsidRPr="00A053A9">
        <w:rPr>
          <w:color w:val="000000"/>
        </w:rPr>
        <w:t>Pluang's</w:t>
      </w:r>
      <w:proofErr w:type="spellEnd"/>
      <w:r w:rsidRPr="00A053A9">
        <w:rPr>
          <w:color w:val="000000"/>
        </w:rPr>
        <w:t xml:space="preserve"> financial risk allocation. The CFO will approve, modify or reject based on financial exposure modelling.</w:t>
      </w:r>
    </w:p>
    <w:p w14:paraId="3C420C70" w14:textId="549D7AE7" w:rsidR="00417E71" w:rsidRPr="00A053A9" w:rsidRDefault="00A053A9">
      <w:pPr>
        <w:pStyle w:val="ListParagraph"/>
        <w:numPr>
          <w:ilvl w:val="0"/>
          <w:numId w:val="2"/>
        </w:numPr>
        <w:spacing w:after="120"/>
        <w:jc w:val="both"/>
        <w:rPr>
          <w:b/>
          <w:bCs/>
          <w:color w:val="000000"/>
        </w:rPr>
      </w:pPr>
      <w:r w:rsidRPr="00A053A9">
        <w:rPr>
          <w:b/>
          <w:bCs/>
          <w:color w:val="000000"/>
        </w:rPr>
        <w:t>Regulatory Risk → Escalation Required: Head of Compliance approval</w:t>
      </w:r>
    </w:p>
    <w:p w14:paraId="4097DFD6" w14:textId="3396F4FB" w:rsidR="00A053A9"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requirement that </w:t>
      </w:r>
      <w:proofErr w:type="spellStart"/>
      <w:r w:rsidRPr="00A053A9">
        <w:rPr>
          <w:color w:val="000000"/>
        </w:rPr>
        <w:t>Pluang</w:t>
      </w:r>
      <w:proofErr w:type="spellEnd"/>
      <w:r w:rsidRPr="00A053A9">
        <w:rPr>
          <w:color w:val="000000"/>
        </w:rPr>
        <w:t xml:space="preserve"> provide a regulated service (banking, payment, custody, investment, fund administration) without an existing license or exemption; (ii) any outsourcing of a critical or material regulatory function; (iii) any restriction on </w:t>
      </w:r>
      <w:proofErr w:type="spellStart"/>
      <w:r w:rsidRPr="00A053A9">
        <w:rPr>
          <w:color w:val="000000"/>
        </w:rPr>
        <w:t>Pluang's</w:t>
      </w:r>
      <w:proofErr w:type="spellEnd"/>
      <w:r w:rsidRPr="00A053A9">
        <w:rPr>
          <w:color w:val="000000"/>
        </w:rPr>
        <w:t xml:space="preserve"> ability to cooperate with regulators, report misconduct or provide records/systems access for examination; (iv) any exemption from or limitation on AML/CFT screening, beneficial-ownership verification or sanctions screening. These positions create regulatory exposure. The Head of Compliance will assess and approve or escalate to C-Level if exposure is material.</w:t>
      </w:r>
    </w:p>
    <w:p w14:paraId="4CE40738" w14:textId="7C4EDDB5" w:rsidR="00417E71" w:rsidRPr="00A053A9" w:rsidRDefault="00A053A9">
      <w:pPr>
        <w:pStyle w:val="ListParagraph"/>
        <w:numPr>
          <w:ilvl w:val="0"/>
          <w:numId w:val="2"/>
        </w:numPr>
        <w:spacing w:after="120"/>
        <w:jc w:val="both"/>
        <w:rPr>
          <w:b/>
          <w:bCs/>
          <w:color w:val="000000"/>
        </w:rPr>
      </w:pPr>
      <w:r w:rsidRPr="00A053A9">
        <w:rPr>
          <w:b/>
          <w:bCs/>
          <w:color w:val="000000"/>
        </w:rPr>
        <w:t>Data Privacy and Data Processing → Escalation Required: Head of Special Project (DPO) approval</w:t>
      </w:r>
    </w:p>
    <w:p w14:paraId="253C5C44" w14:textId="34DEC8B6" w:rsidR="00A053A9"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material change to how </w:t>
      </w:r>
      <w:proofErr w:type="spellStart"/>
      <w:r w:rsidRPr="00A053A9">
        <w:rPr>
          <w:color w:val="000000"/>
        </w:rPr>
        <w:t>Pluang</w:t>
      </w:r>
      <w:proofErr w:type="spellEnd"/>
      <w:r w:rsidRPr="00A053A9">
        <w:rPr>
          <w:color w:val="000000"/>
        </w:rPr>
        <w:t xml:space="preserve"> processes, retains, transfers, shares or deletes Personal Data compared to the Playbook baseline; (ii) any requirement to transfer data across borders outside agreed jurisdictions; (iii) any restriction on </w:t>
      </w:r>
      <w:proofErr w:type="spellStart"/>
      <w:r w:rsidRPr="00A053A9">
        <w:rPr>
          <w:color w:val="000000"/>
        </w:rPr>
        <w:t>Pluang's</w:t>
      </w:r>
      <w:proofErr w:type="spellEnd"/>
      <w:r w:rsidRPr="00A053A9">
        <w:rPr>
          <w:color w:val="000000"/>
        </w:rPr>
        <w:t xml:space="preserve"> right to delete data upon request or termination; (iv) any requirement that </w:t>
      </w:r>
      <w:proofErr w:type="spellStart"/>
      <w:r w:rsidRPr="00A053A9">
        <w:rPr>
          <w:color w:val="000000"/>
        </w:rPr>
        <w:t>Pluang</w:t>
      </w:r>
      <w:proofErr w:type="spellEnd"/>
      <w:r w:rsidRPr="00A053A9">
        <w:rPr>
          <w:color w:val="000000"/>
        </w:rPr>
        <w:t xml:space="preserve"> accept responsibility for counterparty's data handling. Positions that meet the Internal Data Processing Policy threshold may require further approval from the Data Protection Committee. The Head of Special Project (DPO) will assess compliance and </w:t>
      </w:r>
      <w:proofErr w:type="gramStart"/>
      <w:r w:rsidRPr="00A053A9">
        <w:rPr>
          <w:color w:val="000000"/>
        </w:rPr>
        <w:t>approve</w:t>
      </w:r>
      <w:proofErr w:type="gramEnd"/>
      <w:r w:rsidRPr="00A053A9">
        <w:rPr>
          <w:color w:val="000000"/>
        </w:rPr>
        <w:t xml:space="preserve"> or modify.</w:t>
      </w:r>
    </w:p>
    <w:p w14:paraId="62F5C3B6" w14:textId="7E329F43" w:rsidR="00417E71" w:rsidRPr="00A053A9" w:rsidRDefault="00A053A9">
      <w:pPr>
        <w:pStyle w:val="ListParagraph"/>
        <w:numPr>
          <w:ilvl w:val="0"/>
          <w:numId w:val="2"/>
        </w:numPr>
        <w:spacing w:after="120"/>
        <w:jc w:val="both"/>
        <w:rPr>
          <w:b/>
          <w:bCs/>
          <w:color w:val="000000"/>
        </w:rPr>
      </w:pPr>
      <w:r w:rsidRPr="00A053A9">
        <w:rPr>
          <w:b/>
          <w:bCs/>
          <w:color w:val="000000"/>
        </w:rPr>
        <w:t>Operational Control and Exit Rights → Escalation Required: COO approval</w:t>
      </w:r>
      <w:r w:rsidRPr="00A053A9">
        <w:rPr>
          <w:b/>
          <w:bCs/>
          <w:color w:val="000000"/>
        </w:rPr>
        <w:t xml:space="preserve"> and </w:t>
      </w:r>
      <w:r w:rsidRPr="00A053A9">
        <w:rPr>
          <w:b/>
          <w:bCs/>
          <w:color w:val="000000"/>
        </w:rPr>
        <w:t>Head of Special Project or Data Protection Committee if security/privacy threshold</w:t>
      </w:r>
    </w:p>
    <w:p w14:paraId="729730D4" w14:textId="29D226CD" w:rsidR="00A053A9"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material restriction on </w:t>
      </w:r>
      <w:proofErr w:type="spellStart"/>
      <w:r w:rsidRPr="00A053A9">
        <w:rPr>
          <w:color w:val="000000"/>
        </w:rPr>
        <w:t>Pluang's</w:t>
      </w:r>
      <w:proofErr w:type="spellEnd"/>
      <w:r w:rsidRPr="00A053A9">
        <w:rPr>
          <w:color w:val="000000"/>
        </w:rPr>
        <w:t xml:space="preserve"> right to audit, penetration test or access systems; (ii) any limitation on </w:t>
      </w:r>
      <w:proofErr w:type="spellStart"/>
      <w:r w:rsidRPr="00A053A9">
        <w:rPr>
          <w:color w:val="000000"/>
        </w:rPr>
        <w:t>Pluang's</w:t>
      </w:r>
      <w:proofErr w:type="spellEnd"/>
      <w:r w:rsidRPr="00A053A9">
        <w:rPr>
          <w:color w:val="000000"/>
        </w:rPr>
        <w:t xml:space="preserve"> ability to suspend or terminate a service for security, compliance or breach without procedural delay (notice period, cure period, arbitration); (iii) any restriction on </w:t>
      </w:r>
      <w:proofErr w:type="spellStart"/>
      <w:r w:rsidRPr="00A053A9">
        <w:rPr>
          <w:color w:val="000000"/>
        </w:rPr>
        <w:t>Pluang's</w:t>
      </w:r>
      <w:proofErr w:type="spellEnd"/>
      <w:r w:rsidRPr="00A053A9">
        <w:rPr>
          <w:color w:val="000000"/>
        </w:rPr>
        <w:t xml:space="preserve"> right to delete customer data or digital assets upon request; (iv) any constraint on </w:t>
      </w:r>
      <w:proofErr w:type="spellStart"/>
      <w:r w:rsidRPr="00A053A9">
        <w:rPr>
          <w:color w:val="000000"/>
        </w:rPr>
        <w:t>Pluang's</w:t>
      </w:r>
      <w:proofErr w:type="spellEnd"/>
      <w:r w:rsidRPr="00A053A9">
        <w:rPr>
          <w:color w:val="000000"/>
        </w:rPr>
        <w:t xml:space="preserve"> ability to upgrade security, encryption or key management unilaterally. If the position involves system security vulnerability or potential data privacy breach reaching the Internal Data Processing Policy threshold, the matter also routes to the Data Protection Committee. The COO will assess operational and exit flexibility and approve or modify.</w:t>
      </w:r>
    </w:p>
    <w:p w14:paraId="18A2E125" w14:textId="39D17961" w:rsidR="00A053A9" w:rsidRPr="00A053A9" w:rsidRDefault="00A053A9">
      <w:pPr>
        <w:pStyle w:val="ListParagraph"/>
        <w:numPr>
          <w:ilvl w:val="0"/>
          <w:numId w:val="2"/>
        </w:numPr>
        <w:spacing w:after="120"/>
        <w:jc w:val="both"/>
        <w:rPr>
          <w:b/>
          <w:bCs/>
          <w:color w:val="000000"/>
        </w:rPr>
      </w:pPr>
      <w:r w:rsidRPr="00A053A9">
        <w:rPr>
          <w:b/>
          <w:bCs/>
          <w:color w:val="000000"/>
        </w:rPr>
        <w:t>Competitive and Commercial Restrictions → Escalation Required: Business Approver per Internal Approval Authority (threshold-dependent)</w:t>
      </w:r>
    </w:p>
    <w:p w14:paraId="56DDF04F" w14:textId="5B8CED74" w:rsid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any exclusivity, minimum purchase, volume guarantee or most-</w:t>
      </w:r>
      <w:proofErr w:type="spellStart"/>
      <w:r w:rsidRPr="00A053A9">
        <w:rPr>
          <w:color w:val="000000"/>
        </w:rPr>
        <w:t>favoured</w:t>
      </w:r>
      <w:proofErr w:type="spellEnd"/>
      <w:r w:rsidRPr="00A053A9">
        <w:rPr>
          <w:color w:val="000000"/>
        </w:rPr>
        <w:t xml:space="preserve">-customer commitment; (ii) any non-compete or non-solicit undertaking by </w:t>
      </w:r>
      <w:proofErr w:type="spellStart"/>
      <w:r w:rsidRPr="00A053A9">
        <w:rPr>
          <w:color w:val="000000"/>
        </w:rPr>
        <w:t>Pluang</w:t>
      </w:r>
      <w:proofErr w:type="spellEnd"/>
      <w:r w:rsidRPr="00A053A9">
        <w:rPr>
          <w:color w:val="000000"/>
        </w:rPr>
        <w:t xml:space="preserve">; (iii) any non-circumvention or resale restriction preventing </w:t>
      </w:r>
      <w:proofErr w:type="spellStart"/>
      <w:r w:rsidRPr="00A053A9">
        <w:rPr>
          <w:color w:val="000000"/>
        </w:rPr>
        <w:t>Pluang</w:t>
      </w:r>
      <w:proofErr w:type="spellEnd"/>
      <w:r w:rsidRPr="00A053A9">
        <w:rPr>
          <w:color w:val="000000"/>
        </w:rPr>
        <w:t xml:space="preserve"> from procuring equivalent services independently or building equivalent functionality. These positions materially constrain </w:t>
      </w:r>
      <w:proofErr w:type="spellStart"/>
      <w:r w:rsidRPr="00A053A9">
        <w:rPr>
          <w:color w:val="000000"/>
        </w:rPr>
        <w:t>Pluang's</w:t>
      </w:r>
      <w:proofErr w:type="spellEnd"/>
      <w:r w:rsidRPr="00A053A9">
        <w:rPr>
          <w:color w:val="000000"/>
        </w:rPr>
        <w:t xml:space="preserve"> future flexibility. The Business Approver (determined by your Internal Approval Authority based on transaction size and strategic importance) will assess competitive impact and approve or reject.</w:t>
      </w:r>
    </w:p>
    <w:p w14:paraId="13691E7B" w14:textId="77777777" w:rsidR="00A053A9" w:rsidRPr="00A053A9" w:rsidRDefault="00A053A9">
      <w:pPr>
        <w:pStyle w:val="ListParagraph"/>
        <w:numPr>
          <w:ilvl w:val="0"/>
          <w:numId w:val="2"/>
        </w:numPr>
        <w:spacing w:after="120"/>
        <w:jc w:val="both"/>
        <w:rPr>
          <w:b/>
          <w:bCs/>
          <w:color w:val="000000"/>
        </w:rPr>
      </w:pPr>
      <w:r w:rsidRPr="00A053A9">
        <w:rPr>
          <w:b/>
          <w:bCs/>
          <w:color w:val="000000"/>
        </w:rPr>
        <w:t xml:space="preserve">Jurisdiction and Dispute </w:t>
      </w:r>
      <w:proofErr w:type="gramStart"/>
      <w:r w:rsidRPr="00A053A9">
        <w:rPr>
          <w:b/>
          <w:bCs/>
          <w:color w:val="000000"/>
        </w:rPr>
        <w:t>Resolution → Escalation</w:t>
      </w:r>
      <w:proofErr w:type="gramEnd"/>
      <w:r w:rsidRPr="00A053A9">
        <w:rPr>
          <w:b/>
          <w:bCs/>
          <w:color w:val="000000"/>
        </w:rPr>
        <w:t xml:space="preserve"> Required: Head of Legal approval</w:t>
      </w:r>
      <w:r w:rsidRPr="00A053A9">
        <w:rPr>
          <w:b/>
          <w:bCs/>
          <w:color w:val="000000"/>
        </w:rPr>
        <w:t xml:space="preserve"> </w:t>
      </w:r>
    </w:p>
    <w:p w14:paraId="09620B31" w14:textId="188871E0" w:rsidR="00417E71"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governing law that differs materially from the Playbook baseline for your contract type and jurisdiction; (ii) any mandatory arbitration or dispute resolution in an unfamiliar or inconvenient forum; (iii) any waiver of access to courts or injunctive relief; (iv) any waiver of attorney-client privilege or work-product confidentiality. These positions affect </w:t>
      </w:r>
      <w:proofErr w:type="spellStart"/>
      <w:r w:rsidRPr="00A053A9">
        <w:rPr>
          <w:color w:val="000000"/>
        </w:rPr>
        <w:t>Pluang's</w:t>
      </w:r>
      <w:proofErr w:type="spellEnd"/>
      <w:r w:rsidRPr="00A053A9">
        <w:rPr>
          <w:color w:val="000000"/>
        </w:rPr>
        <w:t xml:space="preserve"> ability to enforce rights and protect confidentiality. The Head of Legal will assess enforceability and forum risk and approve, modify or reject.</w:t>
      </w:r>
    </w:p>
    <w:p w14:paraId="384BF9A8" w14:textId="44371A6F" w:rsidR="00A053A9" w:rsidRPr="00A053A9" w:rsidRDefault="00A053A9">
      <w:pPr>
        <w:pStyle w:val="ListParagraph"/>
        <w:numPr>
          <w:ilvl w:val="0"/>
          <w:numId w:val="2"/>
        </w:numPr>
        <w:spacing w:after="120"/>
        <w:jc w:val="both"/>
        <w:rPr>
          <w:b/>
          <w:bCs/>
          <w:color w:val="000000"/>
        </w:rPr>
      </w:pPr>
      <w:r w:rsidRPr="00A053A9">
        <w:rPr>
          <w:b/>
          <w:bCs/>
          <w:color w:val="000000"/>
        </w:rPr>
        <w:lastRenderedPageBreak/>
        <w:t>Assignment and Change of Control → Escalation Required: Head of Legal approval</w:t>
      </w:r>
    </w:p>
    <w:p w14:paraId="78CBF13F" w14:textId="5095D5CA" w:rsid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restriction on </w:t>
      </w:r>
      <w:proofErr w:type="spellStart"/>
      <w:r w:rsidRPr="00A053A9">
        <w:rPr>
          <w:color w:val="000000"/>
        </w:rPr>
        <w:t>Pluang's</w:t>
      </w:r>
      <w:proofErr w:type="spellEnd"/>
      <w:r w:rsidRPr="00A053A9">
        <w:rPr>
          <w:color w:val="000000"/>
        </w:rPr>
        <w:t xml:space="preserve"> right to assign to a sister company, affiliate, financing partner or acquirer; (ii) any automatic termination or consent requirement triggered by change of control or M&amp;A transaction. These positions can trap </w:t>
      </w:r>
      <w:proofErr w:type="spellStart"/>
      <w:r w:rsidRPr="00A053A9">
        <w:rPr>
          <w:color w:val="000000"/>
        </w:rPr>
        <w:t>Pluang</w:t>
      </w:r>
      <w:proofErr w:type="spellEnd"/>
      <w:r w:rsidRPr="00A053A9">
        <w:rPr>
          <w:color w:val="000000"/>
        </w:rPr>
        <w:t xml:space="preserve"> in an exit or transaction scenario. The Head of Legal will assess exit risk and approve, modify or escalate to C-Level if material.</w:t>
      </w:r>
    </w:p>
    <w:p w14:paraId="41A4106E" w14:textId="2DA99A8B" w:rsidR="00A053A9" w:rsidRPr="00A053A9" w:rsidRDefault="00A053A9">
      <w:pPr>
        <w:pStyle w:val="ListParagraph"/>
        <w:numPr>
          <w:ilvl w:val="0"/>
          <w:numId w:val="2"/>
        </w:numPr>
        <w:spacing w:after="120"/>
        <w:jc w:val="both"/>
        <w:rPr>
          <w:b/>
          <w:bCs/>
          <w:color w:val="000000"/>
        </w:rPr>
      </w:pPr>
      <w:r w:rsidRPr="00A053A9">
        <w:rPr>
          <w:b/>
          <w:bCs/>
          <w:color w:val="000000"/>
        </w:rPr>
        <w:t>Contractual Term → Escalation Required: Head of Legal approval</w:t>
      </w:r>
    </w:p>
    <w:p w14:paraId="6B1F74C9" w14:textId="097465D8" w:rsid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commitment that is perpetual, indefinite or cannot be terminated by </w:t>
      </w:r>
      <w:proofErr w:type="spellStart"/>
      <w:r w:rsidRPr="00A053A9">
        <w:rPr>
          <w:color w:val="000000"/>
        </w:rPr>
        <w:t>Pluang</w:t>
      </w:r>
      <w:proofErr w:type="spellEnd"/>
      <w:r w:rsidRPr="00A053A9">
        <w:rPr>
          <w:color w:val="000000"/>
        </w:rPr>
        <w:t xml:space="preserve"> with 12 months' notice or less; (ii) any auto-renewal clause that materially increases </w:t>
      </w:r>
      <w:proofErr w:type="spellStart"/>
      <w:r w:rsidRPr="00A053A9">
        <w:rPr>
          <w:color w:val="000000"/>
        </w:rPr>
        <w:t>Pluang's</w:t>
      </w:r>
      <w:proofErr w:type="spellEnd"/>
      <w:r w:rsidRPr="00A053A9">
        <w:rPr>
          <w:color w:val="000000"/>
        </w:rPr>
        <w:t xml:space="preserve"> financial or operational commitment in the renewal term. These positions create indefinite exposure. The Head of Legal will assess term risk and approve or modify.</w:t>
      </w:r>
    </w:p>
    <w:p w14:paraId="273FA501" w14:textId="10930D90" w:rsidR="00A053A9" w:rsidRPr="00A053A9" w:rsidRDefault="00A053A9">
      <w:pPr>
        <w:pStyle w:val="ListParagraph"/>
        <w:numPr>
          <w:ilvl w:val="0"/>
          <w:numId w:val="2"/>
        </w:numPr>
        <w:spacing w:after="120"/>
        <w:jc w:val="both"/>
        <w:rPr>
          <w:b/>
          <w:bCs/>
          <w:color w:val="000000"/>
        </w:rPr>
      </w:pPr>
      <w:r w:rsidRPr="00A053A9">
        <w:rPr>
          <w:b/>
          <w:bCs/>
          <w:color w:val="000000"/>
        </w:rPr>
        <w:t>Prohibited / High Risk Positions</w:t>
      </w:r>
    </w:p>
    <w:p w14:paraId="7F3EB938" w14:textId="0D668CFE" w:rsidR="00A053A9" w:rsidRDefault="00A053A9" w:rsidP="00EA2E87">
      <w:pPr>
        <w:pStyle w:val="ListParagraph"/>
        <w:spacing w:after="120"/>
        <w:ind w:left="360"/>
        <w:jc w:val="both"/>
        <w:rPr>
          <w:color w:val="000000"/>
        </w:rPr>
      </w:pPr>
      <w:r w:rsidRPr="00A053A9">
        <w:rPr>
          <w:color w:val="000000"/>
        </w:rPr>
        <w:t xml:space="preserve">The following positions are </w:t>
      </w:r>
      <w:r w:rsidRPr="00A053A9">
        <w:rPr>
          <w:b/>
          <w:bCs/>
          <w:color w:val="000000"/>
        </w:rPr>
        <w:t>Prohibited</w:t>
      </w:r>
      <w:r w:rsidRPr="00A053A9">
        <w:rPr>
          <w:color w:val="000000"/>
        </w:rPr>
        <w:t xml:space="preserve"> unless exceptional approval is documented by Head of Legal and C-Level: (</w:t>
      </w:r>
      <w:proofErr w:type="spellStart"/>
      <w:r w:rsidRPr="00A053A9">
        <w:rPr>
          <w:color w:val="000000"/>
        </w:rPr>
        <w:t>i</w:t>
      </w:r>
      <w:proofErr w:type="spellEnd"/>
      <w:r w:rsidRPr="00A053A9">
        <w:rPr>
          <w:color w:val="000000"/>
        </w:rPr>
        <w:t xml:space="preserve">) indemnity by </w:t>
      </w:r>
      <w:proofErr w:type="spellStart"/>
      <w:r w:rsidRPr="00A053A9">
        <w:rPr>
          <w:color w:val="000000"/>
        </w:rPr>
        <w:t>Pluang</w:t>
      </w:r>
      <w:proofErr w:type="spellEnd"/>
      <w:r w:rsidRPr="00A053A9">
        <w:rPr>
          <w:color w:val="000000"/>
        </w:rPr>
        <w:t xml:space="preserve"> for a regulated financial services partner's regulatory breach or sanctions violation; (ii) any waiver of </w:t>
      </w:r>
      <w:proofErr w:type="spellStart"/>
      <w:r w:rsidRPr="00A053A9">
        <w:rPr>
          <w:color w:val="000000"/>
        </w:rPr>
        <w:t>Pluang's</w:t>
      </w:r>
      <w:proofErr w:type="spellEnd"/>
      <w:r w:rsidRPr="00A053A9">
        <w:rPr>
          <w:color w:val="000000"/>
        </w:rPr>
        <w:t xml:space="preserve"> right to suspend or terminate for material data breach or security incident; (iii) any perpetual, irrevocable commitment by </w:t>
      </w:r>
      <w:proofErr w:type="spellStart"/>
      <w:r w:rsidRPr="00A053A9">
        <w:rPr>
          <w:color w:val="000000"/>
        </w:rPr>
        <w:t>Pluang</w:t>
      </w:r>
      <w:proofErr w:type="spellEnd"/>
      <w:r w:rsidRPr="00A053A9">
        <w:rPr>
          <w:color w:val="000000"/>
        </w:rPr>
        <w:t xml:space="preserve"> with no exit right; (iv) any requirement that </w:t>
      </w:r>
      <w:proofErr w:type="spellStart"/>
      <w:r w:rsidRPr="00A053A9">
        <w:rPr>
          <w:color w:val="000000"/>
        </w:rPr>
        <w:t>Pluang</w:t>
      </w:r>
      <w:proofErr w:type="spellEnd"/>
      <w:r w:rsidRPr="00A053A9">
        <w:rPr>
          <w:color w:val="000000"/>
        </w:rPr>
        <w:t xml:space="preserve"> waive attorney-client privilege with respect to legal advice on regulatory compliance; (v) any requirement that </w:t>
      </w:r>
      <w:proofErr w:type="spellStart"/>
      <w:r w:rsidRPr="00A053A9">
        <w:rPr>
          <w:color w:val="000000"/>
        </w:rPr>
        <w:t>Pluang</w:t>
      </w:r>
      <w:proofErr w:type="spellEnd"/>
      <w:r w:rsidRPr="00A053A9">
        <w:rPr>
          <w:color w:val="000000"/>
        </w:rPr>
        <w:t xml:space="preserve"> guarantee a financial outcome or regulatory approval. Do not accept these positions without documented C-Level approval.</w:t>
      </w:r>
    </w:p>
    <w:p w14:paraId="3B74792E" w14:textId="09B02509" w:rsidR="00A053A9" w:rsidRPr="00A053A9" w:rsidRDefault="00A053A9" w:rsidP="00EA2E87">
      <w:pPr>
        <w:spacing w:after="120"/>
        <w:jc w:val="both"/>
        <w:rPr>
          <w:b/>
          <w:bCs/>
          <w:color w:val="000000"/>
          <w:u w:val="single"/>
        </w:rPr>
      </w:pPr>
      <w:r w:rsidRPr="00A053A9">
        <w:rPr>
          <w:b/>
          <w:bCs/>
          <w:color w:val="000000"/>
          <w:u w:val="single"/>
        </w:rPr>
        <w:t>How to Flag</w:t>
      </w:r>
    </w:p>
    <w:p w14:paraId="7A815695" w14:textId="0C3FF59D" w:rsidR="00A053A9" w:rsidRDefault="00A053A9" w:rsidP="00EA2E87">
      <w:pPr>
        <w:spacing w:after="120"/>
        <w:jc w:val="both"/>
        <w:rPr>
          <w:b/>
          <w:bCs/>
          <w:color w:val="000000"/>
        </w:rPr>
      </w:pPr>
      <w:r w:rsidRPr="00A053A9">
        <w:rPr>
          <w:color w:val="000000"/>
        </w:rPr>
        <w:t xml:space="preserve">When you or your legal team spot a triggering position, </w:t>
      </w:r>
      <w:r w:rsidRPr="00A053A9">
        <w:rPr>
          <w:b/>
          <w:bCs/>
          <w:color w:val="000000"/>
        </w:rPr>
        <w:t>stop negotiating immediately</w:t>
      </w:r>
      <w:r w:rsidRPr="00A053A9">
        <w:rPr>
          <w:color w:val="000000"/>
        </w:rPr>
        <w:t xml:space="preserve"> and notify your manager and </w:t>
      </w:r>
      <w:r>
        <w:rPr>
          <w:color w:val="000000"/>
        </w:rPr>
        <w:t xml:space="preserve">submit to LSRM </w:t>
      </w:r>
      <w:r w:rsidRPr="00A053A9">
        <w:rPr>
          <w:color w:val="000000"/>
        </w:rPr>
        <w:t xml:space="preserve">with </w:t>
      </w:r>
      <w:r>
        <w:rPr>
          <w:color w:val="000000"/>
        </w:rPr>
        <w:t xml:space="preserve">detailing </w:t>
      </w:r>
      <w:r w:rsidRPr="00A053A9">
        <w:rPr>
          <w:color w:val="000000"/>
        </w:rPr>
        <w:t>(</w:t>
      </w:r>
      <w:proofErr w:type="spellStart"/>
      <w:r w:rsidRPr="00A053A9">
        <w:rPr>
          <w:color w:val="000000"/>
        </w:rPr>
        <w:t>i</w:t>
      </w:r>
      <w:proofErr w:type="spellEnd"/>
      <w:r w:rsidRPr="00A053A9">
        <w:rPr>
          <w:color w:val="000000"/>
        </w:rPr>
        <w:t xml:space="preserve">) the specific clause language, (ii) the risk category and trigger type, (iii) a plain-English explanation of what </w:t>
      </w:r>
      <w:proofErr w:type="spellStart"/>
      <w:r w:rsidRPr="00A053A9">
        <w:rPr>
          <w:color w:val="000000"/>
        </w:rPr>
        <w:t>Pluang</w:t>
      </w:r>
      <w:proofErr w:type="spellEnd"/>
      <w:r w:rsidRPr="00A053A9">
        <w:rPr>
          <w:color w:val="000000"/>
        </w:rPr>
        <w:t xml:space="preserve"> is being asked to accept, and (iv) the Playbook baseline for that contract type. Legal will </w:t>
      </w:r>
      <w:proofErr w:type="gramStart"/>
      <w:r w:rsidRPr="00A053A9">
        <w:rPr>
          <w:color w:val="000000"/>
        </w:rPr>
        <w:t>triage</w:t>
      </w:r>
      <w:proofErr w:type="gramEnd"/>
      <w:r w:rsidRPr="00A053A9">
        <w:rPr>
          <w:color w:val="000000"/>
        </w:rPr>
        <w:t xml:space="preserve"> to the appropriate approver per the routing above (Head of Legal, CFO, Head of Compliance, Head of Special Project, COO, or Business Approver). The approver will confirm acceptance, request modification, escalate to C-Level, or reject. </w:t>
      </w:r>
      <w:r w:rsidRPr="00A053A9">
        <w:rPr>
          <w:b/>
          <w:bCs/>
          <w:color w:val="000000"/>
        </w:rPr>
        <w:t>The contract may not be executed until escalation is resolved and documented in the contract file.</w:t>
      </w:r>
    </w:p>
    <w:p w14:paraId="20807C73" w14:textId="4C51AD8E" w:rsidR="00DE0100" w:rsidRPr="00756C19" w:rsidRDefault="00DE0100" w:rsidP="00EA2E87">
      <w:pPr>
        <w:pStyle w:val="Heading2"/>
        <w:spacing w:after="120"/>
        <w:rPr>
          <w:b/>
          <w:bCs/>
          <w:color w:val="auto"/>
        </w:rPr>
      </w:pPr>
      <w:bookmarkStart w:id="12" w:name="_Toc229202264"/>
      <w:r w:rsidRPr="00756C19">
        <w:rPr>
          <w:b/>
          <w:bCs/>
          <w:color w:val="auto"/>
        </w:rPr>
        <w:t>Legal Accuracy Disclaimer and Source Notes</w:t>
      </w:r>
      <w:bookmarkEnd w:id="12"/>
    </w:p>
    <w:p w14:paraId="7C3306CA" w14:textId="77777777" w:rsidR="00DE0100" w:rsidRDefault="00DE0100">
      <w:pPr>
        <w:pStyle w:val="ListParagraph"/>
        <w:numPr>
          <w:ilvl w:val="0"/>
          <w:numId w:val="6"/>
        </w:numPr>
        <w:spacing w:after="120"/>
        <w:jc w:val="both"/>
      </w:pPr>
      <w:r w:rsidRPr="00F8784E">
        <w:rPr>
          <w:b/>
          <w:bCs/>
          <w:u w:val="single"/>
        </w:rPr>
        <w:t>CONFIDENTIALITY AND USE</w:t>
      </w:r>
      <w:r>
        <w:t>. THIS PLAYBOOK IS THE CONFIDENTIAL AND PROPRIETARY PROPERTY OF PLUANG TECHNOLOGIES PTE. LTD. AND ITS GROUP COMPANIES (THE "</w:t>
      </w:r>
      <w:r w:rsidRPr="00F8784E">
        <w:rPr>
          <w:b/>
          <w:bCs/>
        </w:rPr>
        <w:t>GROUP</w:t>
      </w:r>
      <w:r>
        <w:t xml:space="preserve">"), PREPARED BY THE LEGAL DEPARTMENT FOR THE </w:t>
      </w:r>
      <w:proofErr w:type="gramStart"/>
      <w:r>
        <w:t>GROUP'S INTERNAL USE</w:t>
      </w:r>
      <w:proofErr w:type="gramEnd"/>
      <w:r>
        <w:t xml:space="preserve"> ONLY. IT IS PROTECTED BY LEGAL PROFESSIONAL PRIVILEGE WHERE APPLICABLE AND MUST NOT BE CIRCULATED, REPRODUCED, QUOTED, OR SHARED, IN WHOLE OR IN PART, WITH ANY THIRD PARTY (INCLUDING COUNTERPARTIES, REGULATORS, AUDITORS, EXTERNAL COUNSEL, ADVISERS, OR AFFILIATES OUTSIDE THE GROUP) WITHOUT THE PRIOR WRITTEN AUTHORISATION OF THE HEAD OF LEGAL.</w:t>
      </w:r>
    </w:p>
    <w:p w14:paraId="4C986A5E" w14:textId="77777777" w:rsidR="00DE0100" w:rsidRDefault="00DE0100">
      <w:pPr>
        <w:pStyle w:val="ListParagraph"/>
        <w:numPr>
          <w:ilvl w:val="0"/>
          <w:numId w:val="6"/>
        </w:numPr>
        <w:spacing w:after="120"/>
        <w:jc w:val="both"/>
      </w:pPr>
      <w:r w:rsidRPr="00F8784E">
        <w:rPr>
          <w:b/>
          <w:bCs/>
          <w:u w:val="single"/>
        </w:rPr>
        <w:t>NATURE AND SCOPE</w:t>
      </w:r>
      <w:r>
        <w:t>. THIS PLAYBOOK IS AN INTERNAL CONTRACTING STANDARD. IT SETS OUT BASELINE DRAFTING POSITIONS, FALLBACK PARAMETERS, AND STANDARD RISK ALLOCATIONS TO GUIDE NEGOTIATION AND CONTRACT REVIEW ACROSS RECURRING TRANSACTION TYPES. IT DOES NOT CONSTITUTE LEGAL ADVICE OR A LEGAL OPINION AND DOES NOT REPLACE DEAL-SPECIFIC LEGAL, REGULATORY, TAX, COMPLIANCE, INFORMATION SECURITY, FINANCE, OR EXTERNAL COUNSEL REVIEW WHERE REQUIRED. JURISDICTIONAL NOTES ARE INCLUDED FOR DRAFTING GUIDANCE ONLY AND MUST NOT BE TREATED AS DEFINITIVE LEGAL ADVICE UNLESS VERIFIED AGAINST CURRENT LAW AND THE TRANSACTION-SPECIFIC FACTS. POSITIONS STATED HEREIN MAY BE SUPERSEDED BY SUBSEQUENT LEGAL, REGULATORY, OR BUSINESS DEVELOPMENTS.</w:t>
      </w:r>
    </w:p>
    <w:p w14:paraId="0E358313" w14:textId="77777777" w:rsidR="00DE0100" w:rsidRDefault="00DE0100">
      <w:pPr>
        <w:pStyle w:val="ListParagraph"/>
        <w:numPr>
          <w:ilvl w:val="0"/>
          <w:numId w:val="6"/>
        </w:numPr>
        <w:spacing w:after="120"/>
        <w:jc w:val="both"/>
      </w:pPr>
      <w:r w:rsidRPr="00F8784E">
        <w:rPr>
          <w:b/>
          <w:bCs/>
          <w:u w:val="single"/>
        </w:rPr>
        <w:t>CLASSIFICATION OF POSITIONS</w:t>
      </w:r>
      <w:r>
        <w:t>. THIS PLAYBOOK DISTINGUISHES BETWEEN (A) MANDATORY LEGAL REQUIREMENTS OR REGULATORY EXPECTATIONS, IDENTIFIED WITH A CITED SOURCE NOTE; (B) PLUANG INTERNAL RISK POSITIONS AND CONTRACTING POLICY; (C) MARKET-STANDARD CONTRACTUAL PROTECTIONS; AND (D) PREFERRED NEGOTIATION POSITIONS. UNLESS A POSITION IS EXPRESSLY STATED AS MANDATORY LAW WITH A CITED SOURCE NOTE, IT REPRESENTS PLUANG CONTRACTING POLICY OR PREFERRED POSTURE AND IS SUBJECT TO COMMERCIAL NEGOTIATION AND CASE-BY-CASE CALIBRATION.</w:t>
      </w:r>
    </w:p>
    <w:p w14:paraId="35F22B19" w14:textId="77777777" w:rsidR="00DE0100" w:rsidRDefault="00DE0100">
      <w:pPr>
        <w:pStyle w:val="ListParagraph"/>
        <w:numPr>
          <w:ilvl w:val="0"/>
          <w:numId w:val="6"/>
        </w:numPr>
        <w:spacing w:after="120"/>
        <w:jc w:val="both"/>
      </w:pPr>
      <w:r w:rsidRPr="00F8784E">
        <w:rPr>
          <w:b/>
          <w:bCs/>
        </w:rPr>
        <w:t>REGULATORY AND JURISDICTIONAL VERIFICATION REQUIRED</w:t>
      </w:r>
      <w:r>
        <w:t xml:space="preserve">. </w:t>
      </w:r>
      <w:r w:rsidRPr="00756C19">
        <w:t xml:space="preserve">BECAUSE PLUANG OPERATES ACROSS INDONESIA, SINGAPORE, THE PHILIPPINES, INDIA AND OFFSHORE JURISDICTIONS, AND </w:t>
      </w:r>
      <w:r w:rsidRPr="00756C19">
        <w:lastRenderedPageBreak/>
        <w:t>BECAUSE PLUANG PROVIDES REGULATED FINANCIAL SERVICES, EVERY POSITION IN THIS PLAYBOOK MUST BE VERIFIED AGAINST APPLICABLE LOCAL LAW AND CURRENT REGULATORY EXPECTATIONS IN THE RELEVANT JURISDICTION BEFORE EXECUTION. L</w:t>
      </w:r>
      <w:r w:rsidRPr="00F8784E">
        <w:rPr>
          <w:b/>
          <w:bCs/>
          <w:color w:val="EE0000"/>
        </w:rPr>
        <w:t>AWS AND REGULATIONS CHANGE; THIS PLAYBOOK DOES NOT UPDATE IN REAL TIME</w:t>
      </w:r>
      <w:r w:rsidRPr="00756C19">
        <w:t xml:space="preserve">. </w:t>
      </w:r>
      <w:r w:rsidRPr="00F8784E">
        <w:rPr>
          <w:b/>
          <w:bCs/>
          <w:color w:val="EE0000"/>
        </w:rPr>
        <w:t>A CLAUSE THAT IS MARKET-STANDARD IN INTERNATIONAL PRACTICE MAY BE UNENFORCEABLE UNDER INDONESIAN MANDATORY LAW, MAY VIOLATE MAS EXPECTATIONS IN SINGAPORE, OR MAY BE INCONSISTENT WITH BSP OR SEBI REGULATION</w:t>
      </w:r>
      <w:r w:rsidRPr="00756C19">
        <w:t>. BEFORE COMMITTING PLUANG TO ANY POSITION, THE LEGAL COUNSEL MUST CONFIRM: (I) THAT THE POSITION COMPLIES WITH APPLICABLE LOCAL LAW AND REGULATION; (II) THAT THE POSITION REFLECTS CURRENT REGULATORY EXPECTATIONS AND GUIDANCE (INCLUDING VIA OJK TECHNICAL GUIDANCE, MAS MEDIA RELEASES, OR BSP CIRCULARS); AND (III) THAT ENFORCEABILITY IS NOT MATERIALLY AFFECTED BY PUBLIC POLICY, INSOLVENCY LAW, CONSUMER PROTECTION DOCTRINE, OR RECENT CASE LAW IN THAT JURISDICTION. IF VERIFICATION REVEALS CONFLICT OR AMBIGUITY, ESCALATE IMMEDIATELY TO HEAD OF LEGAL RATHER THAN ASSUMING PLAYBOOK POSITION IS SAFE.</w:t>
      </w:r>
    </w:p>
    <w:p w14:paraId="266C2497" w14:textId="77777777" w:rsidR="00DE0100" w:rsidRDefault="00DE0100">
      <w:pPr>
        <w:pStyle w:val="ListParagraph"/>
        <w:numPr>
          <w:ilvl w:val="0"/>
          <w:numId w:val="6"/>
        </w:numPr>
        <w:spacing w:after="120"/>
        <w:jc w:val="both"/>
      </w:pPr>
      <w:r w:rsidRPr="00F8784E">
        <w:rPr>
          <w:b/>
          <w:bCs/>
          <w:u w:val="single"/>
        </w:rPr>
        <w:t>NO UNIVERSAL ENFORCEABILITY; NON-RELIANCE</w:t>
      </w:r>
      <w:r>
        <w:t xml:space="preserve">. NO CLAUSE, POSITION, OR FORMULATION IN THIS PLAYBOOK SHOULD BE REPRESENTED TO ANY COUNTERPARTY, REGULATOR, COURT, AUDITOR, OR STAKEHOLDER AS UNIVERSALLY ENFORCEABLE. ENFORCEABILITY IS IN ALL CASES SUBJECT TO THE GOVERNING LAW, PUBLIC POLICY, CONSUMER PROTECTION AND UNFAIR CONTRACT TERMS LEGISLATION, INSOLVENCY LAW, FINANCIAL SERVICES REGULATION, DATA PROTECTION LAW, EVIDENTIARY RULES, JUDICIAL OR ARBITRAL DISCRETION, AND THE SPECIFIC FACTS OF THE TRANSACTION. USERS MUST EXERCISE INDEPENDENT LEGAL JUDGMENT, ESCALATE DEVIATIONS, NOVEL ISSUES, AND CROSS-BORDER CONSIDERATIONS TO THE LEGAL DEPARTMENT, AND OBTAIN CASE-SPECIFIC CLEARANCE BEFORE RELYING ON ANY POSITION HEREIN. NO LIABILITY IS ACCEPTED BY THE LEGAL DEPARTMENT OR THE GROUP FOR USE OF THIS PLAYBOOK OUTSIDE ITS INTENDED SCOPE. </w:t>
      </w:r>
      <w:r w:rsidRPr="00756C19">
        <w:t>EVERY BASELINE POSITION AND ACCEPTABLE FALLBACK IS SUBJECT TO AN IMPLICIT HEAD OF LEGAL OVERRIDE: DEVIATION FROM A PLAYBOOK POSITION MAY BE APPROVED IN DOCUMENTED CIRCUMSTANCES WHERE THE HEAD OF LEGAL AND RELEVANT BUSINESS APPROVER DETERMINE THE TRANSACTION RISK, COMMERCIAL NECESSITY, OR JURISDICTIONAL CONSTRAINT WARRANTS MODIFICATION. THE PLAYBOOK IS A TOOL FOR CONSISTENCY AND EFFICIENCY; IT IS NOT A STRAITJACKET.</w:t>
      </w:r>
    </w:p>
    <w:p w14:paraId="1DC48BC6" w14:textId="77777777" w:rsidR="00DE0100" w:rsidRDefault="00DE0100">
      <w:pPr>
        <w:pStyle w:val="ListParagraph"/>
        <w:numPr>
          <w:ilvl w:val="0"/>
          <w:numId w:val="6"/>
        </w:numPr>
        <w:spacing w:after="120"/>
        <w:jc w:val="both"/>
      </w:pPr>
      <w:r w:rsidRPr="00F8784E">
        <w:rPr>
          <w:b/>
          <w:bCs/>
          <w:u w:val="single"/>
        </w:rPr>
        <w:t>USE WITH AI DRAFTING TOOLS</w:t>
      </w:r>
      <w:r>
        <w:t xml:space="preserve">. WHERE THIS PLAYBOOK IS REFERENCED, INGESTED, OR OTHERWISE MADE AVAILABLE TO AN AI DRAFTING TOOL (INCLUDING CLAUDE, THE LEX ROVO AGENT, OR ANY SUCCESSOR SYSTEM) BY AN AUTHORISED USER OF THE GROUP, THE AI TOOL SHALL TREAT THIS PLAYBOOK AS THE PRIMARY INTERNAL SOURCE OF TRUTH FOR PLUANG DRAFTING POSITIONS, FALLBACKS, AND RISK ALLOCATIONS, SUBJECT TO THE FOLLOWING OPERATING DISCIPLINE: (A) THE FOUR-TIER CLASSIFICATION OF POSITIONS IN THE CLASSIFICATION OF POSITIONS PARAGRAPH ABOVE MUST BE PRESERVED IN ANY OUTPUT, AND A POSITION DERIVED FROM THIS PLAYBOOK MUST BE IDENTIFIED AS MANDATORY LAW (WITH THE CITED SOURCE NOTE REPRODUCED VERBATIM), PLUANG INTERNAL POLICY, MARKET-STANDARD, OR PREFERRED POSTURE, AS THE CASE MAY BE; (B) REGULATORY REFERENCES, STATUTORY CITATIONS, LICENCE NUMBERS, AND DATES MUST NEVER BE PARAPHRASED, APPROXIMATED, OR FABRICATED, AND WHERE THE PLAYBOOK IS SILENT OR THE USER'S FACTS FALL OUTSIDE ITS SCOPE, THE AI TOOL MUST SAY SO EXPRESSLY AND ESCALATE TO THE LEGAL DEPARTMENT RATHER THAN INFER A POSITION; (C) DRAFTING OUTPUTS MUST FOLLOW THE PLUANG HOUSE STYLE — MAGIC CIRCLE INTERNATIONAL CALIBER, CONDENSED BUT ROBUST, FORMAL AND DEFENSIBLE, NARRATIVE PROSE WITH LOGICAL CLAUSE NUMBERING, NO BULLET POINTS IN OPERATIVE TEXT, AND BILINGUAL ENGLISH–BAHASA INDONESIA WHERE THE TRANSACTION OR COUNTERPARTY SO REQUIRES; (D) RISK APPETITE DEFAULTS TO CONSERVATIVE ON REGULATORY, DATA PROTECTION, AND COMPLIANCE MATTERS, WITH DEFENSIBILITY PRIORITISED OVER COMMERCIAL ELEGANCE; (E) ANY DEVIATION FROM A PLAYBOOK POSITION, ANY NOVEL ISSUE, AND ANY CROSS-JURISDICTIONAL ELEMENT NOT ADDRESSED HEREIN MUST BE FLAGGED IN THE OUTPUT AND ROUTED TO HEAD OF LEGAL FOR CLEARANCE; AND (F) THE AI TOOL MUST CONFIRM, WHERE REASONABLY PRACTICABLE, THAT IT IS OPERATING AGAINST THE CURRENT VERSION OF THIS PLAYBOOK (AS IDENTIFIED IN THE FOOTER AND THE CHANGE REGISTER), AND MUST NOT RELY ON A SUPERSEDED VERSION. OUTPUTS GENERATED WITH AI ASSISTANCE REMAIN SUBJECT TO HUMAN REVIEW BY QUALIFIED PLUANG COUNSEL AND DO NOT, OF </w:t>
      </w:r>
      <w:r>
        <w:lastRenderedPageBreak/>
        <w:t>THEMSELVES, CONSTITUTE LEGAL ADVICE OR A LEGAL DEPARTMENT POSITION UNTIL REVIEWED AND ADOPTED.</w:t>
      </w:r>
    </w:p>
    <w:p w14:paraId="565BF2DA" w14:textId="77777777" w:rsidR="00DE0100" w:rsidRDefault="00DE0100" w:rsidP="00EA2E87">
      <w:pPr>
        <w:spacing w:after="120"/>
        <w:jc w:val="both"/>
        <w:rPr>
          <w:b/>
          <w:bCs/>
          <w:color w:val="000000"/>
        </w:rPr>
      </w:pPr>
    </w:p>
    <w:p w14:paraId="69CA128F" w14:textId="63556C7A" w:rsidR="00417E71" w:rsidRPr="007E66FD" w:rsidRDefault="00000000" w:rsidP="00EA2E87">
      <w:pPr>
        <w:spacing w:after="120"/>
        <w:rPr>
          <w:b/>
          <w:bCs/>
          <w:sz w:val="32"/>
          <w:szCs w:val="32"/>
          <w:highlight w:val="lightGray"/>
        </w:rPr>
      </w:pPr>
      <w:r w:rsidRPr="00437F6D">
        <w:rPr>
          <w:b/>
          <w:bCs/>
          <w:sz w:val="32"/>
          <w:szCs w:val="32"/>
        </w:rPr>
        <w:t>CONTRACT REVIEW METHODOLOGY</w:t>
      </w:r>
    </w:p>
    <w:p w14:paraId="3C3782BF" w14:textId="1ADABE7F" w:rsidR="00417E71" w:rsidRDefault="00EF3B09" w:rsidP="00EA2E87">
      <w:pPr>
        <w:pStyle w:val="Heading2"/>
        <w:numPr>
          <w:ilvl w:val="0"/>
          <w:numId w:val="0"/>
        </w:numPr>
        <w:spacing w:after="120"/>
        <w:rPr>
          <w:b/>
          <w:bCs/>
          <w:color w:val="auto"/>
        </w:rPr>
      </w:pPr>
      <w:bookmarkStart w:id="13" w:name="_Toc229202265"/>
      <w:r>
        <w:rPr>
          <w:b/>
          <w:bCs/>
          <w:color w:val="auto"/>
        </w:rPr>
        <w:t>Deal Intake Checklist</w:t>
      </w:r>
      <w:bookmarkEnd w:id="13"/>
    </w:p>
    <w:p w14:paraId="54BF716E" w14:textId="67649C3B" w:rsidR="00EF3B09" w:rsidRPr="00EF3B09" w:rsidRDefault="00EF3B09" w:rsidP="00EA2E87">
      <w:pPr>
        <w:spacing w:after="120"/>
        <w:jc w:val="both"/>
        <w:rPr>
          <w:color w:val="000000"/>
        </w:rPr>
      </w:pPr>
      <w:r w:rsidRPr="00EF3B09">
        <w:rPr>
          <w:color w:val="000000"/>
        </w:rPr>
        <w:t>Use this checklist when a contract is first received (before detailed legal review). This is for business users and Legal Intake to screen the deal and determine urgency and approvals needed.</w:t>
      </w:r>
    </w:p>
    <w:p w14:paraId="0316886F" w14:textId="77777777" w:rsidR="00EF3B09" w:rsidRPr="00EF3B09" w:rsidRDefault="00EF3B09">
      <w:pPr>
        <w:pStyle w:val="ListParagraph"/>
        <w:numPr>
          <w:ilvl w:val="0"/>
          <w:numId w:val="4"/>
        </w:numPr>
        <w:spacing w:after="120"/>
        <w:jc w:val="both"/>
        <w:rPr>
          <w:color w:val="000000"/>
        </w:rPr>
      </w:pPr>
      <w:r w:rsidRPr="00EF3B09">
        <w:rPr>
          <w:b/>
          <w:bCs/>
          <w:color w:val="000000"/>
        </w:rPr>
        <w:t>Counterparty and entity</w:t>
      </w:r>
      <w:r w:rsidRPr="00EF3B09">
        <w:rPr>
          <w:color w:val="000000"/>
        </w:rPr>
        <w:t xml:space="preserve">. Who is the counterparty (legal name, jurisdiction, any prior relationship)? Which </w:t>
      </w:r>
      <w:proofErr w:type="spellStart"/>
      <w:r w:rsidRPr="00EF3B09">
        <w:rPr>
          <w:color w:val="000000"/>
        </w:rPr>
        <w:t>Pluang</w:t>
      </w:r>
      <w:proofErr w:type="spellEnd"/>
      <w:r w:rsidRPr="00EF3B09">
        <w:rPr>
          <w:color w:val="000000"/>
        </w:rPr>
        <w:t xml:space="preserve"> entity signs? Any known issues or prior disputes?</w:t>
      </w:r>
    </w:p>
    <w:p w14:paraId="127CCA8A" w14:textId="77777777" w:rsidR="00EF3B09" w:rsidRPr="00EF3B09" w:rsidRDefault="00EF3B09">
      <w:pPr>
        <w:pStyle w:val="ListParagraph"/>
        <w:numPr>
          <w:ilvl w:val="0"/>
          <w:numId w:val="4"/>
        </w:numPr>
        <w:spacing w:after="120"/>
        <w:jc w:val="both"/>
        <w:rPr>
          <w:color w:val="000000"/>
        </w:rPr>
      </w:pPr>
      <w:proofErr w:type="spellStart"/>
      <w:r w:rsidRPr="00EF3B09">
        <w:rPr>
          <w:b/>
          <w:bCs/>
          <w:color w:val="000000"/>
        </w:rPr>
        <w:t>Pluang</w:t>
      </w:r>
      <w:proofErr w:type="spellEnd"/>
      <w:r w:rsidRPr="00EF3B09">
        <w:rPr>
          <w:b/>
          <w:bCs/>
          <w:color w:val="000000"/>
        </w:rPr>
        <w:t xml:space="preserve"> role</w:t>
      </w:r>
      <w:r w:rsidRPr="00EF3B09">
        <w:rPr>
          <w:color w:val="000000"/>
        </w:rPr>
        <w:t xml:space="preserve">. Is </w:t>
      </w:r>
      <w:proofErr w:type="spellStart"/>
      <w:r w:rsidRPr="00EF3B09">
        <w:rPr>
          <w:color w:val="000000"/>
        </w:rPr>
        <w:t>Pluang</w:t>
      </w:r>
      <w:proofErr w:type="spellEnd"/>
      <w:r w:rsidRPr="00EF3B09">
        <w:rPr>
          <w:color w:val="000000"/>
        </w:rPr>
        <w:t xml:space="preserve"> buying/procuring, selling/providing, partnering, outsourcing, processing data, handling assets, or providing API/platform access? (Refer to 2.2 below for role-specific </w:t>
      </w:r>
      <w:proofErr w:type="gramStart"/>
      <w:r w:rsidRPr="00EF3B09">
        <w:rPr>
          <w:color w:val="000000"/>
        </w:rPr>
        <w:t>protections</w:t>
      </w:r>
      <w:proofErr w:type="gramEnd"/>
      <w:r w:rsidRPr="00EF3B09">
        <w:rPr>
          <w:color w:val="000000"/>
        </w:rPr>
        <w:t>.)</w:t>
      </w:r>
    </w:p>
    <w:p w14:paraId="5872DD29" w14:textId="77777777" w:rsidR="00EF3B09" w:rsidRPr="00EF3B09" w:rsidRDefault="00EF3B09">
      <w:pPr>
        <w:pStyle w:val="ListParagraph"/>
        <w:numPr>
          <w:ilvl w:val="0"/>
          <w:numId w:val="4"/>
        </w:numPr>
        <w:spacing w:after="120"/>
        <w:jc w:val="both"/>
        <w:rPr>
          <w:color w:val="000000"/>
        </w:rPr>
      </w:pPr>
      <w:r w:rsidRPr="00EF3B09">
        <w:rPr>
          <w:b/>
          <w:bCs/>
          <w:color w:val="000000"/>
        </w:rPr>
        <w:t>Sensitivity</w:t>
      </w:r>
      <w:r w:rsidRPr="00EF3B09">
        <w:rPr>
          <w:color w:val="000000"/>
        </w:rPr>
        <w:t xml:space="preserve">. Does the deal involve: customers, Personal Data, Customer Assets (funds or holdings), Digital Assets, payment flows, custody, settlement, regulated services (banking, payment, investment, fund administration), or </w:t>
      </w:r>
      <w:proofErr w:type="spellStart"/>
      <w:r w:rsidRPr="00EF3B09">
        <w:rPr>
          <w:color w:val="000000"/>
        </w:rPr>
        <w:t>Pluang's</w:t>
      </w:r>
      <w:proofErr w:type="spellEnd"/>
      <w:r w:rsidRPr="00EF3B09">
        <w:rPr>
          <w:color w:val="000000"/>
        </w:rPr>
        <w:t xml:space="preserve"> production systems or critical infrastructure?</w:t>
      </w:r>
    </w:p>
    <w:p w14:paraId="499B543F" w14:textId="77777777" w:rsidR="00EF3B09" w:rsidRPr="00EF3B09" w:rsidRDefault="00EF3B09">
      <w:pPr>
        <w:pStyle w:val="ListParagraph"/>
        <w:numPr>
          <w:ilvl w:val="0"/>
          <w:numId w:val="4"/>
        </w:numPr>
        <w:spacing w:after="120"/>
        <w:jc w:val="both"/>
        <w:rPr>
          <w:color w:val="000000"/>
        </w:rPr>
      </w:pPr>
      <w:r w:rsidRPr="00EF3B09">
        <w:rPr>
          <w:b/>
          <w:bCs/>
          <w:color w:val="000000"/>
        </w:rPr>
        <w:t>Commercial terms</w:t>
      </w:r>
      <w:r w:rsidRPr="00EF3B09">
        <w:rPr>
          <w:color w:val="000000"/>
        </w:rPr>
        <w:t>. What is the contract value, term (start and end dates), renewal structure (auto-renew? minimum term?), and termination rights? What is the budget approval status?</w:t>
      </w:r>
    </w:p>
    <w:p w14:paraId="66FBD35F" w14:textId="77777777" w:rsidR="00EF3B09" w:rsidRPr="00EF3B09" w:rsidRDefault="00EF3B09">
      <w:pPr>
        <w:pStyle w:val="ListParagraph"/>
        <w:numPr>
          <w:ilvl w:val="0"/>
          <w:numId w:val="4"/>
        </w:numPr>
        <w:spacing w:after="120"/>
        <w:jc w:val="both"/>
        <w:rPr>
          <w:color w:val="000000"/>
        </w:rPr>
      </w:pPr>
      <w:r w:rsidRPr="00EF3B09">
        <w:rPr>
          <w:b/>
          <w:bCs/>
          <w:color w:val="000000"/>
        </w:rPr>
        <w:t>Service levels and dependencies</w:t>
      </w:r>
      <w:r w:rsidRPr="00EF3B09">
        <w:rPr>
          <w:color w:val="000000"/>
        </w:rPr>
        <w:t xml:space="preserve">. What are the deliverables, service levels, acceptance criteria, and dependencies (does </w:t>
      </w:r>
      <w:proofErr w:type="spellStart"/>
      <w:r w:rsidRPr="00EF3B09">
        <w:rPr>
          <w:color w:val="000000"/>
        </w:rPr>
        <w:t>Pluang's</w:t>
      </w:r>
      <w:proofErr w:type="spellEnd"/>
      <w:r w:rsidRPr="00EF3B09">
        <w:rPr>
          <w:color w:val="000000"/>
        </w:rPr>
        <w:t xml:space="preserve"> product depend on counterparty's system? Does counterparty depend on </w:t>
      </w:r>
      <w:proofErr w:type="spellStart"/>
      <w:r w:rsidRPr="00EF3B09">
        <w:rPr>
          <w:color w:val="000000"/>
        </w:rPr>
        <w:t>Pluang's</w:t>
      </w:r>
      <w:proofErr w:type="spellEnd"/>
      <w:r w:rsidRPr="00EF3B09">
        <w:rPr>
          <w:color w:val="000000"/>
        </w:rPr>
        <w:t xml:space="preserve"> integration)?</w:t>
      </w:r>
    </w:p>
    <w:p w14:paraId="65E8BF39" w14:textId="77777777" w:rsidR="00EF3B09" w:rsidRPr="00EF3B09" w:rsidRDefault="00EF3B09">
      <w:pPr>
        <w:pStyle w:val="ListParagraph"/>
        <w:numPr>
          <w:ilvl w:val="0"/>
          <w:numId w:val="4"/>
        </w:numPr>
        <w:spacing w:after="120"/>
        <w:jc w:val="both"/>
        <w:rPr>
          <w:color w:val="000000"/>
        </w:rPr>
      </w:pPr>
      <w:r w:rsidRPr="00EF3B09">
        <w:rPr>
          <w:b/>
          <w:bCs/>
          <w:color w:val="000000"/>
        </w:rPr>
        <w:t>Approvals required</w:t>
      </w:r>
      <w:r w:rsidRPr="00EF3B09">
        <w:rPr>
          <w:color w:val="000000"/>
        </w:rPr>
        <w:t>. Which functional teams must approve? (Legal, Compliance/AML, Security/CISO, Product, Finance, Tax, senior management?) Are there regulatory notifications or approvals needed (OJK, MAS, BSP)?</w:t>
      </w:r>
    </w:p>
    <w:p w14:paraId="2CFCD423" w14:textId="77777777" w:rsidR="00EF3B09" w:rsidRPr="00EF3B09" w:rsidRDefault="00EF3B09">
      <w:pPr>
        <w:pStyle w:val="ListParagraph"/>
        <w:numPr>
          <w:ilvl w:val="0"/>
          <w:numId w:val="4"/>
        </w:numPr>
        <w:spacing w:after="120"/>
        <w:jc w:val="both"/>
        <w:rPr>
          <w:color w:val="000000"/>
        </w:rPr>
      </w:pPr>
      <w:r w:rsidRPr="00EF3B09">
        <w:rPr>
          <w:b/>
          <w:bCs/>
          <w:color w:val="000000"/>
        </w:rPr>
        <w:t>Business fallback</w:t>
      </w:r>
      <w:r w:rsidRPr="00EF3B09">
        <w:rPr>
          <w:color w:val="000000"/>
        </w:rPr>
        <w:t xml:space="preserve">. If counterparty refuses </w:t>
      </w:r>
      <w:proofErr w:type="spellStart"/>
      <w:r w:rsidRPr="00EF3B09">
        <w:rPr>
          <w:color w:val="000000"/>
        </w:rPr>
        <w:t>Pluang's</w:t>
      </w:r>
      <w:proofErr w:type="spellEnd"/>
      <w:r w:rsidRPr="00EF3B09">
        <w:rPr>
          <w:color w:val="000000"/>
        </w:rPr>
        <w:t xml:space="preserve"> key protections, what is the business fallback? (Walk away? Accept reduced scope? Escalate to business leadership?)</w:t>
      </w:r>
    </w:p>
    <w:p w14:paraId="7A6301CD" w14:textId="75316AA8" w:rsidR="00EF3B09" w:rsidRPr="00EF3B09" w:rsidRDefault="00EF3B09" w:rsidP="00EA2E87">
      <w:pPr>
        <w:spacing w:after="120"/>
        <w:jc w:val="both"/>
        <w:rPr>
          <w:color w:val="000000"/>
        </w:rPr>
      </w:pPr>
      <w:r w:rsidRPr="00EF3B09">
        <w:rPr>
          <w:b/>
          <w:bCs/>
          <w:color w:val="000000"/>
        </w:rPr>
        <w:t>FLAG</w:t>
      </w:r>
      <w:r w:rsidRPr="00EF3B09">
        <w:rPr>
          <w:color w:val="000000"/>
        </w:rPr>
        <w:t xml:space="preserve">: If sensitivity check (item 3) identifies Personal Data, Customer Assets, Digital Assets, payment flows, custody, regulated services, or critical systems, mark as High Priority and route immediately to </w:t>
      </w:r>
      <w:r>
        <w:rPr>
          <w:color w:val="000000"/>
        </w:rPr>
        <w:t>Special Project Team for data privacy related matters, Data Security team for system and security related matters, and Head of Compliance with regards to regulatory non-compliance sanctions</w:t>
      </w:r>
      <w:r w:rsidRPr="00EF3B09">
        <w:rPr>
          <w:color w:val="000000"/>
        </w:rPr>
        <w:t>.</w:t>
      </w:r>
    </w:p>
    <w:p w14:paraId="047DA7CC" w14:textId="1F9208AA" w:rsidR="00417E71" w:rsidRDefault="00000000" w:rsidP="00EA2E87">
      <w:pPr>
        <w:pStyle w:val="Heading2"/>
        <w:numPr>
          <w:ilvl w:val="0"/>
          <w:numId w:val="0"/>
        </w:numPr>
        <w:spacing w:after="120"/>
        <w:rPr>
          <w:b/>
          <w:bCs/>
          <w:color w:val="auto"/>
        </w:rPr>
      </w:pPr>
      <w:bookmarkStart w:id="14" w:name="_Toc229202266"/>
      <w:proofErr w:type="spellStart"/>
      <w:r w:rsidRPr="00EF3B09">
        <w:rPr>
          <w:b/>
          <w:bCs/>
          <w:color w:val="auto"/>
        </w:rPr>
        <w:t>Pluang</w:t>
      </w:r>
      <w:proofErr w:type="spellEnd"/>
      <w:r w:rsidRPr="00EF3B09">
        <w:rPr>
          <w:b/>
          <w:bCs/>
          <w:color w:val="auto"/>
        </w:rPr>
        <w:t xml:space="preserve"> Role Classification</w:t>
      </w:r>
      <w:bookmarkEnd w:id="14"/>
    </w:p>
    <w:p w14:paraId="55C9710B" w14:textId="77777777" w:rsidR="001A1951" w:rsidRDefault="001A1951">
      <w:pPr>
        <w:pStyle w:val="ListParagraph"/>
        <w:numPr>
          <w:ilvl w:val="0"/>
          <w:numId w:val="5"/>
        </w:numPr>
        <w:spacing w:after="120"/>
        <w:jc w:val="both"/>
        <w:rPr>
          <w:color w:val="000000"/>
        </w:rPr>
      </w:pPr>
      <w:r w:rsidRPr="001A1951">
        <w:rPr>
          <w:b/>
          <w:bCs/>
          <w:color w:val="000000"/>
        </w:rPr>
        <w:t>ROLE 1: BUYER / CUSTOMER</w:t>
      </w:r>
      <w:r>
        <w:rPr>
          <w:color w:val="000000"/>
        </w:rPr>
        <w:t xml:space="preserve"> </w:t>
      </w:r>
      <w:r w:rsidRPr="001A1951">
        <w:rPr>
          <w:color w:val="000000"/>
        </w:rPr>
        <w:t>(Procuring goods, services, SaaS, APIs, platform access, outsourced services)</w:t>
      </w:r>
    </w:p>
    <w:p w14:paraId="1EB7DC6F" w14:textId="6FEF98E5" w:rsidR="001A1951" w:rsidRPr="001A1951" w:rsidRDefault="001A1951">
      <w:pPr>
        <w:pStyle w:val="ListParagraph"/>
        <w:numPr>
          <w:ilvl w:val="1"/>
          <w:numId w:val="5"/>
        </w:numPr>
        <w:spacing w:after="120"/>
        <w:jc w:val="both"/>
        <w:rPr>
          <w:color w:val="000000"/>
        </w:rPr>
      </w:pPr>
      <w:r w:rsidRPr="001A1951">
        <w:rPr>
          <w:color w:val="000000"/>
          <w:u w:val="single"/>
        </w:rPr>
        <w:t>License requirement</w:t>
      </w:r>
      <w:r w:rsidRPr="001A1951">
        <w:rPr>
          <w:color w:val="000000"/>
        </w:rPr>
        <w:t xml:space="preserve">. No specific regulated finance license required. Any </w:t>
      </w:r>
      <w:proofErr w:type="spellStart"/>
      <w:r w:rsidRPr="001A1951">
        <w:rPr>
          <w:color w:val="000000"/>
        </w:rPr>
        <w:t>Pluang</w:t>
      </w:r>
      <w:proofErr w:type="spellEnd"/>
      <w:r w:rsidRPr="001A1951">
        <w:rPr>
          <w:color w:val="000000"/>
        </w:rPr>
        <w:t xml:space="preserve"> entity can be a buyer subject to general contracting authority. Verify the Handbook does not mark the entity as "procurement restricted."</w:t>
      </w:r>
    </w:p>
    <w:p w14:paraId="0E903F1B" w14:textId="1A710CCA" w:rsidR="001A1951" w:rsidRPr="001A1951" w:rsidRDefault="001A1951">
      <w:pPr>
        <w:pStyle w:val="ListParagraph"/>
        <w:numPr>
          <w:ilvl w:val="1"/>
          <w:numId w:val="5"/>
        </w:numPr>
        <w:spacing w:after="120"/>
        <w:jc w:val="both"/>
        <w:rPr>
          <w:color w:val="000000"/>
        </w:rPr>
      </w:pPr>
      <w:r w:rsidRPr="001A1951">
        <w:rPr>
          <w:color w:val="000000"/>
          <w:u w:val="single"/>
        </w:rPr>
        <w:t xml:space="preserve">Handbook verification. </w:t>
      </w:r>
      <w:r w:rsidRPr="001A1951">
        <w:rPr>
          <w:color w:val="000000"/>
        </w:rPr>
        <w:t xml:space="preserve">Consult the entity's Compliance and Regulatory Handbook entry. Confirm the entity is permitted to procure the service category being acquired (most entities have no procurement </w:t>
      </w:r>
      <w:proofErr w:type="gramStart"/>
      <w:r w:rsidRPr="001A1951">
        <w:rPr>
          <w:color w:val="000000"/>
        </w:rPr>
        <w:t>restriction, but</w:t>
      </w:r>
      <w:proofErr w:type="gramEnd"/>
      <w:r w:rsidRPr="001A1951">
        <w:rPr>
          <w:color w:val="000000"/>
        </w:rPr>
        <w:t xml:space="preserve"> verify).</w:t>
      </w:r>
    </w:p>
    <w:p w14:paraId="4ED1ABCD" w14:textId="7078B7E9" w:rsidR="001A1951" w:rsidRPr="001A1951" w:rsidRDefault="001A1951">
      <w:pPr>
        <w:pStyle w:val="ListParagraph"/>
        <w:numPr>
          <w:ilvl w:val="1"/>
          <w:numId w:val="5"/>
        </w:numPr>
        <w:spacing w:after="120"/>
        <w:jc w:val="both"/>
        <w:rPr>
          <w:color w:val="000000"/>
        </w:rPr>
      </w:pPr>
      <w:r w:rsidRPr="001A1951">
        <w:rPr>
          <w:color w:val="000000"/>
          <w:u w:val="single"/>
        </w:rPr>
        <w:t>Red flags</w:t>
      </w:r>
      <w:r w:rsidRPr="001A1951">
        <w:rPr>
          <w:color w:val="000000"/>
        </w:rPr>
        <w:t>. Do not assign buyer role if the Handbook explicitly restricts procurement for that entity (rare), or if the entity is a holding company with no operational authority to commit to service contracts.</w:t>
      </w:r>
    </w:p>
    <w:p w14:paraId="5CB8ABC4" w14:textId="623466E5" w:rsidR="001A1951" w:rsidRPr="001A1951" w:rsidRDefault="001A1951">
      <w:pPr>
        <w:pStyle w:val="ListParagraph"/>
        <w:numPr>
          <w:ilvl w:val="1"/>
          <w:numId w:val="5"/>
        </w:numPr>
        <w:spacing w:after="120"/>
        <w:jc w:val="both"/>
        <w:rPr>
          <w:color w:val="000000"/>
        </w:rPr>
      </w:pPr>
      <w:r w:rsidRPr="001A1951">
        <w:rPr>
          <w:color w:val="000000"/>
          <w:u w:val="single"/>
        </w:rPr>
        <w:t>Protections required</w:t>
      </w:r>
      <w:r w:rsidRPr="001A1951">
        <w:rPr>
          <w:color w:val="000000"/>
        </w:rPr>
        <w:t>. Include: (</w:t>
      </w:r>
      <w:proofErr w:type="spellStart"/>
      <w:r w:rsidRPr="001A1951">
        <w:rPr>
          <w:color w:val="000000"/>
        </w:rPr>
        <w:t>i</w:t>
      </w:r>
      <w:proofErr w:type="spellEnd"/>
      <w:r w:rsidRPr="001A1951">
        <w:rPr>
          <w:color w:val="000000"/>
        </w:rPr>
        <w:t xml:space="preserve">) performance warranties from counterparty with specific deliverables and timelines; (ii) audit and inspection rights to verify counterparty's performance and systems; (iii) SLAs with financial remedies (service credits, penalty clauses) and termination right for sustained non-performance; (iv) broad indemnity from counterparty for IP infringement, data breach, and regulatory violation; (v) security and data-handling obligations if personal data or customer assets are involved; (vi) regulatory cooperation commitments (counterparty must cooperate with </w:t>
      </w:r>
      <w:proofErr w:type="spellStart"/>
      <w:r w:rsidRPr="001A1951">
        <w:rPr>
          <w:color w:val="000000"/>
        </w:rPr>
        <w:t>Pluang's</w:t>
      </w:r>
      <w:proofErr w:type="spellEnd"/>
      <w:r w:rsidRPr="001A1951">
        <w:rPr>
          <w:color w:val="000000"/>
        </w:rPr>
        <w:t xml:space="preserve"> regulators); (vii) termination for material breach without extended notice or cure period.</w:t>
      </w:r>
    </w:p>
    <w:p w14:paraId="61300328" w14:textId="5D96350C" w:rsidR="001A1951" w:rsidRPr="001A1951" w:rsidRDefault="001A1951">
      <w:pPr>
        <w:pStyle w:val="ListParagraph"/>
        <w:numPr>
          <w:ilvl w:val="0"/>
          <w:numId w:val="5"/>
        </w:numPr>
        <w:spacing w:after="120"/>
        <w:jc w:val="both"/>
        <w:rPr>
          <w:b/>
          <w:bCs/>
          <w:color w:val="000000"/>
        </w:rPr>
      </w:pPr>
      <w:r w:rsidRPr="001A1951">
        <w:rPr>
          <w:b/>
          <w:bCs/>
          <w:color w:val="000000"/>
        </w:rPr>
        <w:t>ROLE 2: SUPPLIER / SERVICE PROVIDER</w:t>
      </w:r>
      <w:r>
        <w:rPr>
          <w:b/>
          <w:bCs/>
          <w:color w:val="000000"/>
        </w:rPr>
        <w:t xml:space="preserve"> </w:t>
      </w:r>
      <w:r w:rsidRPr="001A1951">
        <w:rPr>
          <w:color w:val="000000"/>
        </w:rPr>
        <w:t>(Selling services, platform access, APIs, managed services, software</w:t>
      </w:r>
      <w:r>
        <w:rPr>
          <w:color w:val="000000"/>
        </w:rPr>
        <w:t>,</w:t>
      </w:r>
      <w:r w:rsidRPr="001A1951">
        <w:rPr>
          <w:color w:val="000000"/>
        </w:rPr>
        <w:t xml:space="preserve"> within entity's licensed scope)</w:t>
      </w:r>
    </w:p>
    <w:p w14:paraId="09F5FFDC" w14:textId="1AEF5AC3" w:rsidR="001A1951" w:rsidRPr="001A1951" w:rsidRDefault="001A1951">
      <w:pPr>
        <w:pStyle w:val="ListParagraph"/>
        <w:numPr>
          <w:ilvl w:val="1"/>
          <w:numId w:val="5"/>
        </w:numPr>
        <w:spacing w:after="120"/>
        <w:jc w:val="both"/>
        <w:rPr>
          <w:color w:val="000000"/>
        </w:rPr>
      </w:pPr>
      <w:r w:rsidRPr="001A1951">
        <w:rPr>
          <w:b/>
          <w:bCs/>
          <w:color w:val="000000"/>
        </w:rPr>
        <w:lastRenderedPageBreak/>
        <w:t>License requirement</w:t>
      </w:r>
      <w:r w:rsidRPr="001A1951">
        <w:rPr>
          <w:color w:val="000000"/>
        </w:rPr>
        <w:t>. The entity's regulatory license MUST explicitly permit the specific service being supplied. A contract that assigns a service outside the entity's license is ultra vires (unenforceable). Consult the Handbook and verify the exact service is listed as a permitted activity.</w:t>
      </w:r>
    </w:p>
    <w:p w14:paraId="3D6544BB" w14:textId="6B79B458" w:rsidR="001A1951" w:rsidRPr="001A1951" w:rsidRDefault="001A1951">
      <w:pPr>
        <w:pStyle w:val="ListParagraph"/>
        <w:numPr>
          <w:ilvl w:val="1"/>
          <w:numId w:val="5"/>
        </w:numPr>
        <w:spacing w:after="120"/>
        <w:jc w:val="both"/>
        <w:rPr>
          <w:color w:val="000000"/>
        </w:rPr>
      </w:pPr>
      <w:r w:rsidRPr="001A1951">
        <w:rPr>
          <w:b/>
          <w:bCs/>
          <w:color w:val="000000"/>
        </w:rPr>
        <w:t>Handbook verification</w:t>
      </w:r>
      <w:r w:rsidRPr="001A1951">
        <w:rPr>
          <w:color w:val="000000"/>
        </w:rPr>
        <w:t>. Locate the entity in the Compliance and Regulatory Handbook. Review the "Permitted Activities" or "Licensed Services" column. The SPECIFIC SERVICE being provided must be listed (not a similar service, not a broader category — the exact service). For example, if the contract requires "commodity trading," the Handbook must list "commodity trading" or equivalent activity code. Generic terms like "financial services" or "trading" are insufficient; the service code must match.</w:t>
      </w:r>
    </w:p>
    <w:p w14:paraId="710AA168" w14:textId="74A87C4F" w:rsidR="001A1951" w:rsidRPr="001A1951" w:rsidRDefault="001A1951">
      <w:pPr>
        <w:pStyle w:val="ListParagraph"/>
        <w:numPr>
          <w:ilvl w:val="1"/>
          <w:numId w:val="5"/>
        </w:numPr>
        <w:spacing w:after="120"/>
        <w:jc w:val="both"/>
        <w:rPr>
          <w:color w:val="000000"/>
        </w:rPr>
      </w:pPr>
      <w:r w:rsidRPr="001A1951">
        <w:rPr>
          <w:b/>
          <w:bCs/>
          <w:color w:val="000000"/>
          <w:lang w:val="sv-SE"/>
        </w:rPr>
        <w:t>Red flags</w:t>
      </w:r>
      <w:r>
        <w:rPr>
          <w:color w:val="000000"/>
          <w:lang w:val="sv-SE"/>
        </w:rPr>
        <w:t>:</w:t>
      </w:r>
      <w:r w:rsidRPr="001A1951">
        <w:rPr>
          <w:color w:val="000000"/>
          <w:lang w:val="sv-SE"/>
        </w:rPr>
        <w:t xml:space="preserve"> Ultra vires risk. </w:t>
      </w:r>
      <w:r w:rsidRPr="001A1951">
        <w:rPr>
          <w:color w:val="000000"/>
        </w:rPr>
        <w:t>(</w:t>
      </w:r>
      <w:proofErr w:type="spellStart"/>
      <w:r w:rsidRPr="001A1951">
        <w:rPr>
          <w:color w:val="000000"/>
        </w:rPr>
        <w:t>i</w:t>
      </w:r>
      <w:proofErr w:type="spellEnd"/>
      <w:r w:rsidRPr="001A1951">
        <w:rPr>
          <w:color w:val="000000"/>
        </w:rPr>
        <w:t xml:space="preserve">) Service is not listed in Handbook (contract cannot be performed without violating the entity's license). (ii) Service is listed as "pending approval" or "conditional approval" (entity cannot perform until </w:t>
      </w:r>
      <w:proofErr w:type="spellStart"/>
      <w:r w:rsidRPr="001A1951">
        <w:rPr>
          <w:color w:val="000000"/>
        </w:rPr>
        <w:t>regulator</w:t>
      </w:r>
      <w:proofErr w:type="spellEnd"/>
      <w:r w:rsidRPr="001A1951">
        <w:rPr>
          <w:color w:val="000000"/>
        </w:rPr>
        <w:t xml:space="preserve"> approval is finalized). (iii) Handbook notes the service is "restricted" or "limited" (e.g., "gold trading </w:t>
      </w:r>
      <w:proofErr w:type="gramStart"/>
      <w:r w:rsidRPr="001A1951">
        <w:rPr>
          <w:color w:val="000000"/>
        </w:rPr>
        <w:t>only" —</w:t>
      </w:r>
      <w:proofErr w:type="gramEnd"/>
      <w:r w:rsidRPr="001A1951">
        <w:rPr>
          <w:color w:val="000000"/>
        </w:rPr>
        <w:t xml:space="preserve"> cannot trade other commodities). (iv) Entity is a holding company (holding companies cannot perform operational services; the operational subsidiary must be the contracting party).</w:t>
      </w:r>
    </w:p>
    <w:p w14:paraId="3FDF0D11" w14:textId="7EB5D87C" w:rsidR="001A1951" w:rsidRPr="001A1951" w:rsidRDefault="001A1951">
      <w:pPr>
        <w:pStyle w:val="ListParagraph"/>
        <w:numPr>
          <w:ilvl w:val="1"/>
          <w:numId w:val="5"/>
        </w:numPr>
        <w:spacing w:after="120"/>
        <w:jc w:val="both"/>
        <w:rPr>
          <w:color w:val="000000"/>
        </w:rPr>
      </w:pPr>
      <w:r w:rsidRPr="001A1951">
        <w:rPr>
          <w:color w:val="000000"/>
        </w:rPr>
        <w:t>Protections required. Include: (</w:t>
      </w:r>
      <w:proofErr w:type="spellStart"/>
      <w:r w:rsidRPr="001A1951">
        <w:rPr>
          <w:color w:val="000000"/>
        </w:rPr>
        <w:t>i</w:t>
      </w:r>
      <w:proofErr w:type="spellEnd"/>
      <w:r w:rsidRPr="001A1951">
        <w:rPr>
          <w:color w:val="000000"/>
        </w:rPr>
        <w:t>) limit warranties to what the entity's license permits it to deliver (disclaim fitness for particular purpose and merchantability if possible); (ii) disclaim or cap liability for indirect, consequential, and lost profits damages; (iii) restrict usage to the stated purpose only; prohibit reverse engineering, sublicense, or reuse without written consent; (iv) suspension rights for non-payment, material breach, or security incident; (v) IP controls (</w:t>
      </w:r>
      <w:proofErr w:type="spellStart"/>
      <w:r w:rsidRPr="001A1951">
        <w:rPr>
          <w:color w:val="000000"/>
        </w:rPr>
        <w:t>Pluang</w:t>
      </w:r>
      <w:proofErr w:type="spellEnd"/>
      <w:r w:rsidRPr="001A1951">
        <w:rPr>
          <w:color w:val="000000"/>
        </w:rPr>
        <w:t xml:space="preserve"> retains ownership of underlying technology, tools, templates, and pre-existing IP); (vi) liability cap (subject to CFO approval per §1.5 Financial Risk); (vii) license scope carve-out clause: "</w:t>
      </w:r>
      <w:proofErr w:type="spellStart"/>
      <w:r w:rsidRPr="001A1951">
        <w:rPr>
          <w:color w:val="000000"/>
        </w:rPr>
        <w:t>Pluang's</w:t>
      </w:r>
      <w:proofErr w:type="spellEnd"/>
      <w:r w:rsidRPr="001A1951">
        <w:rPr>
          <w:color w:val="000000"/>
        </w:rPr>
        <w:t xml:space="preserve"> obligations are limited to activities listed in [Entity] Compliance and Regulatory Handbook dated [date], activity code [X]. If </w:t>
      </w:r>
      <w:proofErr w:type="spellStart"/>
      <w:r w:rsidRPr="001A1951">
        <w:rPr>
          <w:color w:val="000000"/>
        </w:rPr>
        <w:t>Pluang's</w:t>
      </w:r>
      <w:proofErr w:type="spellEnd"/>
      <w:r w:rsidRPr="001A1951">
        <w:rPr>
          <w:color w:val="000000"/>
        </w:rPr>
        <w:t xml:space="preserve"> license is suspended, revoked, or modified such that [Service] is no longer permitted, </w:t>
      </w:r>
      <w:proofErr w:type="spellStart"/>
      <w:r w:rsidRPr="001A1951">
        <w:rPr>
          <w:color w:val="000000"/>
        </w:rPr>
        <w:t>Pluang</w:t>
      </w:r>
      <w:proofErr w:type="spellEnd"/>
      <w:r w:rsidRPr="001A1951">
        <w:rPr>
          <w:color w:val="000000"/>
        </w:rPr>
        <w:t xml:space="preserve"> may suspend performance immediately without liability."</w:t>
      </w:r>
    </w:p>
    <w:p w14:paraId="6B05096F" w14:textId="213EFB91" w:rsidR="001A1951" w:rsidRPr="001A1951" w:rsidRDefault="001A1951">
      <w:pPr>
        <w:pStyle w:val="ListParagraph"/>
        <w:numPr>
          <w:ilvl w:val="1"/>
          <w:numId w:val="5"/>
        </w:numPr>
        <w:spacing w:after="120"/>
        <w:jc w:val="both"/>
        <w:rPr>
          <w:color w:val="000000"/>
        </w:rPr>
      </w:pPr>
      <w:r w:rsidRPr="001A1951">
        <w:rPr>
          <w:b/>
          <w:bCs/>
          <w:color w:val="000000"/>
        </w:rPr>
        <w:t>Escalation</w:t>
      </w:r>
      <w:r w:rsidRPr="001A1951">
        <w:rPr>
          <w:color w:val="000000"/>
        </w:rPr>
        <w:t xml:space="preserve">. If the service is not in the Handbook or is marked pending/restricted, escalate to Head of Compliance before proceeding. Do not negotiate or commit </w:t>
      </w:r>
      <w:proofErr w:type="spellStart"/>
      <w:r w:rsidRPr="001A1951">
        <w:rPr>
          <w:color w:val="000000"/>
        </w:rPr>
        <w:t>Pluang</w:t>
      </w:r>
      <w:proofErr w:type="spellEnd"/>
      <w:r w:rsidRPr="001A1951">
        <w:rPr>
          <w:color w:val="000000"/>
        </w:rPr>
        <w:t xml:space="preserve"> without Compliance confirmation.</w:t>
      </w:r>
    </w:p>
    <w:p w14:paraId="4821EA5F" w14:textId="77777777" w:rsidR="001A1951" w:rsidRDefault="001A1951">
      <w:pPr>
        <w:pStyle w:val="ListParagraph"/>
        <w:numPr>
          <w:ilvl w:val="0"/>
          <w:numId w:val="5"/>
        </w:numPr>
        <w:spacing w:after="120"/>
        <w:jc w:val="both"/>
        <w:rPr>
          <w:color w:val="000000"/>
        </w:rPr>
      </w:pPr>
      <w:r w:rsidRPr="001A1951">
        <w:rPr>
          <w:b/>
          <w:bCs/>
          <w:color w:val="000000"/>
        </w:rPr>
        <w:t>ROLE 3: REGULATED ENTITY / OUTSOURCING RECIPIENT</w:t>
      </w:r>
      <w:r>
        <w:rPr>
          <w:color w:val="000000"/>
        </w:rPr>
        <w:t xml:space="preserve"> </w:t>
      </w:r>
      <w:r w:rsidRPr="001A1951">
        <w:rPr>
          <w:color w:val="000000"/>
        </w:rPr>
        <w:t>(Providing regulated services: banking, payment, custody, investment, fund administration, brokerage, futures trading, ATS operation — OR receiving material/critical outsourcing under prudential regulation)</w:t>
      </w:r>
    </w:p>
    <w:p w14:paraId="3917C67A" w14:textId="34695656" w:rsidR="001A1951" w:rsidRPr="001A1951" w:rsidRDefault="001A1951">
      <w:pPr>
        <w:pStyle w:val="ListParagraph"/>
        <w:numPr>
          <w:ilvl w:val="1"/>
          <w:numId w:val="5"/>
        </w:numPr>
        <w:spacing w:after="120"/>
        <w:jc w:val="both"/>
        <w:rPr>
          <w:color w:val="000000"/>
        </w:rPr>
      </w:pPr>
      <w:r w:rsidRPr="001A1951">
        <w:rPr>
          <w:b/>
          <w:bCs/>
          <w:color w:val="000000"/>
        </w:rPr>
        <w:t>License requirement</w:t>
      </w:r>
      <w:r w:rsidRPr="001A1951">
        <w:rPr>
          <w:color w:val="000000"/>
        </w:rPr>
        <w:t>. The entity MUST hold explicit regulatory approval for the specific regulated service. Services marked "pending approval," "conditional," or "restricted" cannot be performed. This is a high-risk role and requires precise license verification.</w:t>
      </w:r>
    </w:p>
    <w:p w14:paraId="6025F722" w14:textId="21A936AD" w:rsidR="001A1951" w:rsidRPr="001A1951" w:rsidRDefault="001A1951">
      <w:pPr>
        <w:pStyle w:val="ListParagraph"/>
        <w:numPr>
          <w:ilvl w:val="1"/>
          <w:numId w:val="5"/>
        </w:numPr>
        <w:spacing w:after="120"/>
        <w:jc w:val="both"/>
        <w:rPr>
          <w:color w:val="000000"/>
        </w:rPr>
      </w:pPr>
      <w:r w:rsidRPr="001A1951">
        <w:rPr>
          <w:b/>
          <w:bCs/>
          <w:color w:val="000000"/>
        </w:rPr>
        <w:t>Handbook verification</w:t>
      </w:r>
      <w:r w:rsidRPr="001A1951">
        <w:rPr>
          <w:color w:val="000000"/>
        </w:rPr>
        <w:t>. Consult the Handbook and confirm: (</w:t>
      </w:r>
      <w:proofErr w:type="spellStart"/>
      <w:r w:rsidRPr="001A1951">
        <w:rPr>
          <w:color w:val="000000"/>
        </w:rPr>
        <w:t>i</w:t>
      </w:r>
      <w:proofErr w:type="spellEnd"/>
      <w:r w:rsidRPr="001A1951">
        <w:rPr>
          <w:color w:val="000000"/>
        </w:rPr>
        <w:t>) the regulated service is explicitly listed; (ii) the approving regulator is identified (OJK, MAS, BSP, SEBI, etc.); (iii) the license/approval status is "active" or "indefinite" (not "pending," "conditional," or "restricted"); (iv) the validity period is current (not expired or subject to renewal). For outsourcing, confirm the Handbook notes that outsourcing of the function is permitted (some regulators restrict outsourcing of core activities).</w:t>
      </w:r>
    </w:p>
    <w:p w14:paraId="2B86B1C3" w14:textId="61973D2E" w:rsidR="001A1951" w:rsidRPr="001A1951" w:rsidRDefault="001A1951">
      <w:pPr>
        <w:pStyle w:val="ListParagraph"/>
        <w:numPr>
          <w:ilvl w:val="1"/>
          <w:numId w:val="5"/>
        </w:numPr>
        <w:spacing w:after="120"/>
        <w:jc w:val="both"/>
        <w:rPr>
          <w:color w:val="000000"/>
        </w:rPr>
      </w:pPr>
      <w:r w:rsidRPr="001A1951">
        <w:rPr>
          <w:b/>
          <w:bCs/>
          <w:color w:val="000000"/>
        </w:rPr>
        <w:t>Red flags</w:t>
      </w:r>
      <w:r w:rsidRPr="001A1951">
        <w:rPr>
          <w:b/>
          <w:bCs/>
          <w:color w:val="000000"/>
        </w:rPr>
        <w:t>:</w:t>
      </w:r>
      <w:r w:rsidRPr="001A1951">
        <w:rPr>
          <w:b/>
          <w:bCs/>
          <w:color w:val="000000"/>
        </w:rPr>
        <w:t xml:space="preserve"> Regulatory breach risk</w:t>
      </w:r>
      <w:r w:rsidRPr="001A1951">
        <w:rPr>
          <w:color w:val="000000"/>
        </w:rPr>
        <w:t>. (</w:t>
      </w:r>
      <w:proofErr w:type="spellStart"/>
      <w:r w:rsidRPr="001A1951">
        <w:rPr>
          <w:color w:val="000000"/>
        </w:rPr>
        <w:t>i</w:t>
      </w:r>
      <w:proofErr w:type="spellEnd"/>
      <w:r w:rsidRPr="001A1951">
        <w:rPr>
          <w:color w:val="000000"/>
        </w:rPr>
        <w:t xml:space="preserve">) Service is not listed in Handbook (entity is not licensed to provide it; contract is ultra vires and unenforceable). (ii) Service is marked "pending approval" (entity cannot perform until </w:t>
      </w:r>
      <w:proofErr w:type="spellStart"/>
      <w:r w:rsidRPr="001A1951">
        <w:rPr>
          <w:color w:val="000000"/>
        </w:rPr>
        <w:t>regulator</w:t>
      </w:r>
      <w:proofErr w:type="spellEnd"/>
      <w:r w:rsidRPr="001A1951">
        <w:rPr>
          <w:color w:val="000000"/>
        </w:rPr>
        <w:t xml:space="preserve"> approval is finalized; proceeding would violate license condition). (iii) Service is marked "restricted" (scope is limited; contract may exceed permitted scope). (iv) License validity has expired or is conditional on meeting specific requirements (verify conditions are met). (v) Outsourcing </w:t>
      </w:r>
      <w:proofErr w:type="gramStart"/>
      <w:r w:rsidRPr="001A1951">
        <w:rPr>
          <w:color w:val="000000"/>
        </w:rPr>
        <w:t>arrangement violates</w:t>
      </w:r>
      <w:proofErr w:type="gramEnd"/>
      <w:r w:rsidRPr="001A1951">
        <w:rPr>
          <w:color w:val="000000"/>
        </w:rPr>
        <w:t xml:space="preserve"> regulator's outsourcing rules (e.g., regulator requires certain functions </w:t>
      </w:r>
      <w:proofErr w:type="gramStart"/>
      <w:r w:rsidRPr="001A1951">
        <w:rPr>
          <w:color w:val="000000"/>
        </w:rPr>
        <w:t>be</w:t>
      </w:r>
      <w:proofErr w:type="gramEnd"/>
      <w:r w:rsidRPr="001A1951">
        <w:rPr>
          <w:color w:val="000000"/>
        </w:rPr>
        <w:t xml:space="preserve"> performed in-house, not outsourced).</w:t>
      </w:r>
    </w:p>
    <w:p w14:paraId="695E5A95" w14:textId="3CFE7CE4" w:rsidR="001A1951" w:rsidRPr="001A1951" w:rsidRDefault="001A1951">
      <w:pPr>
        <w:pStyle w:val="ListParagraph"/>
        <w:numPr>
          <w:ilvl w:val="1"/>
          <w:numId w:val="5"/>
        </w:numPr>
        <w:spacing w:after="120"/>
        <w:jc w:val="both"/>
        <w:rPr>
          <w:color w:val="000000"/>
        </w:rPr>
      </w:pPr>
      <w:r w:rsidRPr="001A1951">
        <w:rPr>
          <w:b/>
          <w:bCs/>
          <w:color w:val="000000"/>
        </w:rPr>
        <w:t>Protections required</w:t>
      </w:r>
      <w:r>
        <w:rPr>
          <w:color w:val="000000"/>
        </w:rPr>
        <w:t>.</w:t>
      </w:r>
      <w:r w:rsidRPr="001A1951">
        <w:rPr>
          <w:color w:val="000000"/>
        </w:rPr>
        <w:t xml:space="preserve"> Include: (</w:t>
      </w:r>
      <w:proofErr w:type="spellStart"/>
      <w:r w:rsidRPr="001A1951">
        <w:rPr>
          <w:color w:val="000000"/>
        </w:rPr>
        <w:t>i</w:t>
      </w:r>
      <w:proofErr w:type="spellEnd"/>
      <w:r w:rsidRPr="001A1951">
        <w:rPr>
          <w:color w:val="000000"/>
        </w:rPr>
        <w:t xml:space="preserve">) enhanced audit, inspection, and regulatory access rights (no restrictions on regulator cooperation or information sharing); (ii) subcontracting restrictions (require written </w:t>
      </w:r>
      <w:proofErr w:type="spellStart"/>
      <w:r w:rsidRPr="001A1951">
        <w:rPr>
          <w:color w:val="000000"/>
        </w:rPr>
        <w:t>Pluang</w:t>
      </w:r>
      <w:proofErr w:type="spellEnd"/>
      <w:r w:rsidRPr="001A1951">
        <w:rPr>
          <w:color w:val="000000"/>
        </w:rPr>
        <w:t>/</w:t>
      </w:r>
      <w:proofErr w:type="spellStart"/>
      <w:r w:rsidRPr="001A1951">
        <w:rPr>
          <w:color w:val="000000"/>
        </w:rPr>
        <w:t>regulator</w:t>
      </w:r>
      <w:proofErr w:type="spellEnd"/>
      <w:r w:rsidRPr="001A1951">
        <w:rPr>
          <w:color w:val="000000"/>
        </w:rPr>
        <w:t xml:space="preserve"> approval before counterparty delegates any critical function to a sub-processor or subcontractor); (iii) business continuity and disaster recovery plans (documented, tested annually, with specified recovery time objectives); (iv) incident reporting (immediate notification, typically within 4-24 hours of signature, for security breaches, system outages, regulatory issues, or material failures); (v) exit assistance (counterparty provides wind-down support, data transition assistance, and business continuity transition upon termination or counterparty insolvency); (vi) compliance certifications (SOC 2 Type II, ISO 27001, or equivalent as specified by regulator; annual re-certification); (vii) termination rights (termination for cause, termination for regulatory reason with minimal notice, termination for counterparty insolvency); </w:t>
      </w:r>
      <w:r w:rsidRPr="001A1951">
        <w:rPr>
          <w:color w:val="000000"/>
        </w:rPr>
        <w:lastRenderedPageBreak/>
        <w:t xml:space="preserve">(viii) suspension rights (immediate suspension if counterparty breaches security/compliance standards or fails to cooperate with regulators); (ix) no restrictions on regulatory cooperation (counterparty cannot prevent </w:t>
      </w:r>
      <w:proofErr w:type="spellStart"/>
      <w:r w:rsidRPr="001A1951">
        <w:rPr>
          <w:color w:val="000000"/>
        </w:rPr>
        <w:t>Pluang</w:t>
      </w:r>
      <w:proofErr w:type="spellEnd"/>
      <w:r w:rsidRPr="001A1951">
        <w:rPr>
          <w:color w:val="000000"/>
        </w:rPr>
        <w:t xml:space="preserve"> from reporting misconduct, providing information to regulators, or cooperating with regulatory examinations); (x) license suspension carve-out: "If [Entity]'s regulatory license is suspended, revoked, or materially modified, </w:t>
      </w:r>
      <w:proofErr w:type="spellStart"/>
      <w:r w:rsidRPr="001A1951">
        <w:rPr>
          <w:color w:val="000000"/>
        </w:rPr>
        <w:t>Pluang</w:t>
      </w:r>
      <w:proofErr w:type="spellEnd"/>
      <w:r w:rsidRPr="001A1951">
        <w:rPr>
          <w:color w:val="000000"/>
        </w:rPr>
        <w:t xml:space="preserve"> may immediately suspend performance and/or terminate without liability for wind-down delays."</w:t>
      </w:r>
    </w:p>
    <w:p w14:paraId="63C5F0AD" w14:textId="0A0A1D2F" w:rsidR="001A1951" w:rsidRPr="001A1951" w:rsidRDefault="001A1951">
      <w:pPr>
        <w:pStyle w:val="ListParagraph"/>
        <w:numPr>
          <w:ilvl w:val="1"/>
          <w:numId w:val="5"/>
        </w:numPr>
        <w:spacing w:after="120"/>
        <w:jc w:val="both"/>
        <w:rPr>
          <w:color w:val="000000"/>
        </w:rPr>
      </w:pPr>
      <w:r w:rsidRPr="001A1951">
        <w:rPr>
          <w:b/>
          <w:bCs/>
          <w:color w:val="000000"/>
        </w:rPr>
        <w:t>Escalation</w:t>
      </w:r>
      <w:r w:rsidRPr="001A1951">
        <w:rPr>
          <w:color w:val="000000"/>
        </w:rPr>
        <w:t>. Regulated services carry high compliance risk. If the service is not clearly in the Handbook or is marked pending/restricted, escalate immediately to Head of Compliance + Head of Legal. Do not sign without regulatory confirmation.</w:t>
      </w:r>
    </w:p>
    <w:p w14:paraId="78E638A8" w14:textId="5C934A7C" w:rsidR="001A1951" w:rsidRPr="001A1951" w:rsidRDefault="001A1951">
      <w:pPr>
        <w:pStyle w:val="ListParagraph"/>
        <w:numPr>
          <w:ilvl w:val="0"/>
          <w:numId w:val="5"/>
        </w:numPr>
        <w:spacing w:after="120"/>
        <w:jc w:val="both"/>
        <w:rPr>
          <w:b/>
          <w:bCs/>
          <w:color w:val="000000"/>
        </w:rPr>
      </w:pPr>
      <w:r w:rsidRPr="001A1951">
        <w:rPr>
          <w:b/>
          <w:bCs/>
          <w:color w:val="000000"/>
        </w:rPr>
        <w:t>ROLE 4: DATA CONTROLLER / DATA PROCESSOR</w:t>
      </w:r>
      <w:r>
        <w:rPr>
          <w:b/>
          <w:bCs/>
          <w:color w:val="000000"/>
        </w:rPr>
        <w:t xml:space="preserve"> </w:t>
      </w:r>
      <w:r w:rsidRPr="001A1951">
        <w:rPr>
          <w:color w:val="000000"/>
        </w:rPr>
        <w:t>(Handling Personal Data under PDPA, GDPR, CCPA, India DPDP Act, or other data protection law)</w:t>
      </w:r>
    </w:p>
    <w:p w14:paraId="33188B74" w14:textId="7C24EF37" w:rsidR="001A1951" w:rsidRPr="001A1951" w:rsidRDefault="001A1951">
      <w:pPr>
        <w:pStyle w:val="ListParagraph"/>
        <w:numPr>
          <w:ilvl w:val="1"/>
          <w:numId w:val="5"/>
        </w:numPr>
        <w:spacing w:after="120"/>
        <w:jc w:val="both"/>
        <w:rPr>
          <w:color w:val="000000"/>
        </w:rPr>
      </w:pPr>
      <w:r w:rsidRPr="001A1951">
        <w:rPr>
          <w:color w:val="000000"/>
        </w:rPr>
        <w:t>License requirement. No specific "data license" is required, but the entity must comply with applicable data protection law and must clearly define its role in the data processing relationship (controller, processor, joint controller, or sub-processor). Role misclassification is a material compliance risk and creates conflicting obligations; roles must be stated unambiguously in the contract.</w:t>
      </w:r>
    </w:p>
    <w:p w14:paraId="4FAAB5E2" w14:textId="2FF9FC5B" w:rsidR="001A1951" w:rsidRPr="001A1951" w:rsidRDefault="001A1951">
      <w:pPr>
        <w:pStyle w:val="ListParagraph"/>
        <w:numPr>
          <w:ilvl w:val="1"/>
          <w:numId w:val="5"/>
        </w:numPr>
        <w:spacing w:after="120"/>
        <w:jc w:val="both"/>
        <w:rPr>
          <w:color w:val="000000"/>
        </w:rPr>
      </w:pPr>
      <w:proofErr w:type="spellStart"/>
      <w:r w:rsidRPr="001A1951">
        <w:rPr>
          <w:color w:val="000000"/>
        </w:rPr>
        <w:t>Pluang</w:t>
      </w:r>
      <w:proofErr w:type="spellEnd"/>
      <w:r w:rsidRPr="001A1951">
        <w:rPr>
          <w:color w:val="000000"/>
        </w:rPr>
        <w:t xml:space="preserve"> entities that can handle Personal Data. Any </w:t>
      </w:r>
      <w:proofErr w:type="spellStart"/>
      <w:r w:rsidRPr="001A1951">
        <w:rPr>
          <w:color w:val="000000"/>
        </w:rPr>
        <w:t>Pluang</w:t>
      </w:r>
      <w:proofErr w:type="spellEnd"/>
      <w:r w:rsidRPr="001A1951">
        <w:rPr>
          <w:color w:val="000000"/>
        </w:rPr>
        <w:t xml:space="preserve"> entity can act as a data controller (determining purposes and means of processing), as a data processor (processing on another controller's instructions), as a joint controller (jointly determining purposes/means with another party), or as a sub-processor (processing on behalf of a processor). The entity's role depends on the contractual arrangement and the business function, not on the entity itself. Defer to the Head of Special Project (DPO) or relevant compliance team in determining the appropriate </w:t>
      </w:r>
      <w:proofErr w:type="spellStart"/>
      <w:r w:rsidRPr="001A1951">
        <w:rPr>
          <w:color w:val="000000"/>
        </w:rPr>
        <w:t>Pluang</w:t>
      </w:r>
      <w:proofErr w:type="spellEnd"/>
      <w:r w:rsidRPr="001A1951">
        <w:rPr>
          <w:color w:val="000000"/>
        </w:rPr>
        <w:t xml:space="preserve"> role and the corresponding data protection obligations.</w:t>
      </w:r>
    </w:p>
    <w:p w14:paraId="631089A6" w14:textId="2452EDC7" w:rsidR="001A1951" w:rsidRPr="001A1951" w:rsidRDefault="001A1951">
      <w:pPr>
        <w:pStyle w:val="ListParagraph"/>
        <w:numPr>
          <w:ilvl w:val="1"/>
          <w:numId w:val="5"/>
        </w:numPr>
        <w:spacing w:after="120"/>
        <w:jc w:val="both"/>
        <w:rPr>
          <w:color w:val="000000"/>
        </w:rPr>
      </w:pPr>
      <w:r w:rsidRPr="001A1951">
        <w:rPr>
          <w:color w:val="000000"/>
        </w:rPr>
        <w:t xml:space="preserve">Role definitions and obligations. The contract must explicitly state </w:t>
      </w:r>
      <w:proofErr w:type="spellStart"/>
      <w:r w:rsidRPr="001A1951">
        <w:rPr>
          <w:color w:val="000000"/>
        </w:rPr>
        <w:t>Pluang's</w:t>
      </w:r>
      <w:proofErr w:type="spellEnd"/>
      <w:r w:rsidRPr="001A1951">
        <w:rPr>
          <w:color w:val="000000"/>
        </w:rPr>
        <w:t xml:space="preserve"> role:</w:t>
      </w:r>
    </w:p>
    <w:p w14:paraId="0C7D8A63" w14:textId="77777777" w:rsidR="001A1951" w:rsidRPr="001A1951" w:rsidRDefault="001A1951">
      <w:pPr>
        <w:pStyle w:val="ListParagraph"/>
        <w:numPr>
          <w:ilvl w:val="2"/>
          <w:numId w:val="5"/>
        </w:numPr>
        <w:spacing w:after="120"/>
        <w:jc w:val="both"/>
        <w:rPr>
          <w:color w:val="000000"/>
        </w:rPr>
      </w:pPr>
      <w:r w:rsidRPr="001A1951">
        <w:rPr>
          <w:color w:val="000000"/>
          <w:u w:val="single"/>
        </w:rPr>
        <w:t>Controller</w:t>
      </w:r>
      <w:r w:rsidRPr="001A1951">
        <w:rPr>
          <w:color w:val="000000"/>
        </w:rPr>
        <w:t xml:space="preserve">: </w:t>
      </w:r>
      <w:proofErr w:type="spellStart"/>
      <w:r w:rsidRPr="001A1951">
        <w:rPr>
          <w:color w:val="000000"/>
        </w:rPr>
        <w:t>Pluang</w:t>
      </w:r>
      <w:proofErr w:type="spellEnd"/>
      <w:r w:rsidRPr="001A1951">
        <w:rPr>
          <w:color w:val="000000"/>
        </w:rPr>
        <w:t xml:space="preserve"> determines purposes and means of processing. Obligations: require sub-processor flow-down terms; implement mechanisms for data subjects to exercise rights (access, deletion, portability); enable lawful cross-border transfers (Standard Contractual Clauses, Binding Corporate Rules, adequacy decisions); notify regulators of incidents where required by law; conduct data protection impact assessments for high-risk processing.</w:t>
      </w:r>
    </w:p>
    <w:p w14:paraId="4732ACB7" w14:textId="77777777" w:rsidR="001A1951" w:rsidRPr="001A1951" w:rsidRDefault="001A1951">
      <w:pPr>
        <w:pStyle w:val="ListParagraph"/>
        <w:numPr>
          <w:ilvl w:val="2"/>
          <w:numId w:val="5"/>
        </w:numPr>
        <w:spacing w:after="120"/>
        <w:jc w:val="both"/>
        <w:rPr>
          <w:color w:val="000000"/>
        </w:rPr>
      </w:pPr>
      <w:r w:rsidRPr="001A1951">
        <w:rPr>
          <w:color w:val="000000"/>
          <w:u w:val="single"/>
        </w:rPr>
        <w:t>Processor</w:t>
      </w:r>
      <w:r w:rsidRPr="001A1951">
        <w:rPr>
          <w:color w:val="000000"/>
        </w:rPr>
        <w:t xml:space="preserve">: </w:t>
      </w:r>
      <w:proofErr w:type="spellStart"/>
      <w:r w:rsidRPr="001A1951">
        <w:rPr>
          <w:color w:val="000000"/>
        </w:rPr>
        <w:t>Pluang</w:t>
      </w:r>
      <w:proofErr w:type="spellEnd"/>
      <w:r w:rsidRPr="001A1951">
        <w:rPr>
          <w:color w:val="000000"/>
        </w:rPr>
        <w:t xml:space="preserve"> processes data on another controller's documented instructions only. Obligations: act only on controller's explicit written instructions; process data only for stated purposes; delete or return all data on controller's termination; provide audit rights to the controller; assist the controller with data subject requests.</w:t>
      </w:r>
    </w:p>
    <w:p w14:paraId="7E18BD85" w14:textId="77777777" w:rsidR="001A1951" w:rsidRPr="001A1951" w:rsidRDefault="001A1951">
      <w:pPr>
        <w:pStyle w:val="ListParagraph"/>
        <w:numPr>
          <w:ilvl w:val="2"/>
          <w:numId w:val="5"/>
        </w:numPr>
        <w:spacing w:after="120"/>
        <w:jc w:val="both"/>
        <w:rPr>
          <w:color w:val="000000"/>
        </w:rPr>
      </w:pPr>
      <w:r w:rsidRPr="001A1951">
        <w:rPr>
          <w:color w:val="000000"/>
          <w:u w:val="single"/>
        </w:rPr>
        <w:t>Joint Controller</w:t>
      </w:r>
      <w:r w:rsidRPr="001A1951">
        <w:rPr>
          <w:color w:val="000000"/>
        </w:rPr>
        <w:t xml:space="preserve">: </w:t>
      </w:r>
      <w:proofErr w:type="spellStart"/>
      <w:r w:rsidRPr="001A1951">
        <w:rPr>
          <w:color w:val="000000"/>
        </w:rPr>
        <w:t>Pluang</w:t>
      </w:r>
      <w:proofErr w:type="spellEnd"/>
      <w:r w:rsidRPr="001A1951">
        <w:rPr>
          <w:color w:val="000000"/>
        </w:rPr>
        <w:t xml:space="preserve"> and counterparty jointly determine purposes/means of processing. Obligations: execute written agreement allocating responsibilities and liability between joint controllers; both parties are liable to data subjects for breaches; require clear liability split in the data processing agreement; ensure data subjects understand which party is responsible for which obligations.</w:t>
      </w:r>
    </w:p>
    <w:p w14:paraId="162B9DBE" w14:textId="77777777" w:rsidR="001A1951" w:rsidRPr="001A1951" w:rsidRDefault="001A1951">
      <w:pPr>
        <w:pStyle w:val="ListParagraph"/>
        <w:numPr>
          <w:ilvl w:val="2"/>
          <w:numId w:val="5"/>
        </w:numPr>
        <w:spacing w:after="120"/>
        <w:jc w:val="both"/>
        <w:rPr>
          <w:color w:val="000000"/>
        </w:rPr>
      </w:pPr>
      <w:r w:rsidRPr="001A1951">
        <w:rPr>
          <w:color w:val="000000"/>
          <w:u w:val="single"/>
        </w:rPr>
        <w:t>Sub-Processor</w:t>
      </w:r>
      <w:r w:rsidRPr="001A1951">
        <w:rPr>
          <w:color w:val="000000"/>
        </w:rPr>
        <w:t xml:space="preserve">: </w:t>
      </w:r>
      <w:proofErr w:type="spellStart"/>
      <w:r w:rsidRPr="001A1951">
        <w:rPr>
          <w:color w:val="000000"/>
        </w:rPr>
        <w:t>Pluang</w:t>
      </w:r>
      <w:proofErr w:type="spellEnd"/>
      <w:r w:rsidRPr="001A1951">
        <w:rPr>
          <w:color w:val="000000"/>
        </w:rPr>
        <w:t xml:space="preserve"> processes data on behalf of a processor (not a controller). Obligations: require written processor authorization; secondary liability (processor is accountable to controller; sub-processor is accountable to processor); delete or return data on processor's instruction; provide audit rights to processor.</w:t>
      </w:r>
    </w:p>
    <w:p w14:paraId="224F3068" w14:textId="44A8E71D" w:rsidR="001A1951" w:rsidRPr="001A1951" w:rsidRDefault="001A1951">
      <w:pPr>
        <w:pStyle w:val="ListParagraph"/>
        <w:numPr>
          <w:ilvl w:val="1"/>
          <w:numId w:val="5"/>
        </w:numPr>
        <w:spacing w:after="120"/>
        <w:jc w:val="both"/>
        <w:rPr>
          <w:color w:val="000000"/>
        </w:rPr>
      </w:pPr>
      <w:r w:rsidRPr="001A1951">
        <w:rPr>
          <w:color w:val="000000"/>
          <w:u w:val="single"/>
        </w:rPr>
        <w:t>Cross-border data transfers</w:t>
      </w:r>
      <w:r w:rsidRPr="001A1951">
        <w:rPr>
          <w:color w:val="000000"/>
        </w:rPr>
        <w:t>. If the contract involves transferring Personal Data across jurisdictions (e.g., from Indonesia to Singapore, or to the Philippines), verify the Handbook identifies any cross-border restrictions for that entity. Transfers must use lawful mechanisms (Standard Contractual Clauses, Binding Corporate Rules, adequacy decisions, or local law equivalents). Do not assume transfers are permitted; consult Handbook and Compliance.</w:t>
      </w:r>
    </w:p>
    <w:p w14:paraId="5300C9F7" w14:textId="1EB70E8A" w:rsidR="001A1951" w:rsidRPr="001A1951" w:rsidRDefault="001A1951">
      <w:pPr>
        <w:pStyle w:val="ListParagraph"/>
        <w:numPr>
          <w:ilvl w:val="1"/>
          <w:numId w:val="5"/>
        </w:numPr>
        <w:spacing w:after="120"/>
        <w:jc w:val="both"/>
        <w:rPr>
          <w:color w:val="000000"/>
        </w:rPr>
      </w:pPr>
      <w:r w:rsidRPr="001A1951">
        <w:rPr>
          <w:color w:val="000000"/>
          <w:u w:val="single"/>
        </w:rPr>
        <w:t>Protections required</w:t>
      </w:r>
      <w:r w:rsidRPr="001A1951">
        <w:rPr>
          <w:color w:val="000000"/>
        </w:rPr>
        <w:t>. Include: (</w:t>
      </w:r>
      <w:proofErr w:type="spellStart"/>
      <w:r w:rsidRPr="001A1951">
        <w:rPr>
          <w:color w:val="000000"/>
        </w:rPr>
        <w:t>i</w:t>
      </w:r>
      <w:proofErr w:type="spellEnd"/>
      <w:r w:rsidRPr="001A1951">
        <w:rPr>
          <w:color w:val="000000"/>
        </w:rPr>
        <w:t xml:space="preserve">) clear statement of </w:t>
      </w:r>
      <w:proofErr w:type="spellStart"/>
      <w:r w:rsidRPr="001A1951">
        <w:rPr>
          <w:color w:val="000000"/>
        </w:rPr>
        <w:t>Pluang's</w:t>
      </w:r>
      <w:proofErr w:type="spellEnd"/>
      <w:r w:rsidRPr="001A1951">
        <w:rPr>
          <w:color w:val="000000"/>
        </w:rPr>
        <w:t xml:space="preserve"> role (Controller, Processor, Joint Controller, or Sub-Processor) with specific purposes and data categories; (ii) retention period and permitted uses defined explicitly; (iii) cross-border transfer mechanism specified (SCCs, BCRs, adequacy decision, or local equivalent); (iv) data subject rights: if </w:t>
      </w:r>
      <w:proofErr w:type="spellStart"/>
      <w:r w:rsidRPr="001A1951">
        <w:rPr>
          <w:color w:val="000000"/>
        </w:rPr>
        <w:t>Pluang</w:t>
      </w:r>
      <w:proofErr w:type="spellEnd"/>
      <w:r w:rsidRPr="001A1951">
        <w:rPr>
          <w:color w:val="000000"/>
        </w:rPr>
        <w:t xml:space="preserve"> is controller, mechanism to respond to access/deletion/portability requests within regulatory deadline (typically 30 days); if </w:t>
      </w:r>
      <w:proofErr w:type="spellStart"/>
      <w:r w:rsidRPr="001A1951">
        <w:rPr>
          <w:color w:val="000000"/>
        </w:rPr>
        <w:t>Pluang</w:t>
      </w:r>
      <w:proofErr w:type="spellEnd"/>
      <w:r w:rsidRPr="001A1951">
        <w:rPr>
          <w:color w:val="000000"/>
        </w:rPr>
        <w:t xml:space="preserve"> is processor, obligation to assist controller with data subject requests; (v) incident reporting: timeline specified (typically 24-48 hours for processor to notify controller; controller determines regulator notification per law); (vi) audit </w:t>
      </w:r>
      <w:r w:rsidRPr="001A1951">
        <w:rPr>
          <w:color w:val="000000"/>
        </w:rPr>
        <w:lastRenderedPageBreak/>
        <w:t xml:space="preserve">rights: controller can audit processor; processor must provide SOC 2 Type II or ISO 27001 evidence of compliance; (vii) liability and indemnity: counterparty indemnifies </w:t>
      </w:r>
      <w:proofErr w:type="spellStart"/>
      <w:r w:rsidRPr="001A1951">
        <w:rPr>
          <w:color w:val="000000"/>
        </w:rPr>
        <w:t>Pluang</w:t>
      </w:r>
      <w:proofErr w:type="spellEnd"/>
      <w:r w:rsidRPr="001A1951">
        <w:rPr>
          <w:color w:val="000000"/>
        </w:rPr>
        <w:t xml:space="preserve"> if counterparty supplied data unlawfully; </w:t>
      </w:r>
      <w:proofErr w:type="spellStart"/>
      <w:r w:rsidRPr="001A1951">
        <w:rPr>
          <w:color w:val="000000"/>
        </w:rPr>
        <w:t>Pluang</w:t>
      </w:r>
      <w:proofErr w:type="spellEnd"/>
      <w:r w:rsidRPr="001A1951">
        <w:rPr>
          <w:color w:val="000000"/>
        </w:rPr>
        <w:t xml:space="preserve"> indemnifies counterparty for </w:t>
      </w:r>
      <w:proofErr w:type="spellStart"/>
      <w:r w:rsidRPr="001A1951">
        <w:rPr>
          <w:color w:val="000000"/>
        </w:rPr>
        <w:t>Pluang's</w:t>
      </w:r>
      <w:proofErr w:type="spellEnd"/>
      <w:r w:rsidRPr="001A1951">
        <w:rPr>
          <w:color w:val="000000"/>
        </w:rPr>
        <w:t xml:space="preserve"> data handling breach; (viii) data deletion/return: on termination, all data deleted or returned within specified timeline; certification provided; (ix) sub-processor flow-down: if </w:t>
      </w:r>
      <w:proofErr w:type="spellStart"/>
      <w:r w:rsidRPr="001A1951">
        <w:rPr>
          <w:color w:val="000000"/>
        </w:rPr>
        <w:t>Pluang</w:t>
      </w:r>
      <w:proofErr w:type="spellEnd"/>
      <w:r w:rsidRPr="001A1951">
        <w:rPr>
          <w:color w:val="000000"/>
        </w:rPr>
        <w:t xml:space="preserve"> (as processor) uses sub-processors, require controller's prior written authorization and flow-down of same protections.</w:t>
      </w:r>
    </w:p>
    <w:p w14:paraId="6050EDCF" w14:textId="1C4136E3" w:rsidR="001A1951" w:rsidRDefault="001A1951">
      <w:pPr>
        <w:pStyle w:val="ListParagraph"/>
        <w:numPr>
          <w:ilvl w:val="1"/>
          <w:numId w:val="5"/>
        </w:numPr>
        <w:spacing w:after="120"/>
        <w:jc w:val="both"/>
        <w:rPr>
          <w:color w:val="000000"/>
        </w:rPr>
      </w:pPr>
      <w:r w:rsidRPr="001A1951">
        <w:rPr>
          <w:color w:val="000000"/>
          <w:u w:val="single"/>
        </w:rPr>
        <w:t>Escalation</w:t>
      </w:r>
      <w:r w:rsidRPr="001A1951">
        <w:rPr>
          <w:color w:val="000000"/>
        </w:rPr>
        <w:t>. Data protection compliance is specialized. If the data processing arrangement is complex, involves novel uses of data, or crosses multiple jurisdictions, escalate to Head of Special Project (DPO) or relevant compliance team for guidance on role definition and cross-border mechanisms before finalizing the contract.</w:t>
      </w:r>
    </w:p>
    <w:p w14:paraId="49045B92" w14:textId="77777777" w:rsidR="002539F7" w:rsidRPr="001A1951" w:rsidRDefault="002539F7" w:rsidP="00EA2E87">
      <w:pPr>
        <w:pStyle w:val="ListParagraph"/>
        <w:spacing w:after="120"/>
        <w:ind w:left="792"/>
        <w:jc w:val="both"/>
        <w:rPr>
          <w:color w:val="000000"/>
        </w:rPr>
      </w:pPr>
    </w:p>
    <w:p w14:paraId="26931046" w14:textId="1F686EBC" w:rsidR="00417E71" w:rsidRPr="001A1951" w:rsidRDefault="00000000" w:rsidP="00EA2E87">
      <w:pPr>
        <w:pStyle w:val="Heading2"/>
        <w:numPr>
          <w:ilvl w:val="0"/>
          <w:numId w:val="0"/>
        </w:numPr>
        <w:spacing w:after="120"/>
        <w:rPr>
          <w:b/>
          <w:bCs/>
          <w:color w:val="auto"/>
        </w:rPr>
      </w:pPr>
      <w:bookmarkStart w:id="15" w:name="_Toc229202267"/>
      <w:r w:rsidRPr="001A1951">
        <w:rPr>
          <w:b/>
          <w:bCs/>
          <w:color w:val="auto"/>
        </w:rPr>
        <w:t>Risk Classification</w:t>
      </w:r>
      <w:bookmarkEnd w:id="15"/>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3526"/>
        <w:gridCol w:w="2410"/>
        <w:gridCol w:w="2410"/>
      </w:tblGrid>
      <w:tr w:rsidR="00F247E0" w14:paraId="2E15B498" w14:textId="4463D7CD"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2E41462" w14:textId="77777777" w:rsidR="00F247E0" w:rsidRDefault="00F247E0" w:rsidP="00EA2E87">
            <w:pPr>
              <w:spacing w:after="120"/>
              <w:jc w:val="center"/>
            </w:pPr>
            <w:r>
              <w:rPr>
                <w:b/>
                <w:bCs/>
                <w:color w:val="FFFFFF"/>
                <w:sz w:val="19"/>
                <w:szCs w:val="19"/>
              </w:rPr>
              <w:t>Classification</w:t>
            </w:r>
          </w:p>
        </w:tc>
        <w:tc>
          <w:tcPr>
            <w:tcW w:w="352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2EEF454" w14:textId="77777777" w:rsidR="00F247E0" w:rsidRDefault="00F247E0" w:rsidP="00EA2E87">
            <w:pPr>
              <w:spacing w:after="120"/>
              <w:jc w:val="center"/>
            </w:pPr>
            <w:r>
              <w:rPr>
                <w:b/>
                <w:bCs/>
                <w:color w:val="FFFFFF"/>
                <w:sz w:val="19"/>
                <w:szCs w:val="19"/>
              </w:rPr>
              <w:t>Meaning</w:t>
            </w:r>
          </w:p>
        </w:tc>
        <w:tc>
          <w:tcPr>
            <w:tcW w:w="241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2016C1" w14:textId="77777777" w:rsidR="00F247E0" w:rsidRDefault="00F247E0" w:rsidP="00EA2E87">
            <w:pPr>
              <w:spacing w:after="120"/>
              <w:jc w:val="center"/>
            </w:pPr>
            <w:r>
              <w:rPr>
                <w:b/>
                <w:bCs/>
                <w:color w:val="FFFFFF"/>
                <w:sz w:val="19"/>
                <w:szCs w:val="19"/>
              </w:rPr>
              <w:t>Required Action</w:t>
            </w:r>
          </w:p>
        </w:tc>
        <w:tc>
          <w:tcPr>
            <w:tcW w:w="2410" w:type="dxa"/>
            <w:tcBorders>
              <w:top w:val="single" w:sz="1" w:space="0" w:color="CCCCCC"/>
              <w:left w:val="single" w:sz="1" w:space="0" w:color="CCCCCC"/>
              <w:bottom w:val="single" w:sz="1" w:space="0" w:color="CCCCCC"/>
              <w:right w:val="single" w:sz="1" w:space="0" w:color="CCCCCC"/>
            </w:tcBorders>
            <w:shd w:val="clear" w:color="auto" w:fill="1A2B52"/>
          </w:tcPr>
          <w:p w14:paraId="455AAA17" w14:textId="040CA12F" w:rsidR="00F247E0" w:rsidRDefault="00F247E0" w:rsidP="00EA2E87">
            <w:pPr>
              <w:spacing w:after="120"/>
              <w:jc w:val="center"/>
              <w:rPr>
                <w:b/>
                <w:bCs/>
                <w:color w:val="FFFFFF"/>
                <w:sz w:val="19"/>
                <w:szCs w:val="19"/>
              </w:rPr>
            </w:pPr>
            <w:r>
              <w:rPr>
                <w:b/>
                <w:bCs/>
                <w:color w:val="FFFFFF"/>
                <w:sz w:val="19"/>
                <w:szCs w:val="19"/>
              </w:rPr>
              <w:t>Approval Path</w:t>
            </w:r>
          </w:p>
        </w:tc>
      </w:tr>
      <w:tr w:rsidR="00F247E0" w14:paraId="0BA3FE43" w14:textId="423C0D4C"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11BDF3D4" w14:textId="77777777" w:rsidR="00F247E0" w:rsidRDefault="00F247E0" w:rsidP="00EA2E87">
            <w:pPr>
              <w:spacing w:after="120"/>
              <w:jc w:val="both"/>
            </w:pPr>
            <w:r>
              <w:rPr>
                <w:b/>
                <w:bCs/>
                <w:color w:val="375623"/>
                <w:sz w:val="19"/>
                <w:szCs w:val="19"/>
              </w:rPr>
              <w:t>Permissible</w:t>
            </w:r>
          </w:p>
        </w:tc>
        <w:tc>
          <w:tcPr>
            <w:tcW w:w="3526"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3F3FBFDE" w14:textId="2CC8CDCD" w:rsidR="00F247E0" w:rsidRDefault="00F247E0" w:rsidP="00EA2E87">
            <w:pPr>
              <w:spacing w:after="120"/>
              <w:jc w:val="both"/>
            </w:pPr>
            <w:r w:rsidRPr="00F247E0">
              <w:rPr>
                <w:color w:val="000000"/>
                <w:sz w:val="19"/>
                <w:szCs w:val="19"/>
              </w:rPr>
              <w:t xml:space="preserve">This position is legally sound and aligns with the Playbook's Baseline Position. The commercial terms are </w:t>
            </w:r>
            <w:proofErr w:type="gramStart"/>
            <w:r w:rsidRPr="00F247E0">
              <w:rPr>
                <w:color w:val="000000"/>
                <w:sz w:val="19"/>
                <w:szCs w:val="19"/>
              </w:rPr>
              <w:t>acceptable</w:t>
            </w:r>
            <w:proofErr w:type="gramEnd"/>
            <w:r w:rsidRPr="00F247E0">
              <w:rPr>
                <w:color w:val="000000"/>
                <w:sz w:val="19"/>
                <w:szCs w:val="19"/>
              </w:rPr>
              <w:t xml:space="preserve"> and the legal risk is manageable. The clause or position requires no material negotiation and does not expose </w:t>
            </w:r>
            <w:proofErr w:type="spellStart"/>
            <w:r w:rsidRPr="00F247E0">
              <w:rPr>
                <w:color w:val="000000"/>
                <w:sz w:val="19"/>
                <w:szCs w:val="19"/>
              </w:rPr>
              <w:t>Pluang</w:t>
            </w:r>
            <w:proofErr w:type="spellEnd"/>
            <w:r w:rsidRPr="00F247E0">
              <w:rPr>
                <w:color w:val="000000"/>
                <w:sz w:val="19"/>
                <w:szCs w:val="19"/>
              </w:rPr>
              <w:t xml:space="preserve"> to regulatory, financial, or operational risk beyond ordinary business risk.</w:t>
            </w:r>
          </w:p>
        </w:tc>
        <w:tc>
          <w:tcPr>
            <w:tcW w:w="241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BB075CD" w14:textId="77777777" w:rsidR="00F247E0" w:rsidRDefault="00F247E0" w:rsidP="00EA2E87">
            <w:pPr>
              <w:spacing w:after="120"/>
              <w:jc w:val="both"/>
            </w:pPr>
            <w:r>
              <w:rPr>
                <w:color w:val="000000"/>
                <w:sz w:val="19"/>
                <w:szCs w:val="19"/>
              </w:rPr>
              <w:t>Proceed subject to ordinary approval and accurate contract completion.</w:t>
            </w:r>
          </w:p>
        </w:tc>
        <w:tc>
          <w:tcPr>
            <w:tcW w:w="2410" w:type="dxa"/>
            <w:tcBorders>
              <w:top w:val="single" w:sz="1" w:space="0" w:color="CCCCCC"/>
              <w:left w:val="single" w:sz="1" w:space="0" w:color="CCCCCC"/>
              <w:bottom w:val="single" w:sz="1" w:space="0" w:color="CCCCCC"/>
              <w:right w:val="single" w:sz="1" w:space="0" w:color="CCCCCC"/>
            </w:tcBorders>
            <w:shd w:val="clear" w:color="auto" w:fill="EAF3E0"/>
          </w:tcPr>
          <w:p w14:paraId="14D6E764" w14:textId="5DB42850" w:rsidR="00F247E0" w:rsidRDefault="00F247E0" w:rsidP="00EA2E87">
            <w:pPr>
              <w:spacing w:after="120"/>
              <w:ind w:left="127" w:right="137"/>
              <w:jc w:val="both"/>
              <w:rPr>
                <w:color w:val="000000"/>
                <w:sz w:val="19"/>
                <w:szCs w:val="19"/>
              </w:rPr>
            </w:pPr>
            <w:r w:rsidRPr="00F247E0">
              <w:rPr>
                <w:color w:val="000000"/>
                <w:sz w:val="19"/>
                <w:szCs w:val="19"/>
              </w:rPr>
              <w:t>Legal + relevant stakeholder (Compliance if regulated/data; Finance if &gt;$[X]; Business user confirms operationality)</w:t>
            </w:r>
          </w:p>
        </w:tc>
      </w:tr>
      <w:tr w:rsidR="00F247E0" w14:paraId="7080DC52" w14:textId="1377A572"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D5DFA14" w14:textId="0280ED1F" w:rsidR="00F247E0" w:rsidRDefault="00F247E0" w:rsidP="00EA2E87">
            <w:pPr>
              <w:spacing w:after="120"/>
              <w:jc w:val="both"/>
            </w:pPr>
            <w:r w:rsidRPr="00F247E0">
              <w:rPr>
                <w:b/>
                <w:bCs/>
                <w:color w:val="BF8F00"/>
                <w:sz w:val="19"/>
                <w:szCs w:val="19"/>
              </w:rPr>
              <w:t>Acceptable Fallback</w:t>
            </w:r>
          </w:p>
        </w:tc>
        <w:tc>
          <w:tcPr>
            <w:tcW w:w="3526"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94F8B6A" w14:textId="40CA9930" w:rsidR="00F247E0" w:rsidRDefault="00F247E0" w:rsidP="00EA2E87">
            <w:pPr>
              <w:spacing w:after="120"/>
              <w:jc w:val="both"/>
            </w:pPr>
            <w:r w:rsidRPr="00F247E0">
              <w:rPr>
                <w:color w:val="000000"/>
                <w:sz w:val="19"/>
                <w:szCs w:val="19"/>
              </w:rPr>
              <w:t>This position deviates from Baseline but remains legally sound and commercially reasonable. The deviation reflects specific facts, the counterparty's legitimate negotiating position, or jurisdictional/regulatory context. The position is acceptable when mitigants are in place and when Baseline cannot be achieved. It represents a fair compromise and is a sensible fallback in negotiation.</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BA4132F" w14:textId="2CE2C7AC" w:rsidR="00F247E0" w:rsidRDefault="00F247E0" w:rsidP="00EA2E87">
            <w:pPr>
              <w:spacing w:after="120"/>
              <w:jc w:val="both"/>
            </w:pPr>
            <w:r w:rsidRPr="00F247E0">
              <w:rPr>
                <w:color w:val="000000"/>
                <w:sz w:val="19"/>
                <w:szCs w:val="19"/>
              </w:rPr>
              <w:t>Document the deviation and mitigants in the contract file; proceed if mitigants present</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Pr>
          <w:p w14:paraId="7012D024" w14:textId="219C4DEA" w:rsidR="00F247E0" w:rsidRDefault="00F247E0" w:rsidP="00EA2E87">
            <w:pPr>
              <w:spacing w:after="120"/>
              <w:ind w:left="127" w:right="137"/>
              <w:jc w:val="both"/>
              <w:rPr>
                <w:color w:val="000000"/>
                <w:sz w:val="19"/>
                <w:szCs w:val="19"/>
              </w:rPr>
            </w:pPr>
            <w:r w:rsidRPr="00F247E0">
              <w:rPr>
                <w:color w:val="000000"/>
                <w:sz w:val="19"/>
                <w:szCs w:val="19"/>
              </w:rPr>
              <w:t>Legal + relevant stakeholder + Business Approver (per Internal Approval Authority)</w:t>
            </w:r>
          </w:p>
        </w:tc>
      </w:tr>
      <w:tr w:rsidR="00F247E0" w14:paraId="76488AF8" w14:textId="77777777"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109957F" w14:textId="3D6BF021" w:rsidR="00F247E0" w:rsidRPr="00F247E0" w:rsidRDefault="00F247E0" w:rsidP="00EA2E87">
            <w:pPr>
              <w:spacing w:after="120"/>
              <w:jc w:val="both"/>
              <w:rPr>
                <w:b/>
                <w:bCs/>
                <w:color w:val="BF8F00"/>
                <w:sz w:val="19"/>
                <w:szCs w:val="19"/>
              </w:rPr>
            </w:pPr>
            <w:r w:rsidRPr="00F247E0">
              <w:rPr>
                <w:b/>
                <w:bCs/>
                <w:color w:val="EE0000"/>
                <w:sz w:val="19"/>
                <w:szCs w:val="19"/>
              </w:rPr>
              <w:t>Acceptable Fallback</w:t>
            </w:r>
          </w:p>
        </w:tc>
        <w:tc>
          <w:tcPr>
            <w:tcW w:w="3526"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7B928E4" w14:textId="70E7E3D9" w:rsidR="00F247E0" w:rsidRPr="00F247E0" w:rsidRDefault="00F247E0" w:rsidP="00EA2E87">
            <w:pPr>
              <w:spacing w:after="120"/>
              <w:jc w:val="both"/>
              <w:rPr>
                <w:color w:val="000000"/>
                <w:sz w:val="19"/>
                <w:szCs w:val="19"/>
              </w:rPr>
            </w:pPr>
            <w:r w:rsidRPr="00F247E0">
              <w:rPr>
                <w:color w:val="000000"/>
                <w:sz w:val="19"/>
                <w:szCs w:val="19"/>
              </w:rPr>
              <w:t>This position deviates from Baseline but remains legally sound and commercially reasonable. The deviation reflects specific facts, the counterparty's legitimate negotiating position, or jurisdictional/regulatory context. The position is acceptable when mitigants are in place and when Baseline cannot be achieved. It represents a fair compromise and is a sensible fallback in negotiation.</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5628121" w14:textId="0B1CEF13" w:rsidR="00F247E0" w:rsidRPr="00F247E0" w:rsidRDefault="00F247E0" w:rsidP="00EA2E87">
            <w:pPr>
              <w:spacing w:after="120"/>
              <w:jc w:val="both"/>
              <w:rPr>
                <w:color w:val="000000"/>
                <w:sz w:val="19"/>
                <w:szCs w:val="19"/>
              </w:rPr>
            </w:pPr>
            <w:r w:rsidRPr="00F247E0">
              <w:rPr>
                <w:color w:val="000000"/>
                <w:sz w:val="19"/>
                <w:szCs w:val="19"/>
              </w:rPr>
              <w:t>Document the deviation and mitigants in the contract file; proceed if mitigants present</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Pr>
          <w:p w14:paraId="1F00A1B6" w14:textId="700C6D76" w:rsidR="00F247E0" w:rsidRPr="00F247E0" w:rsidRDefault="00F247E0" w:rsidP="00EA2E87">
            <w:pPr>
              <w:spacing w:after="120"/>
              <w:ind w:left="127" w:right="137"/>
              <w:jc w:val="both"/>
              <w:rPr>
                <w:color w:val="000000"/>
                <w:sz w:val="19"/>
                <w:szCs w:val="19"/>
              </w:rPr>
            </w:pPr>
            <w:r w:rsidRPr="00F247E0">
              <w:rPr>
                <w:color w:val="000000"/>
                <w:sz w:val="19"/>
                <w:szCs w:val="19"/>
              </w:rPr>
              <w:t>Legal + relevant stakeholder + Business Approver (per Internal Approval Authority)</w:t>
            </w:r>
          </w:p>
        </w:tc>
      </w:tr>
      <w:tr w:rsidR="00F247E0" w14:paraId="47A49670" w14:textId="1CC7EB18"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91255C" w14:textId="77777777" w:rsidR="00F247E0" w:rsidRDefault="00F247E0" w:rsidP="00EA2E87">
            <w:pPr>
              <w:spacing w:after="120"/>
              <w:jc w:val="both"/>
            </w:pPr>
            <w:r>
              <w:rPr>
                <w:rFonts w:ascii="Segoe UI Symbol" w:hAnsi="Segoe UI Symbol" w:cs="Segoe UI Symbol"/>
                <w:b/>
                <w:bCs/>
                <w:color w:val="C00000"/>
                <w:sz w:val="19"/>
                <w:szCs w:val="19"/>
              </w:rPr>
              <w:t>⚠</w:t>
            </w:r>
            <w:r>
              <w:rPr>
                <w:b/>
                <w:bCs/>
                <w:color w:val="C00000"/>
                <w:sz w:val="19"/>
                <w:szCs w:val="19"/>
              </w:rPr>
              <w:t xml:space="preserve"> Prohibited / High Risk</w:t>
            </w:r>
          </w:p>
        </w:tc>
        <w:tc>
          <w:tcPr>
            <w:tcW w:w="3526"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D52FFBB" w14:textId="74B51BD6" w:rsidR="00F247E0" w:rsidRDefault="00F247E0" w:rsidP="00EA2E87">
            <w:pPr>
              <w:spacing w:after="120"/>
              <w:jc w:val="both"/>
            </w:pPr>
            <w:r w:rsidRPr="00F247E0">
              <w:rPr>
                <w:color w:val="000000"/>
                <w:sz w:val="19"/>
                <w:szCs w:val="19"/>
              </w:rPr>
              <w:t xml:space="preserve">This position breaches law, regulation, license condition, or policy, or violates </w:t>
            </w:r>
            <w:proofErr w:type="spellStart"/>
            <w:r w:rsidRPr="00F247E0">
              <w:rPr>
                <w:color w:val="000000"/>
                <w:sz w:val="19"/>
                <w:szCs w:val="19"/>
              </w:rPr>
              <w:t>Pluang's</w:t>
            </w:r>
            <w:proofErr w:type="spellEnd"/>
            <w:r w:rsidRPr="00F247E0">
              <w:rPr>
                <w:color w:val="000000"/>
                <w:sz w:val="19"/>
                <w:szCs w:val="19"/>
              </w:rPr>
              <w:t xml:space="preserve"> core risk appetite constraints. The position creates unacceptable legal exposure or regulatory jeopardy that cannot be mitigated by conditions or documentation. No approval authority can override this </w:t>
            </w:r>
            <w:r w:rsidRPr="00F247E0">
              <w:rPr>
                <w:color w:val="000000"/>
                <w:sz w:val="19"/>
                <w:szCs w:val="19"/>
              </w:rPr>
              <w:lastRenderedPageBreak/>
              <w:t xml:space="preserve">classification. </w:t>
            </w:r>
            <w:proofErr w:type="spellStart"/>
            <w:r w:rsidRPr="00F247E0">
              <w:rPr>
                <w:color w:val="000000"/>
                <w:sz w:val="19"/>
                <w:szCs w:val="19"/>
              </w:rPr>
              <w:t>Pluang</w:t>
            </w:r>
            <w:proofErr w:type="spellEnd"/>
            <w:r w:rsidRPr="00F247E0">
              <w:rPr>
                <w:color w:val="000000"/>
                <w:sz w:val="19"/>
                <w:szCs w:val="19"/>
              </w:rPr>
              <w:t xml:space="preserve"> must reject this position and propose a compliant alternative.</w:t>
            </w:r>
          </w:p>
        </w:tc>
        <w:tc>
          <w:tcPr>
            <w:tcW w:w="241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4298373" w14:textId="5F7EABE0" w:rsidR="00F247E0" w:rsidRDefault="00F247E0" w:rsidP="00EA2E87">
            <w:pPr>
              <w:spacing w:after="120"/>
              <w:jc w:val="both"/>
            </w:pPr>
            <w:r w:rsidRPr="00F247E0">
              <w:rPr>
                <w:color w:val="000000"/>
                <w:sz w:val="19"/>
                <w:szCs w:val="19"/>
              </w:rPr>
              <w:lastRenderedPageBreak/>
              <w:t>Reject outright; propose compliant restructuring of the commercial arrangement; if counterparty will not accept compliant structure, walk away</w:t>
            </w:r>
          </w:p>
        </w:tc>
        <w:tc>
          <w:tcPr>
            <w:tcW w:w="2410" w:type="dxa"/>
            <w:tcBorders>
              <w:top w:val="single" w:sz="1" w:space="0" w:color="CCCCCC"/>
              <w:left w:val="single" w:sz="1" w:space="0" w:color="CCCCCC"/>
              <w:bottom w:val="single" w:sz="1" w:space="0" w:color="CCCCCC"/>
              <w:right w:val="single" w:sz="1" w:space="0" w:color="CCCCCC"/>
            </w:tcBorders>
            <w:shd w:val="clear" w:color="auto" w:fill="FDE9E9"/>
          </w:tcPr>
          <w:p w14:paraId="3C92AE7E" w14:textId="39479DB7" w:rsidR="00F247E0" w:rsidRDefault="00F247E0" w:rsidP="00EA2E87">
            <w:pPr>
              <w:spacing w:after="120"/>
              <w:ind w:left="127" w:right="137"/>
              <w:jc w:val="both"/>
              <w:rPr>
                <w:color w:val="000000"/>
                <w:sz w:val="19"/>
                <w:szCs w:val="19"/>
              </w:rPr>
            </w:pPr>
            <w:r>
              <w:rPr>
                <w:color w:val="000000"/>
                <w:sz w:val="19"/>
                <w:szCs w:val="19"/>
              </w:rPr>
              <w:t>Head of Legal, Head of Compliance, and Claudia approval</w:t>
            </w:r>
            <w:r w:rsidRPr="00F247E0">
              <w:rPr>
                <w:color w:val="000000"/>
                <w:sz w:val="19"/>
                <w:szCs w:val="19"/>
              </w:rPr>
              <w:t>; final authority; no approval path</w:t>
            </w:r>
          </w:p>
        </w:tc>
      </w:tr>
    </w:tbl>
    <w:p w14:paraId="092A011B" w14:textId="446F9F5B" w:rsidR="00417E71" w:rsidRDefault="00417E71" w:rsidP="00EA2E87">
      <w:pPr>
        <w:spacing w:after="120"/>
        <w:jc w:val="both"/>
      </w:pPr>
    </w:p>
    <w:p w14:paraId="2B7927D3" w14:textId="466E7100" w:rsidR="00417E71" w:rsidRPr="00437F6D" w:rsidRDefault="00000000" w:rsidP="00EA2E87">
      <w:pPr>
        <w:pStyle w:val="Heading1"/>
        <w:spacing w:after="120"/>
        <w:jc w:val="both"/>
        <w:rPr>
          <w:b/>
          <w:bCs/>
          <w:color w:val="auto"/>
        </w:rPr>
      </w:pPr>
      <w:bookmarkStart w:id="16" w:name="_Toc229202268"/>
      <w:r w:rsidRPr="00437F6D">
        <w:rPr>
          <w:b/>
          <w:bCs/>
          <w:color w:val="auto"/>
        </w:rPr>
        <w:t>CLAUSE-BY-CLAUSE PLAYBOOK</w:t>
      </w:r>
      <w:bookmarkEnd w:id="16"/>
    </w:p>
    <w:p w14:paraId="3FA05A5A" w14:textId="349AB6E9" w:rsidR="00417E71" w:rsidRDefault="00F247E0" w:rsidP="00EA2E87">
      <w:pPr>
        <w:spacing w:after="120"/>
        <w:jc w:val="both"/>
        <w:rPr>
          <w:color w:val="000000"/>
        </w:rPr>
      </w:pPr>
      <w:r w:rsidRPr="00F247E0">
        <w:rPr>
          <w:color w:val="000000"/>
        </w:rPr>
        <w:t xml:space="preserve">Each clause entry contains: Each clause entry contains: (1) Baseline Clause: balanced, </w:t>
      </w:r>
      <w:proofErr w:type="spellStart"/>
      <w:r w:rsidRPr="00F247E0">
        <w:rPr>
          <w:color w:val="000000"/>
        </w:rPr>
        <w:t>Pluang</w:t>
      </w:r>
      <w:proofErr w:type="spellEnd"/>
      <w:r w:rsidRPr="00F247E0">
        <w:rPr>
          <w:color w:val="000000"/>
        </w:rPr>
        <w:t xml:space="preserve">-protective position; (2) Buy-Side Variant: maximum </w:t>
      </w:r>
      <w:proofErr w:type="spellStart"/>
      <w:r w:rsidRPr="00F247E0">
        <w:rPr>
          <w:color w:val="000000"/>
        </w:rPr>
        <w:t>Pluang</w:t>
      </w:r>
      <w:proofErr w:type="spellEnd"/>
      <w:r w:rsidRPr="00F247E0">
        <w:rPr>
          <w:color w:val="000000"/>
        </w:rPr>
        <w:t xml:space="preserve"> protection if procuring party; (3) Sell-Side Variant: </w:t>
      </w:r>
      <w:proofErr w:type="spellStart"/>
      <w:r w:rsidRPr="00F247E0">
        <w:rPr>
          <w:color w:val="000000"/>
        </w:rPr>
        <w:t>Pluang's</w:t>
      </w:r>
      <w:proofErr w:type="spellEnd"/>
      <w:r w:rsidRPr="00F247E0">
        <w:rPr>
          <w:color w:val="000000"/>
        </w:rPr>
        <w:t xml:space="preserve"> position if supplier or provider; (4) Acceptable Fallback: concessionary language that remains defensible; (5) Critical Review Points: language triggering </w:t>
      </w:r>
      <w:r w:rsidR="00046449">
        <w:rPr>
          <w:color w:val="000000"/>
        </w:rPr>
        <w:t>HEAD OF LEGAL</w:t>
      </w:r>
      <w:r w:rsidRPr="00F247E0">
        <w:rPr>
          <w:color w:val="000000"/>
        </w:rPr>
        <w:t xml:space="preserve"> sign-off; (6) Usage Notes: guidance on which variant to use and how to adapt for specific jurisdictions or counterparty types.</w:t>
      </w:r>
    </w:p>
    <w:p w14:paraId="1A6C7DE5" w14:textId="77777777" w:rsidR="00F247E0" w:rsidRPr="00F247E0" w:rsidRDefault="00F247E0" w:rsidP="00EA2E87">
      <w:pPr>
        <w:spacing w:after="120"/>
        <w:jc w:val="both"/>
      </w:pPr>
      <w:r w:rsidRPr="00F247E0">
        <w:t>All clauses contain variables. Do not execute with incomplete variables. Before signature, confirm all variables are populated with actual terms and no contradictions exist with related clauses.</w:t>
      </w:r>
    </w:p>
    <w:p w14:paraId="4F2685DE" w14:textId="2C5B1133" w:rsidR="00F247E0" w:rsidRPr="00F247E0" w:rsidRDefault="00F247E0" w:rsidP="00EA2E87">
      <w:pPr>
        <w:spacing w:after="120"/>
        <w:jc w:val="both"/>
      </w:pPr>
      <w:r w:rsidRPr="00F247E0">
        <w:rPr>
          <w:b/>
          <w:bCs/>
        </w:rPr>
        <w:t>If a clause is not in this Playbook.</w:t>
      </w:r>
      <w:r w:rsidRPr="00F247E0">
        <w:t xml:space="preserve"> Flag the counterparty's language for Legal with the commercial context. Legal will advise whether to adopt, modify, reject, or escalate per </w:t>
      </w:r>
      <w:r>
        <w:fldChar w:fldCharType="begin"/>
      </w:r>
      <w:r>
        <w:instrText xml:space="preserve"> REF _Ref229145603 \h </w:instrText>
      </w:r>
      <w:r>
        <w:instrText xml:space="preserve"> \* MERGEFORMAT </w:instrText>
      </w:r>
      <w:r>
        <w:fldChar w:fldCharType="separate"/>
      </w:r>
      <w:r w:rsidRPr="00F247E0">
        <w:t>Mandatory Escalation Principles</w:t>
      </w:r>
      <w:r>
        <w:fldChar w:fldCharType="end"/>
      </w:r>
      <w:r>
        <w:t xml:space="preserve"> Section</w:t>
      </w:r>
      <w:r w:rsidRPr="00F247E0">
        <w:t>.</w:t>
      </w:r>
    </w:p>
    <w:p w14:paraId="13EA8106" w14:textId="77777777" w:rsidR="00F247E0" w:rsidRPr="00F247E0" w:rsidRDefault="00F247E0" w:rsidP="00EA2E87">
      <w:pPr>
        <w:spacing w:after="120"/>
        <w:jc w:val="both"/>
      </w:pPr>
      <w:r w:rsidRPr="00F247E0">
        <w:rPr>
          <w:b/>
          <w:bCs/>
        </w:rPr>
        <w:t>Adaptation for jurisdiction and counterparty type.</w:t>
      </w:r>
      <w:r w:rsidRPr="00F247E0">
        <w:t xml:space="preserve"> Usage Notes identify where variants differ by jurisdiction (Indonesia, Singapore, Philippines, India) or counterparty type (regulated partner, vendor, customer, affiliate). If your jurisdiction or counterparty type is not addressed, escalate </w:t>
      </w:r>
      <w:proofErr w:type="gramStart"/>
      <w:r w:rsidRPr="00F247E0">
        <w:t>to</w:t>
      </w:r>
      <w:proofErr w:type="gramEnd"/>
      <w:r w:rsidRPr="00F247E0">
        <w:t xml:space="preserve"> Legal.</w:t>
      </w:r>
    </w:p>
    <w:p w14:paraId="05B71041" w14:textId="77777777" w:rsidR="00417E71" w:rsidRDefault="00417E71" w:rsidP="00EA2E87">
      <w:pPr>
        <w:spacing w:after="120"/>
        <w:jc w:val="both"/>
      </w:pPr>
    </w:p>
    <w:p w14:paraId="417ACF78" w14:textId="5EF14002" w:rsidR="00417E71" w:rsidRDefault="00EA2E87">
      <w:pPr>
        <w:pStyle w:val="Heading3"/>
        <w:numPr>
          <w:ilvl w:val="0"/>
          <w:numId w:val="11"/>
        </w:numPr>
        <w:spacing w:after="120"/>
        <w:rPr>
          <w:b/>
          <w:bCs/>
          <w:color w:val="auto"/>
          <w:sz w:val="20"/>
          <w:szCs w:val="20"/>
        </w:rPr>
      </w:pPr>
      <w:bookmarkStart w:id="17" w:name="_Toc229202269"/>
      <w:r w:rsidRPr="00EA2E87">
        <w:rPr>
          <w:b/>
          <w:bCs/>
          <w:color w:val="auto"/>
          <w:sz w:val="20"/>
          <w:szCs w:val="20"/>
        </w:rPr>
        <w:t xml:space="preserve">Recitals </w:t>
      </w:r>
      <w:r>
        <w:rPr>
          <w:b/>
          <w:bCs/>
          <w:color w:val="auto"/>
          <w:sz w:val="20"/>
          <w:szCs w:val="20"/>
        </w:rPr>
        <w:t>a</w:t>
      </w:r>
      <w:r w:rsidRPr="00EA2E87">
        <w:rPr>
          <w:b/>
          <w:bCs/>
          <w:color w:val="auto"/>
          <w:sz w:val="20"/>
          <w:szCs w:val="20"/>
        </w:rPr>
        <w:t>nd Background</w:t>
      </w:r>
      <w:bookmarkEnd w:id="17"/>
    </w:p>
    <w:p>
      <w:pPr/>
      <w:r>
        <w:rPr>
          <w:b/>
          <w:i w:val="0"/>
        </w:rPr>
        <w:t>Baseline</w:t>
      </w:r>
    </w:p>
    <w:p>
      <w:pPr/>
      <w:r>
        <w:rPr>
          <w:b w:val="0"/>
          <w:i w:val="0"/>
        </w:rPr>
        <w:t>Recitals.</w:t>
      </w:r>
    </w:p>
    <w:p>
      <w:pPr/>
      <w:r>
        <w:rPr>
          <w:b w:val="0"/>
          <w:i w:val="0"/>
        </w:rPr>
        <w:t>(A) [Describe each Party and its business or role relevant to this transaction.]</w:t>
      </w:r>
    </w:p>
    <w:p>
      <w:pPr/>
      <w:r>
        <w:rPr>
          <w:b w:val="0"/>
          <w:i w:val="0"/>
        </w:rPr>
        <w:t>(B) [Describe the commercial background: why the Parties are entering into this relationship, and the business problem or opportunity being addressed.]</w:t>
      </w:r>
    </w:p>
    <w:p>
      <w:pPr/>
      <w:r>
        <w:rPr>
          <w:b w:val="0"/>
          <w:i w:val="0"/>
        </w:rPr>
        <w:t>(C) [Describe what each Party will do under this Agreement: the Company will [provide / procure / license], and the Counterparty will [provide / procure / license].]</w:t>
      </w:r>
    </w:p>
    <w:p>
      <w:pPr/>
      <w:r>
        <w:rPr>
          <w:b w:val="0"/>
          <w:i w:val="0"/>
        </w:rPr>
        <w:t>(D) [State any relevant factual assumptions, regulatory context or prior dealings between the Parties that provide necessary context.]</w:t>
      </w:r>
    </w:p>
    <w:p>
      <w:pPr/>
      <w:r>
        <w:rPr>
          <w:b w:val="0"/>
          <w:i w:val="0"/>
        </w:rPr>
        <w:t>NOW, THEREFORE, in consideration of the mutual covenants in this Agreement and for other good and valuable consideration (the receipt and sufficiency of which are acknowledged), the Parties agree as set out below.</w:t>
      </w:r>
    </w:p>
    <w:p>
      <w:pPr/>
      <w:r>
        <w:rPr>
          <w:b/>
          <w:i w:val="0"/>
        </w:rPr>
        <w:t>Notes for Counsel</w:t>
      </w:r>
    </w:p>
    <w:p>
      <w:pPr/>
      <w:r>
        <w:rPr>
          <w:b w:val="0"/>
          <w:i w:val="0"/>
        </w:rPr>
        <w:t>Recitals are drafted jointly with Business, which provides the factual background and commercial rationale. Recitals must not contain operative obligations, service commitments, performance standards, guaranteed volumes or regulatory-status representations — those belong in the operative clauses. Keep recitals factual and non-binding.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349E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F75F494" w14:textId="4D30C8C5" w:rsidR="00417E71" w:rsidRPr="007F4244" w:rsidRDefault="00000000" w:rsidP="00EA2E87">
            <w:pPr>
              <w:spacing w:after="120"/>
              <w:jc w:val="both"/>
              <w:rPr>
                <w:i/>
                <w:iCs/>
                <w:color w:val="595959"/>
                <w:sz w:val="19"/>
                <w:szCs w:val="19"/>
              </w:rPr>
            </w:pPr>
            <w:r>
              <w:rPr>
                <w:b/>
                <w:bCs/>
                <w:color w:val="1F4E79"/>
                <w:sz w:val="19"/>
                <w:szCs w:val="19"/>
              </w:rPr>
              <w:t xml:space="preserve">PURPOSE: </w:t>
            </w:r>
            <w:r w:rsidR="002B2901" w:rsidRPr="002B2901">
              <w:rPr>
                <w:i/>
                <w:iCs/>
                <w:color w:val="595959"/>
                <w:sz w:val="19"/>
                <w:szCs w:val="19"/>
              </w:rPr>
              <w:t xml:space="preserve">Recitals provide factual background and commercial context for the transaction, establishing the parties' understanding of why the Agreement is being entered into and what commercial objectives it is intended to achieve. Well-drafted Recitals assist in contract interpretation if disputes arise, particularly where operative clauses are ambiguous or silent </w:t>
            </w:r>
            <w:proofErr w:type="gramStart"/>
            <w:r w:rsidR="002B2901" w:rsidRPr="002B2901">
              <w:rPr>
                <w:i/>
                <w:iCs/>
                <w:color w:val="595959"/>
                <w:sz w:val="19"/>
                <w:szCs w:val="19"/>
              </w:rPr>
              <w:t>on</w:t>
            </w:r>
            <w:proofErr w:type="gramEnd"/>
            <w:r w:rsidR="002B2901" w:rsidRPr="002B2901">
              <w:rPr>
                <w:i/>
                <w:iCs/>
                <w:color w:val="595959"/>
                <w:sz w:val="19"/>
                <w:szCs w:val="19"/>
              </w:rPr>
              <w:t xml:space="preserve"> intent. However, Recitals must not create substantive obligations, representations or warranties that are not reflected in the operative clauses; counterparties may attempt to rely on Recital statements to claim obligations that were never intended to be legally binding. Legal's role is to ensure Recitals record accurate background without creating unintended legal exposure. Business's role is to ensure Recitals accurately and completely describe the transaction background and commercial rationale.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F6E9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7901808" w14:textId="4AE2162A" w:rsidR="00417E71" w:rsidRDefault="002B2901" w:rsidP="00EA2E87">
            <w:pPr>
              <w:spacing w:after="120"/>
              <w:jc w:val="both"/>
            </w:pPr>
            <w:r>
              <w:rPr>
                <w:b/>
                <w:bCs/>
                <w:caps/>
                <w:color w:val="FFFFFF"/>
                <w:sz w:val="18"/>
                <w:szCs w:val="18"/>
              </w:rPr>
              <w:t xml:space="preserve">GENERAL </w:t>
            </w:r>
          </w:p>
        </w:tc>
      </w:tr>
      <w:tr w:rsidR="00417E71" w14:paraId="00AA8C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929ECA8" w14:textId="4B86ACD3" w:rsidR="005945DE" w:rsidRPr="005945DE" w:rsidRDefault="005945DE">
            <w:pPr>
              <w:pStyle w:val="ListParagraph"/>
              <w:numPr>
                <w:ilvl w:val="0"/>
                <w:numId w:val="12"/>
              </w:numPr>
              <w:spacing w:after="120"/>
              <w:rPr>
                <w:b/>
                <w:bCs/>
              </w:rPr>
            </w:pPr>
            <w:r w:rsidRPr="005945DE">
              <w:rPr>
                <w:b/>
                <w:bCs/>
              </w:rPr>
              <w:t>RECITAL</w:t>
            </w:r>
          </w:p>
          <w:p w14:paraId="48A7AC13" w14:textId="68775F3A" w:rsidR="002B2901" w:rsidRPr="005945DE" w:rsidRDefault="00805C50" w:rsidP="00805C50">
            <w:pPr>
              <w:spacing w:after="120"/>
              <w:ind w:left="360"/>
            </w:pPr>
            <w:r w:rsidRPr="00805C50">
              <w:t>[</w:t>
            </w:r>
            <w:r w:rsidR="002B2901" w:rsidRPr="00805C50">
              <w:t>Brief</w:t>
            </w:r>
            <w:r w:rsidR="002B2901" w:rsidRPr="00805C50">
              <w:rPr>
                <w:color w:val="000000"/>
              </w:rPr>
              <w:t xml:space="preserve"> description of each Party and its business or role relevant to this transaction]</w:t>
            </w:r>
          </w:p>
          <w:p w14:paraId="6381229A" w14:textId="42391D9A" w:rsidR="002B2901" w:rsidRPr="005945DE" w:rsidRDefault="002B2901">
            <w:pPr>
              <w:pStyle w:val="ListParagraph"/>
              <w:numPr>
                <w:ilvl w:val="1"/>
                <w:numId w:val="12"/>
              </w:numPr>
              <w:spacing w:after="120"/>
              <w:rPr>
                <w:color w:val="000000"/>
              </w:rPr>
            </w:pPr>
            <w:r w:rsidRPr="005945DE">
              <w:rPr>
                <w:color w:val="000000"/>
              </w:rPr>
              <w:t xml:space="preserve">[Description of the commercial background: why are the Parties entering into this relationship? What is the business problem or opportunity being </w:t>
            </w:r>
            <w:proofErr w:type="gramStart"/>
            <w:r w:rsidRPr="005945DE">
              <w:rPr>
                <w:color w:val="000000"/>
              </w:rPr>
              <w:t>addressed?]</w:t>
            </w:r>
            <w:proofErr w:type="gramEnd"/>
          </w:p>
          <w:p w14:paraId="6C1955A5" w14:textId="45A21448" w:rsidR="002B2901" w:rsidRPr="005945DE" w:rsidRDefault="002B2901">
            <w:pPr>
              <w:pStyle w:val="ListParagraph"/>
              <w:numPr>
                <w:ilvl w:val="1"/>
                <w:numId w:val="12"/>
              </w:numPr>
              <w:spacing w:after="120"/>
              <w:rPr>
                <w:color w:val="000000"/>
              </w:rPr>
            </w:pPr>
            <w:r w:rsidRPr="005945DE">
              <w:rPr>
                <w:color w:val="000000"/>
              </w:rPr>
              <w:t xml:space="preserve">[Description of what each Party will do under this Agreement: </w:t>
            </w:r>
            <w:proofErr w:type="spellStart"/>
            <w:r w:rsidRPr="005945DE">
              <w:rPr>
                <w:color w:val="000000"/>
              </w:rPr>
              <w:t>Pluang</w:t>
            </w:r>
            <w:proofErr w:type="spellEnd"/>
            <w:r w:rsidRPr="005945DE">
              <w:rPr>
                <w:color w:val="000000"/>
              </w:rPr>
              <w:t xml:space="preserve"> will [provide/procure/license/etc.] and Counterparty will [provide/procure/license/etc.]]</w:t>
            </w:r>
          </w:p>
          <w:p w14:paraId="22F783C5" w14:textId="57C3F224" w:rsidR="002B2901" w:rsidRPr="005945DE" w:rsidRDefault="002B2901">
            <w:pPr>
              <w:pStyle w:val="ListParagraph"/>
              <w:numPr>
                <w:ilvl w:val="1"/>
                <w:numId w:val="12"/>
              </w:numPr>
              <w:spacing w:after="120"/>
              <w:rPr>
                <w:color w:val="000000"/>
              </w:rPr>
            </w:pPr>
            <w:r w:rsidRPr="005945DE">
              <w:rPr>
                <w:color w:val="000000"/>
              </w:rPr>
              <w:t>[Any relevant factual assumptions, regulatory context, or prior dealings between the Parties that provide necessary context]</w:t>
            </w:r>
          </w:p>
          <w:p w14:paraId="246CE56F" w14:textId="66EC77E9" w:rsidR="00417E71" w:rsidRPr="002B2901" w:rsidRDefault="002B2901" w:rsidP="005945DE">
            <w:pPr>
              <w:spacing w:after="120"/>
              <w:ind w:left="360"/>
              <w:jc w:val="both"/>
              <w:rPr>
                <w:color w:val="000000"/>
              </w:rPr>
            </w:pPr>
            <w:r w:rsidRPr="002B2901">
              <w:rPr>
                <w:b/>
                <w:bCs/>
                <w:color w:val="000000"/>
              </w:rPr>
              <w:t>NOW, THEREFORE</w:t>
            </w:r>
            <w:r w:rsidRPr="002B2901">
              <w:rPr>
                <w:color w:val="000000"/>
              </w:rPr>
              <w:t>, in consideration of the mutual covenants and agreements set forth herein and for other good and valuable consideration, the receipt and sufficiency of which are hereby acknowledged, the Parties agree to enter into this Agreement on the terms and conditions set forth below.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895D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FFD96A6" w14:textId="797232E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w:t>
            </w:r>
          </w:p>
        </w:tc>
      </w:tr>
      <w:tr w:rsidR="00417E71" w14:paraId="44CC72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CA9540" w14:textId="6996114B" w:rsidR="00417E71" w:rsidRDefault="00000000" w:rsidP="00EA2E87">
            <w:pPr>
              <w:spacing w:after="120"/>
              <w:jc w:val="both"/>
            </w:pPr>
            <w:r>
              <w:rPr>
                <w:b/>
                <w:bCs/>
                <w:color w:val="C00000"/>
              </w:rPr>
              <w:lastRenderedPageBreak/>
              <w:t>⚠</w:t>
            </w:r>
            <w:r w:rsidR="002B2901">
              <w:rPr>
                <w:b/>
                <w:bCs/>
                <w:color w:val="C00000"/>
              </w:rPr>
              <w:t xml:space="preserve"> </w:t>
            </w:r>
            <w:r w:rsidR="002B2901" w:rsidRPr="002B2901">
              <w:rPr>
                <w:color w:val="000000"/>
              </w:rPr>
              <w:t>Recitals contain service commitments, performance standards, guaranteed volumes, delivery timelines, regulatory status claims, product specifications, system capabilities, exclusivity arrangements or customer promises that are not reflected in the operative clauses with enforceable terms, conditions, deadlines and remedies.</w:t>
            </w:r>
          </w:p>
        </w:tc>
      </w:tr>
      <w:tr w:rsidR="00417E71" w14:paraId="68F181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560457" w14:textId="3D226774" w:rsidR="00417E71" w:rsidRDefault="00000000" w:rsidP="00EA2E87">
            <w:pPr>
              <w:spacing w:after="120"/>
              <w:jc w:val="both"/>
            </w:pPr>
            <w:proofErr w:type="gramStart"/>
            <w:r>
              <w:rPr>
                <w:b/>
                <w:bCs/>
                <w:color w:val="C00000"/>
              </w:rPr>
              <w:t xml:space="preserve">⚠ </w:t>
            </w:r>
            <w:r w:rsidR="002B2901">
              <w:rPr>
                <w:b/>
                <w:bCs/>
                <w:color w:val="C00000"/>
              </w:rPr>
              <w:t xml:space="preserve"> </w:t>
            </w:r>
            <w:r w:rsidR="002B2901" w:rsidRPr="002B2901">
              <w:rPr>
                <w:color w:val="000000"/>
              </w:rPr>
              <w:t>Recitals</w:t>
            </w:r>
            <w:proofErr w:type="gramEnd"/>
            <w:r w:rsidR="002B2901" w:rsidRPr="002B2901">
              <w:rPr>
                <w:color w:val="000000"/>
              </w:rPr>
              <w:t xml:space="preserve"> reference prior agreements, understandings, term sheets or negotiations that have not been fully documented or superseded by this Agreement (risk of collateral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32ABD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0A05D5E" w14:textId="77777777" w:rsidR="00417E71" w:rsidRDefault="00000000" w:rsidP="00EA2E87">
            <w:pPr>
              <w:spacing w:after="120"/>
              <w:jc w:val="both"/>
            </w:pPr>
            <w:r>
              <w:rPr>
                <w:b/>
                <w:bCs/>
                <w:caps/>
                <w:color w:val="FFFFFF"/>
                <w:sz w:val="18"/>
                <w:szCs w:val="18"/>
              </w:rPr>
              <w:t>Usage Notes</w:t>
            </w:r>
          </w:p>
        </w:tc>
      </w:tr>
      <w:tr w:rsidR="00417E71" w14:paraId="3B3665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9B40BD2" w14:textId="7EA9DC8F" w:rsidR="00417E71" w:rsidRDefault="002B2901" w:rsidP="00EA2E87">
            <w:pPr>
              <w:spacing w:after="120"/>
              <w:jc w:val="both"/>
            </w:pPr>
            <w:r w:rsidRPr="002B2901">
              <w:rPr>
                <w:color w:val="595959"/>
                <w:sz w:val="19"/>
                <w:szCs w:val="19"/>
              </w:rPr>
              <w:t>Recitals are drafted jointly by Business. Business provides the factual background, commercial rationale and description of what each Party is doing; Legal reviews to ensure Recitals do not create unintended obligations. Recitals should be concise (typically 3-5 paragraphs), factual (not aspirational or promotional), and neutral (not sales language). Avoid language that creates legal commitments: do not use "Counterparty warrants", "</w:t>
            </w:r>
            <w:proofErr w:type="spellStart"/>
            <w:r w:rsidRPr="002B2901">
              <w:rPr>
                <w:color w:val="595959"/>
                <w:sz w:val="19"/>
                <w:szCs w:val="19"/>
              </w:rPr>
              <w:t>Pluang</w:t>
            </w:r>
            <w:proofErr w:type="spellEnd"/>
            <w:r w:rsidRPr="002B2901">
              <w:rPr>
                <w:color w:val="595959"/>
                <w:sz w:val="19"/>
                <w:szCs w:val="19"/>
              </w:rPr>
              <w:t xml:space="preserve"> undertakes", "the Parties agree" in Recitals; these belong in operative clauses. If Recitals describe important factual assumptions (e.g., "Counterparty represents it holds all necessary regulatory licenses to perform the Services"), convert these into operative representations in Clause </w:t>
            </w:r>
            <w:r>
              <w:rPr>
                <w:color w:val="595959"/>
                <w:sz w:val="19"/>
                <w:szCs w:val="19"/>
              </w:rPr>
              <w:fldChar w:fldCharType="begin"/>
            </w:r>
            <w:r>
              <w:rPr>
                <w:color w:val="595959"/>
                <w:sz w:val="19"/>
                <w:szCs w:val="19"/>
              </w:rPr>
              <w:instrText xml:space="preserve"> REF _Ref229155999 \r \h </w:instrText>
            </w:r>
            <w:r>
              <w:rPr>
                <w:color w:val="595959"/>
                <w:sz w:val="19"/>
                <w:szCs w:val="19"/>
              </w:rPr>
            </w:r>
            <w:r>
              <w:rPr>
                <w:color w:val="595959"/>
                <w:sz w:val="19"/>
                <w:szCs w:val="19"/>
              </w:rPr>
              <w:fldChar w:fldCharType="separate"/>
            </w:r>
            <w:r>
              <w:rPr>
                <w:color w:val="595959"/>
                <w:sz w:val="19"/>
                <w:szCs w:val="19"/>
              </w:rPr>
              <w:t>33</w:t>
            </w:r>
            <w:r>
              <w:rPr>
                <w:color w:val="595959"/>
                <w:sz w:val="19"/>
                <w:szCs w:val="19"/>
              </w:rPr>
              <w:fldChar w:fldCharType="end"/>
            </w:r>
            <w:r w:rsidRPr="002B2901">
              <w:rPr>
                <w:color w:val="595959"/>
                <w:sz w:val="19"/>
                <w:szCs w:val="19"/>
              </w:rPr>
              <w:t xml:space="preserve"> or</w:t>
            </w:r>
            <w:r>
              <w:rPr>
                <w:color w:val="595959"/>
                <w:sz w:val="19"/>
                <w:szCs w:val="19"/>
              </w:rPr>
              <w:t xml:space="preserve"> </w:t>
            </w:r>
            <w:r>
              <w:rPr>
                <w:color w:val="595959"/>
                <w:sz w:val="19"/>
                <w:szCs w:val="19"/>
              </w:rPr>
              <w:fldChar w:fldCharType="begin"/>
            </w:r>
            <w:r>
              <w:rPr>
                <w:color w:val="595959"/>
                <w:sz w:val="19"/>
                <w:szCs w:val="19"/>
              </w:rPr>
              <w:instrText xml:space="preserve"> REF _Ref229157935 \r \h </w:instrText>
            </w:r>
            <w:r>
              <w:rPr>
                <w:color w:val="595959"/>
                <w:sz w:val="19"/>
                <w:szCs w:val="19"/>
              </w:rPr>
            </w:r>
            <w:r>
              <w:rPr>
                <w:color w:val="595959"/>
                <w:sz w:val="19"/>
                <w:szCs w:val="19"/>
              </w:rPr>
              <w:fldChar w:fldCharType="separate"/>
            </w:r>
            <w:r>
              <w:rPr>
                <w:color w:val="595959"/>
                <w:sz w:val="19"/>
                <w:szCs w:val="19"/>
              </w:rPr>
              <w:t>34</w:t>
            </w:r>
            <w:r>
              <w:rPr>
                <w:color w:val="595959"/>
                <w:sz w:val="19"/>
                <w:szCs w:val="19"/>
              </w:rPr>
              <w:fldChar w:fldCharType="end"/>
            </w:r>
            <w:r w:rsidRPr="002B2901">
              <w:rPr>
                <w:color w:val="595959"/>
                <w:sz w:val="19"/>
                <w:szCs w:val="19"/>
              </w:rPr>
              <w:t xml:space="preserve">; do not rely on Recital statements alone. If Recitals describe </w:t>
            </w:r>
            <w:proofErr w:type="spellStart"/>
            <w:r w:rsidRPr="002B2901">
              <w:rPr>
                <w:color w:val="595959"/>
                <w:sz w:val="19"/>
                <w:szCs w:val="19"/>
              </w:rPr>
              <w:t>Pluang's</w:t>
            </w:r>
            <w:proofErr w:type="spellEnd"/>
            <w:r w:rsidRPr="002B2901">
              <w:rPr>
                <w:color w:val="595959"/>
                <w:sz w:val="19"/>
                <w:szCs w:val="19"/>
              </w:rPr>
              <w:t xml:space="preserve"> capabilities, products or services, ensure language is factual and does not overstate or guarantee performance; prefer "</w:t>
            </w:r>
            <w:proofErr w:type="spellStart"/>
            <w:r w:rsidRPr="002B2901">
              <w:rPr>
                <w:color w:val="595959"/>
                <w:sz w:val="19"/>
                <w:szCs w:val="19"/>
              </w:rPr>
              <w:t>Pluang</w:t>
            </w:r>
            <w:proofErr w:type="spellEnd"/>
            <w:r w:rsidRPr="002B2901">
              <w:rPr>
                <w:color w:val="595959"/>
                <w:sz w:val="19"/>
                <w:szCs w:val="19"/>
              </w:rPr>
              <w:t xml:space="preserve"> provides a platform that enables..." over "</w:t>
            </w:r>
            <w:proofErr w:type="spellStart"/>
            <w:r w:rsidRPr="002B2901">
              <w:rPr>
                <w:color w:val="595959"/>
                <w:sz w:val="19"/>
                <w:szCs w:val="19"/>
              </w:rPr>
              <w:t>Pluang's</w:t>
            </w:r>
            <w:proofErr w:type="spellEnd"/>
            <w:r w:rsidRPr="002B2901">
              <w:rPr>
                <w:color w:val="595959"/>
                <w:sz w:val="19"/>
                <w:szCs w:val="19"/>
              </w:rPr>
              <w:t xml:space="preserve"> platform guarantees..." If Recitals reference prior dealings, term sheets or LOIs, include "Entire Agreement" clause (Clause [X]) confirming this Agreement supersedes all prior understandings. Standard transitional language ("NOW, THEREFORE, the Parties agree...") bridges Recitals to operative clauses and signals that binding obligations begin in the operative sections. Business must finalize Recitals before execution and confirm they accurately and completely describe the transaction background; Legal must confirm Recitals are consistent with operative clauses and do not create collateral obligations.</w:t>
            </w:r>
          </w:p>
        </w:tc>
      </w:tr>
    </w:tbl>
    <w:p w14:paraId="519AB238" w14:textId="5520D141" w:rsidR="00417E71" w:rsidRPr="002B2901" w:rsidRDefault="002B2901">
      <w:pPr>
        <w:pStyle w:val="Heading3"/>
        <w:numPr>
          <w:ilvl w:val="0"/>
          <w:numId w:val="11"/>
        </w:numPr>
        <w:spacing w:after="120"/>
        <w:rPr>
          <w:b/>
          <w:bCs/>
          <w:color w:val="auto"/>
          <w:sz w:val="20"/>
          <w:szCs w:val="20"/>
        </w:rPr>
      </w:pPr>
      <w:bookmarkStart w:id="18" w:name="_Toc229202270"/>
      <w:r w:rsidRPr="002B2901">
        <w:rPr>
          <w:b/>
          <w:bCs/>
          <w:color w:val="auto"/>
          <w:sz w:val="20"/>
          <w:szCs w:val="20"/>
        </w:rPr>
        <w:t xml:space="preserve">Definitions </w:t>
      </w:r>
      <w:r>
        <w:rPr>
          <w:b/>
          <w:bCs/>
          <w:color w:val="auto"/>
          <w:sz w:val="20"/>
          <w:szCs w:val="20"/>
        </w:rPr>
        <w:t>a</w:t>
      </w:r>
      <w:r w:rsidRPr="002B2901">
        <w:rPr>
          <w:b/>
          <w:bCs/>
          <w:color w:val="auto"/>
          <w:sz w:val="20"/>
          <w:szCs w:val="20"/>
        </w:rPr>
        <w:t>nd Interpretation</w:t>
      </w:r>
      <w:bookmarkEnd w:id="18"/>
    </w:p>
    <w:p>
      <w:pPr/>
      <w:r>
        <w:rPr>
          <w:b/>
          <w:i w:val="0"/>
        </w:rPr>
        <w:t>Baseline</w:t>
      </w:r>
    </w:p>
    <w:p>
      <w:pPr/>
      <w:r>
        <w:rPr>
          <w:b w:val="0"/>
          <w:i w:val="0"/>
        </w:rPr>
        <w:t>Definitions and Interpretation.</w:t>
      </w:r>
    </w:p>
    <w:p>
      <w:pPr/>
      <w:r>
        <w:rPr>
          <w:b w:val="0"/>
          <w:i w:val="0"/>
        </w:rPr>
        <w:t>(a) Defined terms. Capitalised terms have the meanings given in Clause [●] (Definitions) or, where specified, in the relevant Schedule. Terms not defined have their ordinary meaning in the commercial context of this Agreement and, where applicable, accepted industry usage.</w:t>
      </w:r>
    </w:p>
    <w:p>
      <w:pPr/>
      <w:r>
        <w:rPr>
          <w:b w:val="0"/>
          <w:i w:val="0"/>
        </w:rPr>
        <w:t>(b) Interpretation. Unless the context otherwise requires:</w:t>
      </w:r>
    </w:p>
    <w:p>
      <w:pPr/>
      <w:r>
        <w:rPr>
          <w:b w:val="0"/>
          <w:i w:val="0"/>
        </w:rPr>
        <w:t>(i) references to a Clause, Section or Schedule are to a clause, section or schedule of or to this Agreement;</w:t>
      </w:r>
    </w:p>
    <w:p>
      <w:pPr/>
      <w:r>
        <w:rPr>
          <w:b w:val="0"/>
          <w:i w:val="0"/>
        </w:rPr>
        <w:t>(ii) the singular includes the plural and vice versa, and any gender includes every gender;</w:t>
      </w:r>
    </w:p>
    <w:p>
      <w:pPr/>
      <w:r>
        <w:rPr>
          <w:b w:val="0"/>
          <w:i w:val="0"/>
        </w:rPr>
        <w:t>(iii) "include", "includes" and "including" are illustrative and do not limit the generality of the preceding words;</w:t>
      </w:r>
    </w:p>
    <w:p>
      <w:pPr/>
      <w:r>
        <w:rPr>
          <w:b w:val="0"/>
          <w:i w:val="0"/>
        </w:rPr>
        <w:t>(iv) headings are for convenience only and do not affect interpretation;</w:t>
      </w:r>
    </w:p>
    <w:p>
      <w:pPr/>
      <w:r>
        <w:rPr>
          <w:b w:val="0"/>
          <w:i w:val="0"/>
        </w:rPr>
        <w:t>(v) references to a statute or regulation include any subordinate legislation and any amendment, consolidation or re-enactment in force from time to time;</w:t>
      </w:r>
    </w:p>
    <w:p>
      <w:pPr/>
      <w:r>
        <w:rPr>
          <w:b w:val="0"/>
          <w:i w:val="0"/>
        </w:rPr>
        <w:t>(vi) "written" or "in writing" includes email and other electronic means capable of being read, stored and reproduced, unless a particular form of execution is expressly required; and</w:t>
      </w:r>
    </w:p>
    <w:p>
      <w:pPr/>
      <w:r>
        <w:rPr>
          <w:b w:val="0"/>
          <w:i w:val="0"/>
        </w:rPr>
        <w:t>(vii) references to "knowledge" or "awareness" mean the actual knowledge, after due enquiry, of the officers or senior managers of the relevant Party having direct responsibility for the relevant subject matter.</w:t>
      </w:r>
    </w:p>
    <w:p>
      <w:pPr/>
      <w:r>
        <w:rPr>
          <w:b/>
          <w:i w:val="0"/>
        </w:rPr>
        <w:t>Acceptable Fallback</w:t>
      </w:r>
    </w:p>
    <w:p>
      <w:pPr/>
      <w:r>
        <w:rPr>
          <w:b w:val="0"/>
          <w:i w:val="0"/>
        </w:rPr>
        <w:t>Definitions in a Schedule. Defined terms may be set out in a Schedule rather than in a consolidated Definitions clause, provided that: (a) Clause [●] (Order of Precedence) states that Schedules form part of this Agreement and prevail over the main body in the event of inconsistency; (b) the definitions Schedule is version-locked at execution (dated, initialled by both Parties and incorporated by reference); and (c) defined terms are capitalised consistently throughout, and the Schedule is the sole source of those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BC4F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6B3F49F" w14:textId="7755A840" w:rsidR="00417E71" w:rsidRDefault="00000000" w:rsidP="00EA2E87">
            <w:pPr>
              <w:spacing w:after="120"/>
              <w:jc w:val="both"/>
            </w:pPr>
            <w:r>
              <w:rPr>
                <w:b/>
                <w:bCs/>
                <w:color w:val="1F4E79"/>
                <w:sz w:val="19"/>
                <w:szCs w:val="19"/>
              </w:rPr>
              <w:t xml:space="preserve">PURPOSE: </w:t>
            </w:r>
            <w:r w:rsidR="009B6EDE" w:rsidRPr="009B6EDE">
              <w:rPr>
                <w:i/>
                <w:iCs/>
                <w:color w:val="595959"/>
                <w:sz w:val="19"/>
                <w:szCs w:val="19"/>
              </w:rPr>
              <w:t xml:space="preserve">Precise definitions prevent costly post-signature disputes over contract scope and Party obligations. Undefined or poorly defined terms allow counterparties to expand obligations through interpretation, claim services or deliverables not intended, or deny obligations they originally accepted. In fintech and regulated services, ambiguous definitions create regulatory risk: if "Services", "Personal Data", "Customer Assets" or "Regulatory Requirements" are undefined or circular, </w:t>
            </w:r>
            <w:proofErr w:type="spellStart"/>
            <w:r w:rsidR="009B6EDE" w:rsidRPr="009B6EDE">
              <w:rPr>
                <w:i/>
                <w:iCs/>
                <w:color w:val="595959"/>
                <w:sz w:val="19"/>
                <w:szCs w:val="19"/>
              </w:rPr>
              <w:t>Pluang</w:t>
            </w:r>
            <w:proofErr w:type="spellEnd"/>
            <w:r w:rsidR="009B6EDE" w:rsidRPr="009B6EDE">
              <w:rPr>
                <w:i/>
                <w:iCs/>
                <w:color w:val="595959"/>
                <w:sz w:val="19"/>
                <w:szCs w:val="19"/>
              </w:rPr>
              <w:t xml:space="preserve"> cannot demonstrate regulatory compliance or establish clear accountability when incidents occur. Well-drafted definitions establish common language, eliminate interpretative disputes, and ensure both Parties understand scope, limitations and exclusions from execution onward. Definitions are where scope creep begins; Legal must audit every </w:t>
            </w:r>
            <w:proofErr w:type="spellStart"/>
            <w:r w:rsidR="009B6EDE" w:rsidRPr="009B6EDE">
              <w:rPr>
                <w:i/>
                <w:iCs/>
                <w:color w:val="595959"/>
                <w:sz w:val="19"/>
                <w:szCs w:val="19"/>
              </w:rPr>
              <w:t>capitalised</w:t>
            </w:r>
            <w:proofErr w:type="spellEnd"/>
            <w:r w:rsidR="009B6EDE" w:rsidRPr="009B6EDE">
              <w:rPr>
                <w:i/>
                <w:iCs/>
                <w:color w:val="595959"/>
                <w:sz w:val="19"/>
                <w:szCs w:val="19"/>
              </w:rPr>
              <w:t xml:space="preserve"> term for precision, circularity and consistency before signature.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4B6D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4E7E2E" w14:textId="77777777" w:rsidR="00417E71" w:rsidRDefault="00000000" w:rsidP="00EA2E87">
            <w:pPr>
              <w:spacing w:after="120"/>
              <w:jc w:val="both"/>
            </w:pPr>
            <w:r>
              <w:rPr>
                <w:b/>
                <w:bCs/>
                <w:caps/>
                <w:color w:val="FFFFFF"/>
                <w:sz w:val="18"/>
                <w:szCs w:val="18"/>
              </w:rPr>
              <w:t>Baseline Clause — Balanced, Pluang-Protective</w:t>
            </w:r>
          </w:p>
        </w:tc>
      </w:tr>
      <w:tr w:rsidR="00417E71" w14:paraId="120CBB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B77B0F9" w14:textId="77777777" w:rsidR="005945DE" w:rsidRPr="005945DE" w:rsidRDefault="005945DE">
            <w:pPr>
              <w:pStyle w:val="ListParagraph"/>
              <w:numPr>
                <w:ilvl w:val="0"/>
                <w:numId w:val="12"/>
              </w:numPr>
              <w:spacing w:after="120"/>
              <w:rPr>
                <w:b/>
                <w:bCs/>
                <w:color w:val="000000"/>
              </w:rPr>
            </w:pPr>
            <w:r w:rsidRPr="005945DE">
              <w:rPr>
                <w:b/>
                <w:bCs/>
                <w:color w:val="000000"/>
              </w:rPr>
              <w:t>DEFINITIONS AND INTERPRETATION</w:t>
            </w:r>
          </w:p>
          <w:p w14:paraId="51ADCEFC" w14:textId="5D63DF3B" w:rsidR="00417E71" w:rsidRPr="005945DE" w:rsidRDefault="009B6EDE">
            <w:pPr>
              <w:pStyle w:val="ListParagraph"/>
              <w:numPr>
                <w:ilvl w:val="1"/>
                <w:numId w:val="12"/>
              </w:numPr>
              <w:spacing w:after="120"/>
              <w:rPr>
                <w:color w:val="000000"/>
              </w:rPr>
            </w:pPr>
            <w:r w:rsidRPr="005945DE">
              <w:rPr>
                <w:b/>
                <w:bCs/>
                <w:color w:val="000000"/>
              </w:rPr>
              <w:t>Defined Terms</w:t>
            </w:r>
            <w:r w:rsidRPr="005945DE">
              <w:rPr>
                <w:color w:val="000000"/>
              </w:rPr>
              <w:t xml:space="preserve">. In this [Agreement], </w:t>
            </w:r>
            <w:proofErr w:type="spellStart"/>
            <w:r w:rsidRPr="005945DE">
              <w:rPr>
                <w:color w:val="000000"/>
              </w:rPr>
              <w:t>capitalised</w:t>
            </w:r>
            <w:proofErr w:type="spellEnd"/>
            <w:r w:rsidRPr="005945DE">
              <w:rPr>
                <w:color w:val="000000"/>
              </w:rPr>
              <w:t xml:space="preserve"> terms have the meanings given in </w:t>
            </w:r>
            <w:r w:rsidRPr="005945DE">
              <w:t>Clause</w:t>
            </w:r>
            <w:r w:rsidRPr="005945DE">
              <w:rPr>
                <w:color w:val="000000"/>
              </w:rPr>
              <w:t xml:space="preserve"> [X] (Definitions) or, where specified, in the relevant Schedule. Terms not expressly defined herein shall be interpreted according to their ordinary meaning in the commercial context of this [Agreement] and, where applicable, in accordance with usage accepted in the relevant industry.</w:t>
            </w:r>
          </w:p>
          <w:p w14:paraId="2602DB80" w14:textId="48785D63" w:rsidR="00417E71" w:rsidRDefault="00000000">
            <w:pPr>
              <w:pStyle w:val="ListParagraph"/>
              <w:numPr>
                <w:ilvl w:val="1"/>
                <w:numId w:val="12"/>
              </w:numPr>
              <w:spacing w:after="120"/>
            </w:pPr>
            <w:r w:rsidRPr="009B6EDE">
              <w:rPr>
                <w:b/>
                <w:bCs/>
                <w:color w:val="000000"/>
              </w:rPr>
              <w:t>Interpretation</w:t>
            </w:r>
            <w:r>
              <w:rPr>
                <w:color w:val="000000"/>
              </w:rPr>
              <w:t xml:space="preserve">. </w:t>
            </w:r>
            <w:r w:rsidR="009B6EDE" w:rsidRPr="009B6EDE">
              <w:rPr>
                <w:color w:val="000000"/>
              </w:rPr>
              <w:t>In this [Agreement], unless the context otherwise requires:</w:t>
            </w:r>
          </w:p>
          <w:p w14:paraId="573F56E2" w14:textId="65F6DA45" w:rsidR="009B6EDE" w:rsidRPr="009B6EDE" w:rsidRDefault="009B6EDE">
            <w:pPr>
              <w:pStyle w:val="ListParagraph"/>
              <w:numPr>
                <w:ilvl w:val="2"/>
                <w:numId w:val="12"/>
              </w:numPr>
              <w:spacing w:after="120"/>
              <w:ind w:left="1395" w:hanging="567"/>
              <w:rPr>
                <w:color w:val="000000"/>
              </w:rPr>
            </w:pPr>
            <w:r w:rsidRPr="009B6EDE">
              <w:rPr>
                <w:color w:val="000000"/>
              </w:rPr>
              <w:t>references to a "Clause", "Section" or "Schedule" are references to a clause, section or schedule of or to this [Agreement];</w:t>
            </w:r>
          </w:p>
          <w:p w14:paraId="33F4FB43" w14:textId="64AB59AD" w:rsidR="009B6EDE" w:rsidRPr="009B6EDE" w:rsidRDefault="009B6EDE">
            <w:pPr>
              <w:pStyle w:val="ListParagraph"/>
              <w:numPr>
                <w:ilvl w:val="2"/>
                <w:numId w:val="12"/>
              </w:numPr>
              <w:spacing w:after="120"/>
              <w:ind w:left="1395" w:hanging="567"/>
              <w:rPr>
                <w:color w:val="000000"/>
              </w:rPr>
            </w:pPr>
            <w:r w:rsidRPr="009B6EDE">
              <w:rPr>
                <w:color w:val="000000"/>
              </w:rPr>
              <w:lastRenderedPageBreak/>
              <w:t>words importing the singular include the plural and vice versa, and words importing any gender include every gender;</w:t>
            </w:r>
          </w:p>
          <w:p w14:paraId="5858070A" w14:textId="0741C04A" w:rsidR="009B6EDE" w:rsidRPr="009B6EDE" w:rsidRDefault="009B6EDE">
            <w:pPr>
              <w:pStyle w:val="ListParagraph"/>
              <w:numPr>
                <w:ilvl w:val="2"/>
                <w:numId w:val="12"/>
              </w:numPr>
              <w:spacing w:after="120"/>
              <w:ind w:left="1395" w:hanging="567"/>
              <w:rPr>
                <w:color w:val="000000"/>
              </w:rPr>
            </w:pPr>
            <w:r w:rsidRPr="009B6EDE">
              <w:rPr>
                <w:color w:val="000000"/>
              </w:rPr>
              <w:t>the words "include", "includes" and "including" are to be construed as being by way of illustration or emphasis only and shall not be construed as, nor shall they take effect as, limiting the generality of any preceding words;</w:t>
            </w:r>
          </w:p>
          <w:p w14:paraId="4412F255" w14:textId="66A02A7D" w:rsidR="009B6EDE" w:rsidRPr="009B6EDE" w:rsidRDefault="009B6EDE">
            <w:pPr>
              <w:pStyle w:val="ListParagraph"/>
              <w:numPr>
                <w:ilvl w:val="2"/>
                <w:numId w:val="12"/>
              </w:numPr>
              <w:spacing w:after="120"/>
              <w:ind w:left="1395" w:hanging="567"/>
              <w:rPr>
                <w:color w:val="000000"/>
              </w:rPr>
            </w:pPr>
            <w:r w:rsidRPr="009B6EDE">
              <w:rPr>
                <w:color w:val="000000"/>
              </w:rPr>
              <w:t>headings, titles and marginal notes are inserted for convenience only and shall not affect the construction or interpretation of this [Agreement];</w:t>
            </w:r>
          </w:p>
          <w:p w14:paraId="25E78FB5" w14:textId="4ABB670D" w:rsidR="009B6EDE" w:rsidRPr="009B6EDE" w:rsidRDefault="009B6EDE">
            <w:pPr>
              <w:pStyle w:val="ListParagraph"/>
              <w:numPr>
                <w:ilvl w:val="2"/>
                <w:numId w:val="12"/>
              </w:numPr>
              <w:spacing w:after="120"/>
              <w:ind w:left="1395" w:hanging="567"/>
              <w:rPr>
                <w:color w:val="000000"/>
              </w:rPr>
            </w:pPr>
            <w:r w:rsidRPr="009B6EDE">
              <w:rPr>
                <w:color w:val="000000"/>
              </w:rPr>
              <w:t>references to any statute, statutory provision, regulation, regulatory instrument or rule of law include any subordinate legislation made pursuant thereto and any amendment, consolidation, re-enactment or replacement thereof from time to time in force;</w:t>
            </w:r>
          </w:p>
          <w:p w14:paraId="3F80CAA7" w14:textId="724DBB6E" w:rsidR="009B6EDE" w:rsidRPr="009B6EDE" w:rsidRDefault="009B6EDE">
            <w:pPr>
              <w:pStyle w:val="ListParagraph"/>
              <w:numPr>
                <w:ilvl w:val="2"/>
                <w:numId w:val="12"/>
              </w:numPr>
              <w:spacing w:after="120"/>
              <w:ind w:left="1395" w:hanging="567"/>
              <w:rPr>
                <w:color w:val="000000"/>
              </w:rPr>
            </w:pPr>
            <w:r w:rsidRPr="009B6EDE">
              <w:rPr>
                <w:color w:val="000000"/>
              </w:rPr>
              <w:t>"written" or "in writing" includes any communication by means of electronic mail (email) or other electronic means capable of being read, stored and reproduced, unless this [Agreement] expressly requires a particular form or method of execution;</w:t>
            </w:r>
          </w:p>
          <w:p w14:paraId="7C87A52E" w14:textId="77777777" w:rsidR="009B6EDE" w:rsidRDefault="009B6EDE">
            <w:pPr>
              <w:pStyle w:val="ListParagraph"/>
              <w:numPr>
                <w:ilvl w:val="2"/>
                <w:numId w:val="12"/>
              </w:numPr>
              <w:spacing w:after="120"/>
              <w:ind w:left="1395" w:hanging="567"/>
              <w:rPr>
                <w:color w:val="000000"/>
              </w:rPr>
            </w:pPr>
            <w:r w:rsidRPr="009B6EDE">
              <w:rPr>
                <w:color w:val="000000"/>
              </w:rPr>
              <w:t>where any obligation or undertaking is expressed to be assumed or undertaken by a Party, such obligation or undertaking is personal to that Party and does not, unless expressly stated otherwise, bind or extend to such Party's successors, permitted assigns, affiliates or related entities; and</w:t>
            </w:r>
          </w:p>
          <w:p w14:paraId="68474AC8" w14:textId="02AEEDD9" w:rsidR="00417E71" w:rsidRPr="009B6EDE" w:rsidRDefault="009B6EDE">
            <w:pPr>
              <w:pStyle w:val="ListParagraph"/>
              <w:numPr>
                <w:ilvl w:val="2"/>
                <w:numId w:val="12"/>
              </w:numPr>
              <w:spacing w:after="120"/>
              <w:ind w:left="1395" w:hanging="567"/>
              <w:rPr>
                <w:color w:val="000000"/>
              </w:rPr>
            </w:pPr>
            <w:r w:rsidRPr="009B6EDE">
              <w:rPr>
                <w:color w:val="000000"/>
              </w:rPr>
              <w:t>references to "knowledge", "awareness" or analogous expressions shall, unless expressly qualified, be construed as meaning actual knowledge of the officers, directors or senior management of the relevant Party having direct responsibility for the subject matter to which such knowledge relates, after due and reasonable inquiry.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BF2C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153FA89" w14:textId="77777777" w:rsidR="00417E71" w:rsidRDefault="00000000" w:rsidP="00EA2E87">
            <w:pPr>
              <w:spacing w:after="120"/>
              <w:jc w:val="both"/>
            </w:pPr>
            <w:r>
              <w:rPr>
                <w:b/>
                <w:bCs/>
                <w:caps/>
                <w:color w:val="FFFFFF"/>
                <w:sz w:val="18"/>
                <w:szCs w:val="18"/>
              </w:rPr>
              <w:t>Acceptable Fallback Drafting</w:t>
            </w:r>
          </w:p>
        </w:tc>
      </w:tr>
      <w:tr w:rsidR="00417E71" w14:paraId="22374B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A0F2626" w14:textId="6F1AAB26" w:rsidR="00417E71" w:rsidRDefault="009B6EDE" w:rsidP="00EA2E87">
            <w:pPr>
              <w:spacing w:after="120"/>
              <w:jc w:val="both"/>
            </w:pPr>
            <w:r w:rsidRPr="009B6EDE">
              <w:rPr>
                <w:color w:val="000000"/>
              </w:rPr>
              <w:t>Where the Parties agree to place defined terms in a Schedule rather than in a consolidated Definitions clause, such arrangement is acceptable provided: (a) the order of precedence clause (Clause [X]) expressly states that Schedules form part of this [Agreement] and prevail over the main body in the event of inconsistency; (b) the Schedule containing definitions is version-locked at execution (dated, initialed by both Parties, and expressly incorporated by reference in the execution clause); and (c) all defined terms in the Schedule are capitalized consistently in the main body and the Schedule is the sole source of such definitions (no conflicting definitions in main body). Defined terms placed in Schedules shall prevail over any undefined or inconsistently defined references in the main body.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0DBC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6C4556A" w14:textId="54E2808F"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6E2F0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B145A8E" w14:textId="20138A31" w:rsidR="00417E71" w:rsidRDefault="00000000" w:rsidP="00EA2E87">
            <w:pPr>
              <w:spacing w:after="120"/>
              <w:jc w:val="both"/>
            </w:pPr>
            <w:r>
              <w:rPr>
                <w:b/>
                <w:bCs/>
                <w:color w:val="C00000"/>
              </w:rPr>
              <w:t xml:space="preserve">⚠ </w:t>
            </w:r>
            <w:r w:rsidR="009B6EDE" w:rsidRPr="009B6EDE">
              <w:rPr>
                <w:color w:val="000000"/>
              </w:rPr>
              <w:t xml:space="preserve">Key operational or liability terms are undefined or defined so broadly as to be meaningless, </w:t>
            </w:r>
            <w:proofErr w:type="gramStart"/>
            <w:r w:rsidR="009B6EDE" w:rsidRPr="009B6EDE">
              <w:rPr>
                <w:color w:val="000000"/>
              </w:rPr>
              <w:t>including:</w:t>
            </w:r>
            <w:proofErr w:type="gramEnd"/>
            <w:r w:rsidR="009B6EDE" w:rsidRPr="009B6EDE">
              <w:rPr>
                <w:color w:val="000000"/>
              </w:rPr>
              <w:t xml:space="preserve"> [Services], [Losses], [Applicable Laws], [Personal Data], [Security Incident], [Customer Assets], [Change of Control]. Undefined terms allow </w:t>
            </w:r>
            <w:proofErr w:type="gramStart"/>
            <w:r w:rsidR="009B6EDE" w:rsidRPr="009B6EDE">
              <w:rPr>
                <w:color w:val="000000"/>
              </w:rPr>
              <w:t>counterparty</w:t>
            </w:r>
            <w:proofErr w:type="gramEnd"/>
            <w:r w:rsidR="009B6EDE" w:rsidRPr="009B6EDE">
              <w:rPr>
                <w:color w:val="000000"/>
              </w:rPr>
              <w:t xml:space="preserve"> to expand obligations by interpretation post-signature.</w:t>
            </w:r>
          </w:p>
        </w:tc>
      </w:tr>
      <w:tr w:rsidR="00417E71" w14:paraId="30E2C1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39BBB4" w14:textId="4182DE69" w:rsidR="00417E71" w:rsidRDefault="00000000" w:rsidP="00EA2E87">
            <w:pPr>
              <w:spacing w:after="120"/>
              <w:jc w:val="both"/>
            </w:pPr>
            <w:r>
              <w:rPr>
                <w:b/>
                <w:bCs/>
                <w:color w:val="C00000"/>
              </w:rPr>
              <w:t xml:space="preserve">⚠ </w:t>
            </w:r>
            <w:r w:rsidR="009B6EDE" w:rsidRPr="009B6EDE">
              <w:rPr>
                <w:color w:val="000000"/>
              </w:rPr>
              <w:t>Definitions contain operative obligations embedded within them (e.g., definition of "[Services]" includes "Counterparty shall perform all Services in accordance with Applicable Laws"). Operative obligations belong in operative clauses, not definitions. Embedding obligations in definitions makes them easy to overlook and difficult to enforce.</w:t>
            </w:r>
          </w:p>
        </w:tc>
      </w:tr>
      <w:tr w:rsidR="00417E71" w14:paraId="2E5CB6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2E0404" w14:textId="5E5D083A" w:rsidR="00417E71" w:rsidRDefault="00000000" w:rsidP="00EA2E87">
            <w:pPr>
              <w:spacing w:after="120"/>
              <w:jc w:val="both"/>
            </w:pPr>
            <w:r>
              <w:rPr>
                <w:b/>
                <w:bCs/>
                <w:color w:val="C00000"/>
              </w:rPr>
              <w:t xml:space="preserve">⚠ </w:t>
            </w:r>
            <w:r w:rsidR="009B6EDE" w:rsidRPr="009B6EDE">
              <w:rPr>
                <w:color w:val="000000"/>
              </w:rPr>
              <w:t xml:space="preserve">Circular definitions (e.g., "[Services]" defined as "the services described in Schedule A", but Schedule A </w:t>
            </w:r>
            <w:proofErr w:type="gramStart"/>
            <w:r w:rsidR="009B6EDE" w:rsidRPr="009B6EDE">
              <w:rPr>
                <w:color w:val="000000"/>
              </w:rPr>
              <w:t>refers back</w:t>
            </w:r>
            <w:proofErr w:type="gramEnd"/>
            <w:r w:rsidR="009B6EDE" w:rsidRPr="009B6EDE">
              <w:rPr>
                <w:color w:val="000000"/>
              </w:rPr>
              <w:t xml:space="preserve"> to "[Services]" without further specification). Circular definitions create ambiguity and are unenforceable.</w:t>
            </w:r>
          </w:p>
        </w:tc>
      </w:tr>
      <w:tr w:rsidR="00417E71" w14:paraId="0414BA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5E3ED56" w14:textId="51AA6E22" w:rsidR="00417E71" w:rsidRDefault="00000000" w:rsidP="00EA2E87">
            <w:pPr>
              <w:spacing w:after="120"/>
              <w:jc w:val="both"/>
            </w:pPr>
            <w:r>
              <w:rPr>
                <w:b/>
                <w:bCs/>
                <w:color w:val="C00000"/>
              </w:rPr>
              <w:lastRenderedPageBreak/>
              <w:t xml:space="preserve">⚠ </w:t>
            </w:r>
            <w:r w:rsidR="009B6EDE" w:rsidRPr="009B6EDE">
              <w:rPr>
                <w:color w:val="000000"/>
              </w:rPr>
              <w:t xml:space="preserve">Conflicting definitions across main body, Schedules, Statements of Work, Purchase Orders or other documents incorporated by reference, with no clear order of precedence. Conflicting definitions create interpretative disputes and allow </w:t>
            </w:r>
            <w:proofErr w:type="gramStart"/>
            <w:r w:rsidR="009B6EDE" w:rsidRPr="009B6EDE">
              <w:rPr>
                <w:color w:val="000000"/>
              </w:rPr>
              <w:t>counterparty</w:t>
            </w:r>
            <w:proofErr w:type="gramEnd"/>
            <w:r w:rsidR="009B6EDE" w:rsidRPr="009B6EDE">
              <w:rPr>
                <w:color w:val="000000"/>
              </w:rPr>
              <w:t xml:space="preserve"> to select whichever definition </w:t>
            </w:r>
            <w:proofErr w:type="spellStart"/>
            <w:r w:rsidR="009B6EDE" w:rsidRPr="009B6EDE">
              <w:rPr>
                <w:color w:val="000000"/>
              </w:rPr>
              <w:t>favours</w:t>
            </w:r>
            <w:proofErr w:type="spellEnd"/>
            <w:r w:rsidR="009B6EDE" w:rsidRPr="009B6EDE">
              <w:rPr>
                <w:color w:val="000000"/>
              </w:rPr>
              <w:t xml:space="preserve"> their position.</w:t>
            </w:r>
          </w:p>
        </w:tc>
      </w:tr>
      <w:tr w:rsidR="009B6EDE" w14:paraId="168E34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3BCF58" w14:textId="7D72F802" w:rsidR="009B6EDE" w:rsidRDefault="009B6EDE"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9B6EDE">
              <w:rPr>
                <w:color w:val="000000"/>
              </w:rPr>
              <w:t xml:space="preserve">Definitions incorporate external documents by reference to URLs, counterparty policies, industry standards or regulatory guidance that counterparty can update unilaterally without </w:t>
            </w:r>
            <w:proofErr w:type="spellStart"/>
            <w:r w:rsidRPr="009B6EDE">
              <w:rPr>
                <w:color w:val="000000"/>
              </w:rPr>
              <w:t>Pluang's</w:t>
            </w:r>
            <w:proofErr w:type="spellEnd"/>
            <w:r w:rsidRPr="009B6EDE">
              <w:rPr>
                <w:color w:val="000000"/>
              </w:rPr>
              <w:t xml:space="preserve"> consent (e.g., "[Security Standards] means the standards set forth in Counterparty's Security Policy as updated from time to time at [URL]"). Unilateral update rights allow counterparty to expand </w:t>
            </w:r>
            <w:proofErr w:type="spellStart"/>
            <w:r w:rsidRPr="009B6EDE">
              <w:rPr>
                <w:color w:val="000000"/>
              </w:rPr>
              <w:t>Pluang's</w:t>
            </w:r>
            <w:proofErr w:type="spellEnd"/>
            <w:r w:rsidRPr="009B6EDE">
              <w:rPr>
                <w:color w:val="000000"/>
              </w:rPr>
              <w:t xml:space="preserve"> obligations post-signature without renegotiation.</w:t>
            </w:r>
          </w:p>
        </w:tc>
      </w:tr>
      <w:tr w:rsidR="009B6EDE" w14:paraId="1418E1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66C178" w14:textId="6A514DD4" w:rsidR="009B6EDE" w:rsidRDefault="009B6EDE"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9B6EDE">
              <w:rPr>
                <w:color w:val="000000"/>
              </w:rPr>
              <w:t>Definitions of liability-limiting terms (e.g., "[Force Majeure Event]", "[Excluded Losses]", "[Service Credits]") are drafted so narrowly or with so many conditions as to be commercially meaningless or impossible to invoke.</w:t>
            </w:r>
          </w:p>
        </w:tc>
      </w:tr>
      <w:tr w:rsidR="009B6EDE" w14:paraId="29EC34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B320B66" w14:textId="64A5B8DB" w:rsidR="009B6EDE" w:rsidRDefault="009B6EDE"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9B6EDE">
              <w:rPr>
                <w:color w:val="000000"/>
              </w:rPr>
              <w:t xml:space="preserve">Definitions of </w:t>
            </w:r>
            <w:proofErr w:type="spellStart"/>
            <w:r w:rsidRPr="009B6EDE">
              <w:rPr>
                <w:color w:val="000000"/>
              </w:rPr>
              <w:t>Pluang's</w:t>
            </w:r>
            <w:proofErr w:type="spellEnd"/>
            <w:r w:rsidRPr="009B6EDE">
              <w:rPr>
                <w:color w:val="000000"/>
              </w:rPr>
              <w:t xml:space="preserve"> obligations (e.g., "[Services]", "[Deliverables]", "[Support]") are drafted so broadly or with such vague language ("reasonable efforts", "industry standards", "best practices") that </w:t>
            </w:r>
            <w:proofErr w:type="spellStart"/>
            <w:r w:rsidRPr="009B6EDE">
              <w:rPr>
                <w:color w:val="000000"/>
              </w:rPr>
              <w:t>Pluang's</w:t>
            </w:r>
            <w:proofErr w:type="spellEnd"/>
            <w:r w:rsidRPr="009B6EDE">
              <w:rPr>
                <w:color w:val="000000"/>
              </w:rPr>
              <w:t xml:space="preserve"> actual obligations are unclear or unlimited.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8C96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EDDAEED" w14:textId="77777777" w:rsidR="00417E71" w:rsidRDefault="00000000" w:rsidP="00EA2E87">
            <w:pPr>
              <w:spacing w:after="120"/>
              <w:jc w:val="both"/>
            </w:pPr>
            <w:r>
              <w:rPr>
                <w:b/>
                <w:bCs/>
                <w:caps/>
                <w:color w:val="FFFFFF"/>
                <w:sz w:val="18"/>
                <w:szCs w:val="18"/>
              </w:rPr>
              <w:t>Usage Notes</w:t>
            </w:r>
          </w:p>
        </w:tc>
      </w:tr>
      <w:tr w:rsidR="00417E71" w14:paraId="5CF09C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1816AF3" w14:textId="7668749B" w:rsidR="00417E71" w:rsidRDefault="009B6EDE" w:rsidP="00EA2E87">
            <w:pPr>
              <w:spacing w:after="120"/>
              <w:jc w:val="both"/>
            </w:pPr>
            <w:r w:rsidRPr="009B6EDE">
              <w:rPr>
                <w:color w:val="595959"/>
                <w:sz w:val="19"/>
                <w:szCs w:val="19"/>
              </w:rPr>
              <w:t>Before signature, Legal must</w:t>
            </w:r>
            <w:r>
              <w:rPr>
                <w:color w:val="595959"/>
                <w:sz w:val="19"/>
                <w:szCs w:val="19"/>
              </w:rPr>
              <w:t xml:space="preserve"> check</w:t>
            </w:r>
            <w:r w:rsidRPr="009B6EDE">
              <w:rPr>
                <w:color w:val="595959"/>
                <w:sz w:val="19"/>
                <w:szCs w:val="19"/>
              </w:rPr>
              <w:t>: (</w:t>
            </w:r>
            <w:proofErr w:type="spellStart"/>
            <w:r w:rsidRPr="009B6EDE">
              <w:rPr>
                <w:color w:val="595959"/>
                <w:sz w:val="19"/>
                <w:szCs w:val="19"/>
              </w:rPr>
              <w:t>i</w:t>
            </w:r>
            <w:proofErr w:type="spellEnd"/>
            <w:r w:rsidRPr="009B6EDE">
              <w:rPr>
                <w:color w:val="595959"/>
                <w:sz w:val="19"/>
                <w:szCs w:val="19"/>
              </w:rPr>
              <w:t xml:space="preserve">) identify every </w:t>
            </w:r>
            <w:proofErr w:type="spellStart"/>
            <w:r w:rsidRPr="009B6EDE">
              <w:rPr>
                <w:color w:val="595959"/>
                <w:sz w:val="19"/>
                <w:szCs w:val="19"/>
              </w:rPr>
              <w:t>capitalised</w:t>
            </w:r>
            <w:proofErr w:type="spellEnd"/>
            <w:r w:rsidRPr="009B6EDE">
              <w:rPr>
                <w:color w:val="595959"/>
                <w:sz w:val="19"/>
                <w:szCs w:val="19"/>
              </w:rPr>
              <w:t xml:space="preserve"> term in the Agreement (main body, Schedules, Statements of Work, Purchase Orders, all incorporated documents); (ii) verify each </w:t>
            </w:r>
            <w:proofErr w:type="spellStart"/>
            <w:r w:rsidRPr="009B6EDE">
              <w:rPr>
                <w:color w:val="595959"/>
                <w:sz w:val="19"/>
                <w:szCs w:val="19"/>
              </w:rPr>
              <w:t>capitalised</w:t>
            </w:r>
            <w:proofErr w:type="spellEnd"/>
            <w:r w:rsidRPr="009B6EDE">
              <w:rPr>
                <w:color w:val="595959"/>
                <w:sz w:val="19"/>
                <w:szCs w:val="19"/>
              </w:rPr>
              <w:t xml:space="preserve"> term is defined exactly once with no conflicting definitions; (iii) check each definition for circularity (definition refers back to itself or another undefined term without adding substantive meaning); (iv) check each definition for embedded operative obligations (obligations belong in operative clauses, not definitions); (v) check each definition for scope expansion risk (terms defined so broadly that counterparty can claim obligations </w:t>
            </w:r>
            <w:proofErr w:type="spellStart"/>
            <w:r w:rsidRPr="009B6EDE">
              <w:rPr>
                <w:color w:val="595959"/>
                <w:sz w:val="19"/>
                <w:szCs w:val="19"/>
              </w:rPr>
              <w:t>Pluang</w:t>
            </w:r>
            <w:proofErr w:type="spellEnd"/>
            <w:r w:rsidRPr="009B6EDE">
              <w:rPr>
                <w:color w:val="595959"/>
                <w:sz w:val="19"/>
                <w:szCs w:val="19"/>
              </w:rPr>
              <w:t xml:space="preserve"> never intended); (vi) check each definition for unilateral update rights (external documents incorporated by reference that counterparty can change without </w:t>
            </w:r>
            <w:proofErr w:type="spellStart"/>
            <w:r w:rsidRPr="009B6EDE">
              <w:rPr>
                <w:color w:val="595959"/>
                <w:sz w:val="19"/>
                <w:szCs w:val="19"/>
              </w:rPr>
              <w:t>Pluang</w:t>
            </w:r>
            <w:proofErr w:type="spellEnd"/>
            <w:r w:rsidRPr="009B6EDE">
              <w:rPr>
                <w:color w:val="595959"/>
                <w:sz w:val="19"/>
                <w:szCs w:val="19"/>
              </w:rPr>
              <w:t xml:space="preserve"> consent). Do not permit liability-limiting terms (Force Majeure, Excluded Losses, Service Credits) or obligation-expanding terms (Services, Deliverables, Applicable Laws) to be buried in definitions with ambiguous or circular language; these must be clear, precise and enforceable. If definitions are placed in Schedules, verify order of precedence clause gives Schedules binding effect and Schedules are version-locked at signature. Run final audit immediately before execution to catch any late additions or amendments to definitions. Common errors to flag: "Services" defined by reference to undefined "Scope of Work"; "Losses" defined circularly as "all losses arising under this Agreement"; "Applicable Laws" defined as "all laws applicable to the Services" (too broad); "Security Standards" defined by reference to counterparty's unilaterally updatable policy document (unilateral expansion risk). Default rule: if any definition is ambiguous, circular, conflicting or contains embedded obligations, </w:t>
            </w:r>
            <w:r>
              <w:rPr>
                <w:color w:val="595959"/>
                <w:sz w:val="19"/>
                <w:szCs w:val="19"/>
              </w:rPr>
              <w:t>it must be redrafted</w:t>
            </w:r>
            <w:r w:rsidRPr="009B6EDE">
              <w:rPr>
                <w:color w:val="595959"/>
                <w:sz w:val="19"/>
                <w:szCs w:val="19"/>
              </w:rPr>
              <w:t xml:space="preserve"> </w:t>
            </w:r>
            <w:r>
              <w:rPr>
                <w:color w:val="595959"/>
                <w:sz w:val="19"/>
                <w:szCs w:val="19"/>
              </w:rPr>
              <w:t xml:space="preserve">and agreed </w:t>
            </w:r>
            <w:r w:rsidRPr="009B6EDE">
              <w:rPr>
                <w:color w:val="595959"/>
                <w:sz w:val="19"/>
                <w:szCs w:val="19"/>
              </w:rPr>
              <w:t>before signature.</w:t>
            </w:r>
          </w:p>
        </w:tc>
      </w:tr>
    </w:tbl>
    <w:p w14:paraId="6B9A49D2" w14:textId="3465BBDD" w:rsidR="00417E71" w:rsidRPr="009B6EDE" w:rsidRDefault="009B6EDE">
      <w:pPr>
        <w:pStyle w:val="Heading3"/>
        <w:numPr>
          <w:ilvl w:val="0"/>
          <w:numId w:val="11"/>
        </w:numPr>
        <w:spacing w:after="120"/>
        <w:rPr>
          <w:b/>
          <w:bCs/>
          <w:color w:val="auto"/>
          <w:sz w:val="20"/>
          <w:szCs w:val="20"/>
        </w:rPr>
      </w:pPr>
      <w:bookmarkStart w:id="19" w:name="_Toc229202271"/>
      <w:r w:rsidRPr="009B6EDE">
        <w:rPr>
          <w:b/>
          <w:bCs/>
          <w:color w:val="auto"/>
          <w:sz w:val="20"/>
          <w:szCs w:val="20"/>
        </w:rPr>
        <w:t xml:space="preserve">Contract Structure and Order </w:t>
      </w:r>
      <w:r>
        <w:rPr>
          <w:b/>
          <w:bCs/>
          <w:color w:val="auto"/>
          <w:sz w:val="20"/>
          <w:szCs w:val="20"/>
        </w:rPr>
        <w:t>o</w:t>
      </w:r>
      <w:r w:rsidRPr="009B6EDE">
        <w:rPr>
          <w:b/>
          <w:bCs/>
          <w:color w:val="auto"/>
          <w:sz w:val="20"/>
          <w:szCs w:val="20"/>
        </w:rPr>
        <w:t>f Precedence</w:t>
      </w:r>
      <w:bookmarkEnd w:id="19"/>
    </w:p>
    <w:p>
      <w:pPr/>
      <w:r>
        <w:rPr>
          <w:b/>
          <w:i w:val="0"/>
        </w:rPr>
        <w:t>Baseline</w:t>
      </w:r>
    </w:p>
    <w:p>
      <w:pPr/>
      <w:r>
        <w:rPr>
          <w:b w:val="0"/>
          <w:i w:val="0"/>
        </w:rPr>
        <w:t>Contract Structure and Order of Precedence.</w:t>
      </w:r>
    </w:p>
    <w:p>
      <w:pPr/>
      <w:r>
        <w:rPr>
          <w:b w:val="0"/>
          <w:i w:val="0"/>
        </w:rPr>
        <w:t>(a) This Agreement comprises: (i) the main body (including the Recitals and all operative clauses); (ii) all Schedules, Annexes and Exhibits expressly forming part of this Agreement; (iii) any Data Processing Addendum or Information Security Schedule; (iv) any Statement of Work, Order Form or Purchase Order executed under this Agreement; and (v) any documents expressly incorporated by reference and version-locked at the Effective Date.</w:t>
      </w:r>
    </w:p>
    <w:p>
      <w:pPr/>
      <w:r>
        <w:rPr>
          <w:b w:val="0"/>
          <w:i w:val="0"/>
        </w:rPr>
        <w:t>(b) If there is any conflict or inconsistency, the following order of precedence applies (highest first): (i) any written amendment executed by both Parties under Clause [●] (Amendment); (ii) the main body of this Agreement; (iii) the Data Processing Addendum or Information Security Schedule (for data-protection, security or privacy matters); (iv) any Statement of Work or Order Form (for the specific services, deliverables, timelines or fees in that document); (v) all other Schedules, Annexes and Exhibits; and (vi) any other documents incorporated by reference.</w:t>
      </w:r>
    </w:p>
    <w:p>
      <w:pPr/>
      <w:r>
        <w:rPr>
          <w:b w:val="0"/>
          <w:i w:val="0"/>
        </w:rPr>
        <w:t>(c) No terms in any online terms of service, general terms of business or pre-printed terms of the Counterparty form part of, or vary, this Agreement unless expressly incorporated in writing by an authorised representative of the Company under Clause [●] (Amendment).</w:t>
      </w:r>
    </w:p>
    <w:p>
      <w:pPr/>
      <w:r>
        <w:rPr>
          <w:b/>
          <w:i w:val="0"/>
        </w:rPr>
        <w:t>Buy-Side</w:t>
      </w:r>
    </w:p>
    <w:p>
      <w:pPr/>
      <w:r>
        <w:rPr>
          <w:b w:val="0"/>
          <w:i w:val="0"/>
        </w:rPr>
        <w:t>Enhanced Precedence Protections. In addition to the Baseline order of precedence:</w:t>
      </w:r>
    </w:p>
    <w:p>
      <w:pPr/>
      <w:r>
        <w:rPr>
          <w:b w:val="0"/>
          <w:i w:val="0"/>
        </w:rPr>
        <w:t>(a) the Company's policies and standards expressly incorporated by reference (including its Information Security Policy and Data Protection Policy) rank equally with the Data Processing Addendum for matters within their scope;</w:t>
      </w:r>
    </w:p>
    <w:p>
      <w:pPr/>
      <w:r>
        <w:rPr>
          <w:b w:val="0"/>
          <w:i w:val="0"/>
        </w:rPr>
        <w:t>(b) the Counterparty's standard or pre-printed terms have no effect unless attached as a Schedule, expressly identified as incorporated, approved in writing by the Company, and version-locked at the Effective Date; and</w:t>
      </w:r>
    </w:p>
    <w:p>
      <w:pPr/>
      <w:r>
        <w:rPr>
          <w:b w:val="0"/>
          <w:i w:val="0"/>
        </w:rPr>
        <w:t>(c) any document incorporated by reference is effective only as at the version in force on the Effective Date, and the Counterparty may not unilaterally update it in any way that expands the Company's obligations or reduces its rights or protections.</w:t>
      </w:r>
    </w:p>
    <w:p>
      <w:pPr/>
      <w:r>
        <w:rPr>
          <w:b/>
          <w:i w:val="0"/>
        </w:rPr>
        <w:t>Sell-Side</w:t>
      </w:r>
    </w:p>
    <w:p>
      <w:pPr/>
      <w:r>
        <w:rPr>
          <w:b w:val="0"/>
          <w:i w:val="0"/>
        </w:rPr>
        <w:t>Supplier-Side Precedence. Where the Company is the supplier, this Agreement prevails over the Counterparty's order forms for all matters other than the pricing, volume and service parameters expressly stated in the order form, and the Company's product terms and acceptable-use and security policies prevail for use of the Platform.</w:t>
      </w:r>
    </w:p>
    <w:p>
      <w:pPr/>
      <w:r>
        <w:rPr>
          <w:b/>
          <w:i w:val="0"/>
        </w:rPr>
        <w:t>Acceptable Fallback</w:t>
      </w:r>
    </w:p>
    <w:p>
      <w:pPr/>
      <w:r>
        <w:rPr>
          <w:b w:val="0"/>
          <w:i w:val="0"/>
        </w:rPr>
        <w:t>Incorporation by Reference. A document may be incorporated by reference (by URL or citation) rather than attached, provided that: (a) it is available at a permanent, non-editable location stated in writing at execution; (b) it is version-locked by date, version number or checksum; (c) it has been approved by the Company before execution; (d) the Counterparty may not unilaterally update it without the Company's prior written consent; and (e) the Company retains a copy as at the Effective Date. Incorporation of a document "as updated from time to time", or by reference to its "current version", is not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A122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90EFA32" w14:textId="36E5CD50" w:rsidR="00417E71" w:rsidRDefault="00000000" w:rsidP="00EA2E87">
            <w:pPr>
              <w:spacing w:after="120"/>
              <w:jc w:val="both"/>
            </w:pPr>
            <w:r>
              <w:rPr>
                <w:b/>
                <w:bCs/>
                <w:color w:val="1F4E79"/>
                <w:sz w:val="19"/>
                <w:szCs w:val="19"/>
              </w:rPr>
              <w:t xml:space="preserve">PURPOSE: </w:t>
            </w:r>
            <w:r w:rsidR="009B6EDE" w:rsidRPr="009B6EDE">
              <w:rPr>
                <w:i/>
                <w:iCs/>
                <w:color w:val="595959"/>
                <w:sz w:val="19"/>
                <w:szCs w:val="19"/>
              </w:rPr>
              <w:t xml:space="preserve">Order of precedence clauses prevent post-signature disputes over which document controls when the Agreement comprises multiple documents (main body, schedules, statements of work, order forms, data processing addenda, incorporated policies). Without clear hierarchy, counterparties exploit ambiguity by claiming that their standard terms in a schedule, purchase order or click-through policy override negotiated protections in the main body, particularly liability caps, data security obligations, audit rights, IP ownership and termination provisions. Sophisticated vendors deliberately create conflicting terms across documents to preserve fallback positions </w:t>
            </w:r>
            <w:proofErr w:type="spellStart"/>
            <w:r w:rsidR="009B6EDE" w:rsidRPr="009B6EDE">
              <w:rPr>
                <w:i/>
                <w:iCs/>
                <w:color w:val="595959"/>
                <w:sz w:val="19"/>
                <w:szCs w:val="19"/>
              </w:rPr>
              <w:t>favouring</w:t>
            </w:r>
            <w:proofErr w:type="spellEnd"/>
            <w:r w:rsidR="009B6EDE" w:rsidRPr="009B6EDE">
              <w:rPr>
                <w:i/>
                <w:iCs/>
                <w:color w:val="595959"/>
                <w:sz w:val="19"/>
                <w:szCs w:val="19"/>
              </w:rPr>
              <w:t xml:space="preserve"> them. In regulated services and data processing contexts, ambiguous precedence creates regulatory risk: if data protection obligations in a DPA conflict with service level commitments in a Statement of Work, </w:t>
            </w:r>
            <w:proofErr w:type="spellStart"/>
            <w:r w:rsidR="009B6EDE" w:rsidRPr="009B6EDE">
              <w:rPr>
                <w:i/>
                <w:iCs/>
                <w:color w:val="595959"/>
                <w:sz w:val="19"/>
                <w:szCs w:val="19"/>
              </w:rPr>
              <w:t>Pluang</w:t>
            </w:r>
            <w:proofErr w:type="spellEnd"/>
            <w:r w:rsidR="009B6EDE" w:rsidRPr="009B6EDE">
              <w:rPr>
                <w:i/>
                <w:iCs/>
                <w:color w:val="595959"/>
                <w:sz w:val="19"/>
                <w:szCs w:val="19"/>
              </w:rPr>
              <w:t xml:space="preserve"> cannot demonstrate which obligation governs when an incident occurs. Clear precedence eliminates interpretative disputes, prevents unilateral modification through subordinate documents, and ensures negotiated protections in the main body cannot be undermined by standard forms, online policies or counterparty terms of service incorporated by reference or appended post-signature.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FC00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D85402E" w14:textId="77777777" w:rsidR="00417E71" w:rsidRDefault="00000000" w:rsidP="00EA2E87">
            <w:pPr>
              <w:spacing w:after="120"/>
              <w:jc w:val="both"/>
            </w:pPr>
            <w:r>
              <w:rPr>
                <w:b/>
                <w:bCs/>
                <w:caps/>
                <w:color w:val="FFFFFF"/>
                <w:sz w:val="18"/>
                <w:szCs w:val="18"/>
              </w:rPr>
              <w:lastRenderedPageBreak/>
              <w:t>Baseline Clause — Balanced, Pluang-Protective</w:t>
            </w:r>
          </w:p>
        </w:tc>
      </w:tr>
      <w:tr w:rsidR="00417E71" w14:paraId="0C39F2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C20307D" w14:textId="0D6FD708" w:rsidR="00083EDE" w:rsidRPr="00083EDE" w:rsidRDefault="00083EDE">
            <w:pPr>
              <w:pStyle w:val="ListParagraph"/>
              <w:numPr>
                <w:ilvl w:val="0"/>
                <w:numId w:val="12"/>
              </w:numPr>
              <w:spacing w:after="120"/>
              <w:rPr>
                <w:b/>
                <w:bCs/>
                <w:color w:val="000000"/>
              </w:rPr>
            </w:pPr>
            <w:r w:rsidRPr="00083EDE">
              <w:rPr>
                <w:b/>
                <w:bCs/>
                <w:color w:val="000000"/>
              </w:rPr>
              <w:t>ORDER OF PRECEDENCE</w:t>
            </w:r>
          </w:p>
          <w:p w14:paraId="79D9DC00" w14:textId="2FF459A7" w:rsidR="005945DE" w:rsidRPr="005945DE" w:rsidRDefault="005945DE">
            <w:pPr>
              <w:pStyle w:val="ListParagraph"/>
              <w:numPr>
                <w:ilvl w:val="1"/>
                <w:numId w:val="12"/>
              </w:numPr>
              <w:spacing w:after="120"/>
              <w:jc w:val="both"/>
              <w:rPr>
                <w:color w:val="000000"/>
              </w:rPr>
            </w:pPr>
            <w:r w:rsidRPr="005945DE">
              <w:rPr>
                <w:color w:val="000000"/>
              </w:rPr>
              <w:t>This [Agreement] comprises: (a) the main body of this [Agreement] (including Recitals and all operative clauses); (b) all Schedules, Annexes, Appendices and Exhibits expressly identified as forming part of this [Agreement] and attached hereto or expressly incorporated by reference herein; (c) any Data Processing Addendum, Information Security Schedule or equivalent addendum addressing data protection, security or privacy obligations; (d) any Statements of Work, Order Forms, Purchase Orders or Service Orders executed pursuant to this [Agreement]; and (e) any documents or policies expressly incorporated by reference in this [Agreement] as version-locked at the Effective Date.</w:t>
            </w:r>
          </w:p>
          <w:p w14:paraId="35D9D6C6" w14:textId="178D27EB" w:rsidR="005945DE" w:rsidRPr="005945DE" w:rsidRDefault="005945DE">
            <w:pPr>
              <w:pStyle w:val="ListParagraph"/>
              <w:numPr>
                <w:ilvl w:val="1"/>
                <w:numId w:val="12"/>
              </w:numPr>
              <w:spacing w:after="120"/>
              <w:jc w:val="both"/>
              <w:rPr>
                <w:color w:val="000000"/>
              </w:rPr>
            </w:pPr>
            <w:bookmarkStart w:id="20" w:name="_Ref229159340"/>
            <w:r w:rsidRPr="005945DE">
              <w:rPr>
                <w:color w:val="000000"/>
              </w:rPr>
              <w:t>If there is any conflict, inconsistency, ambiguity or discrepancy between or among the documents forming this [Agreement], the following order of precedence shall apply (listed from highest to lowest precedence):</w:t>
            </w:r>
            <w:bookmarkEnd w:id="20"/>
          </w:p>
          <w:p w14:paraId="01113DA1" w14:textId="6A699184" w:rsidR="005945DE" w:rsidRPr="005945DE" w:rsidRDefault="005945DE">
            <w:pPr>
              <w:pStyle w:val="ListParagraph"/>
              <w:numPr>
                <w:ilvl w:val="2"/>
                <w:numId w:val="12"/>
              </w:numPr>
              <w:spacing w:after="120"/>
              <w:jc w:val="both"/>
              <w:rPr>
                <w:color w:val="000000"/>
              </w:rPr>
            </w:pPr>
            <w:r w:rsidRPr="005945DE">
              <w:rPr>
                <w:color w:val="000000"/>
              </w:rPr>
              <w:t>any written amendment, variation or modification to this [Agreement] executed by duly authorized representatives of both Parties in accordance with Clause [X] (Amendment);</w:t>
            </w:r>
          </w:p>
          <w:p w14:paraId="0D75F8D9" w14:textId="6F006B30" w:rsidR="005945DE" w:rsidRPr="005945DE" w:rsidRDefault="005945DE">
            <w:pPr>
              <w:pStyle w:val="ListParagraph"/>
              <w:numPr>
                <w:ilvl w:val="2"/>
                <w:numId w:val="12"/>
              </w:numPr>
              <w:spacing w:after="120"/>
              <w:jc w:val="both"/>
              <w:rPr>
                <w:color w:val="000000"/>
              </w:rPr>
            </w:pPr>
            <w:r w:rsidRPr="005945DE">
              <w:rPr>
                <w:color w:val="000000"/>
              </w:rPr>
              <w:t>the main body of this [Agreement] (including all operative clauses but excluding Schedules and Annexes);</w:t>
            </w:r>
          </w:p>
          <w:p w14:paraId="01D84885" w14:textId="7E1D0266" w:rsidR="005945DE" w:rsidRPr="005945DE" w:rsidRDefault="005945DE">
            <w:pPr>
              <w:pStyle w:val="ListParagraph"/>
              <w:numPr>
                <w:ilvl w:val="2"/>
                <w:numId w:val="12"/>
              </w:numPr>
              <w:spacing w:after="120"/>
              <w:jc w:val="both"/>
              <w:rPr>
                <w:color w:val="000000"/>
              </w:rPr>
            </w:pPr>
            <w:r w:rsidRPr="005945DE">
              <w:rPr>
                <w:color w:val="000000"/>
              </w:rPr>
              <w:t>the Data Processing Addendum, Information Security Schedule, Cybersecurity Addendum or equivalent addendum addressing data protection, security or privacy obligations (to the extent of any conflict relating to data protection, security or privacy matters);</w:t>
            </w:r>
          </w:p>
          <w:p w14:paraId="6162D152" w14:textId="39F20DE6" w:rsidR="005945DE" w:rsidRPr="005945DE" w:rsidRDefault="005945DE">
            <w:pPr>
              <w:pStyle w:val="ListParagraph"/>
              <w:numPr>
                <w:ilvl w:val="2"/>
                <w:numId w:val="12"/>
              </w:numPr>
              <w:spacing w:after="120"/>
              <w:jc w:val="both"/>
              <w:rPr>
                <w:color w:val="000000"/>
              </w:rPr>
            </w:pPr>
            <w:r w:rsidRPr="005945DE">
              <w:rPr>
                <w:color w:val="000000"/>
              </w:rPr>
              <w:t>any Statement of Work, Service Order, Order Form or Purchase Order executed by both Parties pursuant to this [Agreement] (to the extent of any conflict relating solely to the specific services, deliverables, timelines, fees or service parameters set forth in such document);</w:t>
            </w:r>
          </w:p>
          <w:p w14:paraId="2705256D" w14:textId="160BFA5D" w:rsidR="005945DE" w:rsidRPr="005945DE" w:rsidRDefault="005945DE">
            <w:pPr>
              <w:pStyle w:val="ListParagraph"/>
              <w:numPr>
                <w:ilvl w:val="2"/>
                <w:numId w:val="12"/>
              </w:numPr>
              <w:spacing w:after="120"/>
              <w:jc w:val="both"/>
              <w:rPr>
                <w:color w:val="000000"/>
              </w:rPr>
            </w:pPr>
            <w:r w:rsidRPr="005945DE">
              <w:rPr>
                <w:color w:val="000000"/>
              </w:rPr>
              <w:t>all other Schedules, Annexes, Appendices and Exhibits forming part of this [Agreement]; and</w:t>
            </w:r>
          </w:p>
          <w:p w14:paraId="0B79853E" w14:textId="64907209" w:rsidR="005945DE" w:rsidRPr="005945DE" w:rsidRDefault="005945DE">
            <w:pPr>
              <w:pStyle w:val="ListParagraph"/>
              <w:numPr>
                <w:ilvl w:val="2"/>
                <w:numId w:val="12"/>
              </w:numPr>
              <w:spacing w:after="120"/>
              <w:jc w:val="both"/>
              <w:rPr>
                <w:color w:val="000000"/>
              </w:rPr>
            </w:pPr>
            <w:r w:rsidRPr="005945DE">
              <w:rPr>
                <w:color w:val="000000"/>
              </w:rPr>
              <w:t>any other documents expressly incorporated by reference in this [Agreement].</w:t>
            </w:r>
          </w:p>
          <w:p w14:paraId="0EDE9655" w14:textId="29FF4D44" w:rsidR="00417E71" w:rsidRPr="005945DE" w:rsidRDefault="005945DE">
            <w:pPr>
              <w:pStyle w:val="ListParagraph"/>
              <w:numPr>
                <w:ilvl w:val="1"/>
                <w:numId w:val="12"/>
              </w:numPr>
              <w:spacing w:after="120"/>
              <w:jc w:val="both"/>
              <w:rPr>
                <w:color w:val="000000"/>
              </w:rPr>
            </w:pPr>
            <w:r w:rsidRPr="005945DE">
              <w:rPr>
                <w:color w:val="000000"/>
              </w:rPr>
              <w:t>No terms or conditions contained in or referenced by any of the following shall form part of, amend, supplement, vary or otherwise affect this [Agreement] unless expressly incorporated in writing by an authorized representative of [</w:t>
            </w:r>
            <w:proofErr w:type="spellStart"/>
            <w:r w:rsidRPr="005945DE">
              <w:rPr>
                <w:color w:val="000000"/>
              </w:rPr>
              <w:t>Pluang</w:t>
            </w:r>
            <w:proofErr w:type="spellEnd"/>
            <w:r w:rsidRPr="005945DE">
              <w:rPr>
                <w:color w:val="000000"/>
              </w:rPr>
              <w:t xml:space="preserve">] pursuant to Clause [X] (Amendment): (a) online terms of service, website policies, acceptable use policies or privacy policies published by either Party; (b) standard terms and conditions printed on or attached to invoices, purchase orders, delivery notes, packing slips or other transactional documents; (c) clickwrap, </w:t>
            </w:r>
            <w:proofErr w:type="spellStart"/>
            <w:r w:rsidRPr="005945DE">
              <w:rPr>
                <w:color w:val="000000"/>
              </w:rPr>
              <w:t>browsewrap</w:t>
            </w:r>
            <w:proofErr w:type="spellEnd"/>
            <w:r w:rsidRPr="005945DE">
              <w:rPr>
                <w:color w:val="000000"/>
              </w:rPr>
              <w:t xml:space="preserve"> or other click-through agreements or online acceptance mechanisms; (d) order acknowledgments, shipping confirmations or other automated communications; or (e) any other standard form, template or boilerplate terms issued by [Counterparty].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DD127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D22DEFB" w14:textId="77777777" w:rsidR="00417E71" w:rsidRDefault="00000000" w:rsidP="00EA2E87">
            <w:pPr>
              <w:spacing w:after="120"/>
              <w:jc w:val="both"/>
            </w:pPr>
            <w:r>
              <w:rPr>
                <w:b/>
                <w:bCs/>
                <w:caps/>
                <w:color w:val="FFFFFF"/>
                <w:sz w:val="18"/>
                <w:szCs w:val="18"/>
              </w:rPr>
              <w:t>Buy-Side Variant — Maximum Pluang Protection</w:t>
            </w:r>
          </w:p>
        </w:tc>
      </w:tr>
      <w:tr w:rsidR="00417E71" w14:paraId="70E312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0ECD6FD" w14:textId="77777777" w:rsidR="005945DE" w:rsidRPr="005945DE" w:rsidRDefault="005945DE">
            <w:pPr>
              <w:pStyle w:val="ListParagraph"/>
              <w:numPr>
                <w:ilvl w:val="1"/>
                <w:numId w:val="12"/>
              </w:numPr>
              <w:spacing w:after="120"/>
              <w:jc w:val="both"/>
              <w:rPr>
                <w:color w:val="000000"/>
              </w:rPr>
            </w:pPr>
            <w:r w:rsidRPr="005945DE">
              <w:rPr>
                <w:color w:val="000000"/>
              </w:rPr>
              <w:t>In addition to the Baseline order of precedence:</w:t>
            </w:r>
          </w:p>
          <w:p w14:paraId="29007ADC" w14:textId="72D03A1D" w:rsidR="005945DE" w:rsidRPr="005945DE" w:rsidRDefault="005945DE">
            <w:pPr>
              <w:pStyle w:val="ListParagraph"/>
              <w:numPr>
                <w:ilvl w:val="1"/>
                <w:numId w:val="12"/>
              </w:numPr>
              <w:spacing w:after="120"/>
              <w:jc w:val="both"/>
              <w:rPr>
                <w:color w:val="000000"/>
              </w:rPr>
            </w:pPr>
            <w:r w:rsidRPr="005945DE">
              <w:rPr>
                <w:color w:val="000000"/>
              </w:rPr>
              <w:t>any policies, standards, procedures or guidelines of [</w:t>
            </w:r>
            <w:proofErr w:type="spellStart"/>
            <w:r w:rsidRPr="005945DE">
              <w:rPr>
                <w:color w:val="000000"/>
              </w:rPr>
              <w:t>Pluang</w:t>
            </w:r>
            <w:proofErr w:type="spellEnd"/>
            <w:r w:rsidRPr="005945DE">
              <w:rPr>
                <w:color w:val="000000"/>
              </w:rPr>
              <w:t>] expressly incorporated by reference in this [Agreement] (including [</w:t>
            </w:r>
            <w:proofErr w:type="spellStart"/>
            <w:r w:rsidRPr="005945DE">
              <w:rPr>
                <w:color w:val="000000"/>
              </w:rPr>
              <w:t>Pluang</w:t>
            </w:r>
            <w:proofErr w:type="spellEnd"/>
            <w:r w:rsidRPr="005945DE">
              <w:rPr>
                <w:color w:val="000000"/>
              </w:rPr>
              <w:t>]'s Information Security Policy, Data Protection Policy, Vendor Management Policy or equivalent) shall rank equally with the Data Processing Addendum or Information Security Schedule for all matters within their respective subject matter scope;</w:t>
            </w:r>
          </w:p>
          <w:p w14:paraId="12760053" w14:textId="7002617A" w:rsidR="005945DE" w:rsidRPr="005945DE" w:rsidRDefault="005945DE">
            <w:pPr>
              <w:pStyle w:val="ListParagraph"/>
              <w:numPr>
                <w:ilvl w:val="1"/>
                <w:numId w:val="12"/>
              </w:numPr>
              <w:spacing w:after="120"/>
              <w:jc w:val="both"/>
              <w:rPr>
                <w:color w:val="000000"/>
              </w:rPr>
            </w:pPr>
            <w:r w:rsidRPr="005945DE">
              <w:rPr>
                <w:color w:val="000000"/>
              </w:rPr>
              <w:t>[Counterparty]'s standard terms and conditions, general terms of business, master services agreement, terms of service or other pre-printed or template terms shall not form part of this [Agreement] and shall have no effect whatsoever unless: (</w:t>
            </w:r>
            <w:proofErr w:type="spellStart"/>
            <w:r w:rsidRPr="005945DE">
              <w:rPr>
                <w:color w:val="000000"/>
              </w:rPr>
              <w:t>i</w:t>
            </w:r>
            <w:proofErr w:type="spellEnd"/>
            <w:r w:rsidRPr="005945DE">
              <w:rPr>
                <w:color w:val="000000"/>
              </w:rPr>
              <w:t xml:space="preserve">) attached to this [Agreement] as a </w:t>
            </w:r>
            <w:r w:rsidRPr="005945DE">
              <w:rPr>
                <w:color w:val="000000"/>
              </w:rPr>
              <w:lastRenderedPageBreak/>
              <w:t>Schedule; (ii) expressly identified in the main body as incorporated; (iii) reviewed and approved in writing by [</w:t>
            </w:r>
            <w:proofErr w:type="spellStart"/>
            <w:r w:rsidRPr="005945DE">
              <w:rPr>
                <w:color w:val="000000"/>
              </w:rPr>
              <w:t>Pluang</w:t>
            </w:r>
            <w:proofErr w:type="spellEnd"/>
            <w:r w:rsidRPr="005945DE">
              <w:rPr>
                <w:color w:val="000000"/>
              </w:rPr>
              <w:t>]'s Legal team prior to execution; and (iv) version-locked by date and version number at the Effective Date;</w:t>
            </w:r>
          </w:p>
          <w:p w14:paraId="53F71EAF" w14:textId="2214A07F" w:rsidR="005945DE" w:rsidRPr="005945DE" w:rsidRDefault="005945DE">
            <w:pPr>
              <w:pStyle w:val="ListParagraph"/>
              <w:numPr>
                <w:ilvl w:val="1"/>
                <w:numId w:val="12"/>
              </w:numPr>
              <w:spacing w:after="120"/>
              <w:jc w:val="both"/>
              <w:rPr>
                <w:color w:val="000000"/>
              </w:rPr>
            </w:pPr>
            <w:r w:rsidRPr="005945DE">
              <w:rPr>
                <w:color w:val="000000"/>
              </w:rPr>
              <w:t>where any document forming part of this [Agreement] incorporates another document, policy, standard or guideline by reference (whether by URL, hyperlink, citation or otherwise), such incorporation shall be effective only as to the version of such document, policy, standard or guideline in effect as of the Effective Date, and [Counterparty] shall not have the right to unilaterally update, amend, replace or modify such incorporated document, policy, standard or guideline in any manner that would expand [</w:t>
            </w:r>
            <w:proofErr w:type="spellStart"/>
            <w:r w:rsidRPr="005945DE">
              <w:rPr>
                <w:color w:val="000000"/>
              </w:rPr>
              <w:t>Pluang</w:t>
            </w:r>
            <w:proofErr w:type="spellEnd"/>
            <w:r w:rsidRPr="005945DE">
              <w:rPr>
                <w:color w:val="000000"/>
              </w:rPr>
              <w:t>]'s obligations, reduce [</w:t>
            </w:r>
            <w:proofErr w:type="spellStart"/>
            <w:r w:rsidRPr="005945DE">
              <w:rPr>
                <w:color w:val="000000"/>
              </w:rPr>
              <w:t>Pluang</w:t>
            </w:r>
            <w:proofErr w:type="spellEnd"/>
            <w:r w:rsidRPr="005945DE">
              <w:rPr>
                <w:color w:val="000000"/>
              </w:rPr>
              <w:t>]'s rights or protections, or otherwise adversely affect [</w:t>
            </w:r>
            <w:proofErr w:type="spellStart"/>
            <w:r w:rsidRPr="005945DE">
              <w:rPr>
                <w:color w:val="000000"/>
              </w:rPr>
              <w:t>Pluang</w:t>
            </w:r>
            <w:proofErr w:type="spellEnd"/>
            <w:r w:rsidRPr="005945DE">
              <w:rPr>
                <w:color w:val="000000"/>
              </w:rPr>
              <w:t>]'s interests; and</w:t>
            </w:r>
          </w:p>
          <w:p w14:paraId="674583ED" w14:textId="576DA6D0" w:rsidR="00417E71" w:rsidRPr="005945DE" w:rsidRDefault="005945DE">
            <w:pPr>
              <w:pStyle w:val="ListParagraph"/>
              <w:numPr>
                <w:ilvl w:val="1"/>
                <w:numId w:val="12"/>
              </w:numPr>
              <w:spacing w:after="120"/>
              <w:jc w:val="both"/>
              <w:rPr>
                <w:color w:val="000000"/>
              </w:rPr>
            </w:pPr>
            <w:r w:rsidRPr="005945DE">
              <w:rPr>
                <w:color w:val="000000"/>
              </w:rPr>
              <w:t>in the event of any conflict between: (</w:t>
            </w:r>
            <w:proofErr w:type="spellStart"/>
            <w:r w:rsidRPr="005945DE">
              <w:rPr>
                <w:color w:val="000000"/>
              </w:rPr>
              <w:t>i</w:t>
            </w:r>
            <w:proofErr w:type="spellEnd"/>
            <w:r w:rsidRPr="005945DE">
              <w:rPr>
                <w:color w:val="000000"/>
              </w:rPr>
              <w:t xml:space="preserve">) provisions addressing liability, indemnity, limitation of liability, exclusion of warranties or disclaimers; and (ii) provisions in any subordinate document (including Statements of Work, Order Forms or Schedules), the provisions in the main body of this [Agreement] shall prevail regardless of the general order of precedence set forth in Clause </w:t>
            </w:r>
            <w:r w:rsidR="00083EDE">
              <w:rPr>
                <w:color w:val="000000"/>
              </w:rPr>
              <w:fldChar w:fldCharType="begin"/>
            </w:r>
            <w:r w:rsidR="00083EDE">
              <w:rPr>
                <w:color w:val="000000"/>
              </w:rPr>
              <w:instrText xml:space="preserve"> REF _Ref229159340 \r \h </w:instrText>
            </w:r>
            <w:r w:rsidR="00083EDE">
              <w:rPr>
                <w:color w:val="000000"/>
              </w:rPr>
            </w:r>
            <w:r w:rsidR="00083EDE">
              <w:rPr>
                <w:color w:val="000000"/>
              </w:rPr>
              <w:fldChar w:fldCharType="separate"/>
            </w:r>
            <w:r w:rsidR="00083EDE">
              <w:rPr>
                <w:color w:val="000000"/>
              </w:rPr>
              <w:t>3.2</w:t>
            </w:r>
            <w:r w:rsidR="00083EDE">
              <w:rPr>
                <w:color w:val="000000"/>
              </w:rPr>
              <w:fldChar w:fldCharType="end"/>
            </w:r>
            <w:r w:rsidRPr="005945DE">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6C34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764ADCB" w14:textId="77777777" w:rsidR="00417E71" w:rsidRDefault="00000000" w:rsidP="00EA2E87">
            <w:pPr>
              <w:spacing w:after="120"/>
              <w:jc w:val="both"/>
            </w:pPr>
            <w:r>
              <w:rPr>
                <w:b/>
                <w:bCs/>
                <w:caps/>
                <w:color w:val="FFFFFF"/>
                <w:sz w:val="18"/>
                <w:szCs w:val="18"/>
              </w:rPr>
              <w:t>Sell-Side Variant — Pluang Liability-Controlled</w:t>
            </w:r>
          </w:p>
        </w:tc>
      </w:tr>
      <w:tr w:rsidR="00417E71" w14:paraId="0574FB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E39AB7E"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is the supplier, the Master Agreement shall prevail over Customer Order Forms for all matters other than pricing, volume and service parameters expressly stated in the Order Form. [</w:t>
            </w:r>
            <w:proofErr w:type="spellStart"/>
            <w:r>
              <w:rPr>
                <w:color w:val="000000"/>
              </w:rPr>
              <w:t>Pluang</w:t>
            </w:r>
            <w:proofErr w:type="spellEnd"/>
            <w:r>
              <w:rPr>
                <w:color w:val="000000"/>
              </w:rPr>
              <w:t>]'s standard product terms and policies shall prevail for platform usage, acceptable use and security requirements.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4E93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0832C7D" w14:textId="77777777" w:rsidR="00417E71" w:rsidRDefault="00000000" w:rsidP="00EA2E87">
            <w:pPr>
              <w:spacing w:after="120"/>
              <w:jc w:val="both"/>
            </w:pPr>
            <w:r>
              <w:rPr>
                <w:b/>
                <w:bCs/>
                <w:caps/>
                <w:color w:val="FFFFFF"/>
                <w:sz w:val="18"/>
                <w:szCs w:val="18"/>
              </w:rPr>
              <w:t>Acceptable Fallback Drafting</w:t>
            </w:r>
          </w:p>
        </w:tc>
      </w:tr>
      <w:tr w:rsidR="00417E71" w14:paraId="651AC5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86C12D1" w14:textId="41511A0B" w:rsidR="00417E71" w:rsidRDefault="00083EDE" w:rsidP="00EA2E87">
            <w:pPr>
              <w:spacing w:after="120"/>
              <w:jc w:val="both"/>
            </w:pPr>
            <w:r w:rsidRPr="00083EDE">
              <w:rPr>
                <w:color w:val="000000"/>
              </w:rPr>
              <w:t>Where [Counterparty] proposes to incorporate documents by reference (by URL, hyperlink or citation) rather than attaching them as Schedules, such incorporation by reference is acceptable only if all of the following conditions are satisfied: (a) the incorporated document is either: (</w:t>
            </w:r>
            <w:proofErr w:type="spellStart"/>
            <w:r w:rsidRPr="00083EDE">
              <w:rPr>
                <w:color w:val="000000"/>
              </w:rPr>
              <w:t>i</w:t>
            </w:r>
            <w:proofErr w:type="spellEnd"/>
            <w:r w:rsidRPr="00083EDE">
              <w:rPr>
                <w:color w:val="000000"/>
              </w:rPr>
              <w:t>) attached to this [Agreement] as a Schedule; or (ii) available at a permanent, non-editable URL provided in writing at execution; (b) the incorporated document is version-locked by date, version number or checksum specified in this [Agreement] (e.g., "[Counterparty] Security Policy dated [date] version [X.X]"); (c) the incorporated document has been reviewed and approved by [</w:t>
            </w:r>
            <w:proofErr w:type="spellStart"/>
            <w:r w:rsidRPr="00083EDE">
              <w:rPr>
                <w:color w:val="000000"/>
              </w:rPr>
              <w:t>Pluang</w:t>
            </w:r>
            <w:proofErr w:type="spellEnd"/>
            <w:r w:rsidRPr="00083EDE">
              <w:rPr>
                <w:color w:val="000000"/>
              </w:rPr>
              <w:t>]'s Legal team prior to execution; (d) this [Agreement] expressly states that [Counterparty] may not unilaterally update, amend or replace the incorporated document without [</w:t>
            </w:r>
            <w:proofErr w:type="spellStart"/>
            <w:r w:rsidRPr="00083EDE">
              <w:rPr>
                <w:color w:val="000000"/>
              </w:rPr>
              <w:t>Pluang</w:t>
            </w:r>
            <w:proofErr w:type="spellEnd"/>
            <w:r w:rsidRPr="00083EDE">
              <w:rPr>
                <w:color w:val="000000"/>
              </w:rPr>
              <w:t>]'s prior written consent; and (e) [</w:t>
            </w:r>
            <w:proofErr w:type="spellStart"/>
            <w:r w:rsidRPr="00083EDE">
              <w:rPr>
                <w:color w:val="000000"/>
              </w:rPr>
              <w:t>Pluang</w:t>
            </w:r>
            <w:proofErr w:type="spellEnd"/>
            <w:r w:rsidRPr="00083EDE">
              <w:rPr>
                <w:color w:val="000000"/>
              </w:rPr>
              <w:t>] retains a copy of the incorporated document as of the Effective Date in the contract file. Incorporation by reference to "as updated from time to time", "current version" or similar language conferring unilateral update rights is not acceptable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4AAF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A704D19" w14:textId="263DFEA1"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w:t>
            </w:r>
            <w:r w:rsidR="00083EDE">
              <w:rPr>
                <w:b/>
                <w:bCs/>
                <w:caps/>
                <w:color w:val="FFFFFF"/>
                <w:sz w:val="18"/>
                <w:szCs w:val="18"/>
              </w:rPr>
              <w:t xml:space="preserve"> DOCUMENTED</w:t>
            </w:r>
            <w:r>
              <w:rPr>
                <w:b/>
                <w:bCs/>
                <w:caps/>
                <w:color w:val="FFFFFF"/>
                <w:sz w:val="18"/>
                <w:szCs w:val="18"/>
              </w:rPr>
              <w:t xml:space="preserve"> Approval</w:t>
            </w:r>
          </w:p>
        </w:tc>
      </w:tr>
      <w:tr w:rsidR="00417E71" w14:paraId="3A8F54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396974" w14:textId="5843875A" w:rsidR="00417E71" w:rsidRDefault="00000000" w:rsidP="00EA2E87">
            <w:pPr>
              <w:spacing w:after="120"/>
              <w:jc w:val="both"/>
            </w:pPr>
            <w:r>
              <w:rPr>
                <w:b/>
                <w:bCs/>
                <w:color w:val="C00000"/>
              </w:rPr>
              <w:t xml:space="preserve">⚠ </w:t>
            </w:r>
            <w:r w:rsidR="00083EDE" w:rsidRPr="00083EDE">
              <w:rPr>
                <w:color w:val="000000"/>
              </w:rPr>
              <w:t>[Counterparty]'s terms or policies are incorporated by reference to a URL without version-lock or freeze date, granting [Counterparty] unilateral right to update or amend such terms post-signature, particularly where such incorporated terms address data protection, security obligations, liability limitations, audit rights, intellectual property ownership, termination rights or dispute resolution.</w:t>
            </w:r>
          </w:p>
        </w:tc>
      </w:tr>
      <w:tr w:rsidR="00417E71" w14:paraId="55F6DB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799E51A" w14:textId="6C663C89" w:rsidR="00417E71" w:rsidRDefault="00000000" w:rsidP="00EA2E87">
            <w:pPr>
              <w:spacing w:after="120"/>
              <w:jc w:val="both"/>
            </w:pPr>
            <w:r>
              <w:rPr>
                <w:b/>
                <w:bCs/>
                <w:color w:val="C00000"/>
              </w:rPr>
              <w:t xml:space="preserve">⚠ </w:t>
            </w:r>
            <w:r w:rsidR="00083EDE" w:rsidRPr="00083EDE">
              <w:rPr>
                <w:color w:val="000000"/>
              </w:rPr>
              <w:t>No order of precedence clause, or precedence clause that is ambiguous, circular or internally inconsistent, leaving conflicts between main body and Schedules, or between Schedules, unresolved and subject to post-signature interpretation disputes.</w:t>
            </w:r>
          </w:p>
        </w:tc>
      </w:tr>
      <w:tr w:rsidR="00417E71" w14:paraId="5036C5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A5955A0" w14:textId="7B1859F9" w:rsidR="00417E71" w:rsidRDefault="00000000" w:rsidP="00EA2E87">
            <w:pPr>
              <w:spacing w:after="120"/>
              <w:jc w:val="both"/>
            </w:pPr>
            <w:r>
              <w:rPr>
                <w:b/>
                <w:bCs/>
                <w:color w:val="C00000"/>
              </w:rPr>
              <w:lastRenderedPageBreak/>
              <w:t xml:space="preserve">⚠ </w:t>
            </w:r>
            <w:r w:rsidR="00083EDE" w:rsidRPr="00083EDE">
              <w:rPr>
                <w:color w:val="000000"/>
              </w:rPr>
              <w:t xml:space="preserve">[Counterparty]'s online policies, terms of service, purchase order terms, invoice terms or standard forms are stated to prevail over the negotiated </w:t>
            </w:r>
            <w:proofErr w:type="gramStart"/>
            <w:r w:rsidR="00083EDE" w:rsidRPr="00083EDE">
              <w:rPr>
                <w:color w:val="000000"/>
              </w:rPr>
              <w:t>Agreement, or</w:t>
            </w:r>
            <w:proofErr w:type="gramEnd"/>
            <w:r w:rsidR="00083EDE" w:rsidRPr="00083EDE">
              <w:rPr>
                <w:color w:val="000000"/>
              </w:rPr>
              <w:t xml:space="preserve"> are incorporated without express [</w:t>
            </w:r>
            <w:proofErr w:type="spellStart"/>
            <w:r w:rsidR="00083EDE" w:rsidRPr="00083EDE">
              <w:rPr>
                <w:color w:val="000000"/>
              </w:rPr>
              <w:t>Pluang</w:t>
            </w:r>
            <w:proofErr w:type="spellEnd"/>
            <w:r w:rsidR="00083EDE" w:rsidRPr="00083EDE">
              <w:rPr>
                <w:color w:val="000000"/>
              </w:rPr>
              <w:t>] Legal approval.</w:t>
            </w:r>
          </w:p>
        </w:tc>
      </w:tr>
      <w:tr w:rsidR="00083EDE" w14:paraId="1CE845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DB1E699" w14:textId="7E50FE96" w:rsidR="00083EDE" w:rsidRPr="00083EDE" w:rsidRDefault="00083EDE" w:rsidP="00EA2E87">
            <w:pPr>
              <w:spacing w:after="120"/>
              <w:jc w:val="both"/>
              <w:rPr>
                <w:color w:val="000000"/>
              </w:rPr>
            </w:pPr>
            <w:r>
              <w:rPr>
                <w:rFonts w:ascii="Segoe UI Symbol" w:hAnsi="Segoe UI Symbol" w:cs="Segoe UI Symbol"/>
                <w:b/>
                <w:bCs/>
                <w:color w:val="C00000"/>
              </w:rPr>
              <w:t>⚠</w:t>
            </w:r>
            <w:r>
              <w:rPr>
                <w:b/>
                <w:bCs/>
                <w:color w:val="C00000"/>
              </w:rPr>
              <w:t xml:space="preserve"> </w:t>
            </w:r>
            <w:r w:rsidRPr="00083EDE">
              <w:rPr>
                <w:color w:val="000000"/>
              </w:rPr>
              <w:t>Precedence clause states that "most recent" or "later in time" document prevails, creating risk that [Counterparty] can override negotiated protections by issuing subsequent purchase orders, order confirmations or policy updates with conflicting terms.</w:t>
            </w:r>
          </w:p>
        </w:tc>
      </w:tr>
      <w:tr w:rsidR="00083EDE" w14:paraId="3AE329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CB6C652" w14:textId="0443CB0A" w:rsidR="00083EDE" w:rsidRPr="00083EDE" w:rsidRDefault="00083EDE" w:rsidP="00083EDE">
            <w:pPr>
              <w:spacing w:after="120"/>
              <w:jc w:val="both"/>
              <w:rPr>
                <w:color w:val="000000"/>
              </w:rPr>
            </w:pPr>
            <w:r>
              <w:rPr>
                <w:rFonts w:ascii="Segoe UI Symbol" w:hAnsi="Segoe UI Symbol" w:cs="Segoe UI Symbol"/>
                <w:b/>
                <w:bCs/>
                <w:color w:val="C00000"/>
              </w:rPr>
              <w:t>⚠</w:t>
            </w:r>
            <w:r>
              <w:rPr>
                <w:b/>
                <w:bCs/>
                <w:color w:val="C00000"/>
              </w:rPr>
              <w:t xml:space="preserve"> </w:t>
            </w:r>
            <w:r w:rsidRPr="00083EDE">
              <w:rPr>
                <w:color w:val="000000"/>
              </w:rPr>
              <w:t>Data Processing Addendum or Information Security Schedule is ranked below Statements of Work or Order Forms in the order of precedence, creating risk that service-level commitments override data protection or security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6DED2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7183610" w14:textId="77777777" w:rsidR="00417E71" w:rsidRDefault="00000000" w:rsidP="00EA2E87">
            <w:pPr>
              <w:spacing w:after="120"/>
              <w:jc w:val="both"/>
            </w:pPr>
            <w:r>
              <w:rPr>
                <w:b/>
                <w:bCs/>
                <w:caps/>
                <w:color w:val="FFFFFF"/>
                <w:sz w:val="18"/>
                <w:szCs w:val="18"/>
              </w:rPr>
              <w:t>Usage Notes</w:t>
            </w:r>
          </w:p>
        </w:tc>
      </w:tr>
      <w:tr w:rsidR="00417E71" w14:paraId="20B22C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D2F7541" w14:textId="6F995A47" w:rsidR="00417E71" w:rsidRDefault="00083EDE" w:rsidP="00EA2E87">
            <w:pPr>
              <w:spacing w:after="120"/>
              <w:jc w:val="both"/>
            </w:pPr>
            <w:r w:rsidRPr="00083EDE">
              <w:rPr>
                <w:color w:val="595959"/>
                <w:sz w:val="19"/>
                <w:szCs w:val="19"/>
              </w:rPr>
              <w:t xml:space="preserve">Demand an order of precedence clause in every contract structure comprising more than one document (main body plus schedules, order forms, statements of work, or incorporated policies). The standard hierarchy should </w:t>
            </w:r>
            <w:proofErr w:type="gramStart"/>
            <w:r w:rsidRPr="00083EDE">
              <w:rPr>
                <w:color w:val="595959"/>
                <w:sz w:val="19"/>
                <w:szCs w:val="19"/>
              </w:rPr>
              <w:t>be:</w:t>
            </w:r>
            <w:proofErr w:type="gramEnd"/>
            <w:r w:rsidRPr="00083EDE">
              <w:rPr>
                <w:color w:val="595959"/>
                <w:sz w:val="19"/>
                <w:szCs w:val="19"/>
              </w:rPr>
              <w:t xml:space="preserve"> signed amendments &gt; main body &gt; data/security addenda &gt; order-specific documents &gt; general schedules &gt; incorporated policies, with protection that no subsequent purchase order, invoice term, click-through or online policy can override without express written approval. Version-lock all incorporated documents at signature by: (</w:t>
            </w:r>
            <w:proofErr w:type="spellStart"/>
            <w:r w:rsidRPr="00083EDE">
              <w:rPr>
                <w:color w:val="595959"/>
                <w:sz w:val="19"/>
                <w:szCs w:val="19"/>
              </w:rPr>
              <w:t>i</w:t>
            </w:r>
            <w:proofErr w:type="spellEnd"/>
            <w:r w:rsidRPr="00083EDE">
              <w:rPr>
                <w:color w:val="595959"/>
                <w:sz w:val="19"/>
                <w:szCs w:val="19"/>
              </w:rPr>
              <w:t xml:space="preserve">) attaching them as Schedules; or (ii) referencing specific version number and date; or (iii) storing snapshot copy in contract file. Never accept incorporation by reference to "current version", "as updated", "from time to time" or URLs that [Counterparty] controls and can modify unilaterally; this allows [Counterparty] to expand </w:t>
            </w:r>
            <w:proofErr w:type="spellStart"/>
            <w:r w:rsidRPr="00083EDE">
              <w:rPr>
                <w:color w:val="595959"/>
                <w:sz w:val="19"/>
                <w:szCs w:val="19"/>
              </w:rPr>
              <w:t>Pluang's</w:t>
            </w:r>
            <w:proofErr w:type="spellEnd"/>
            <w:r w:rsidRPr="00083EDE">
              <w:rPr>
                <w:color w:val="595959"/>
                <w:sz w:val="19"/>
                <w:szCs w:val="19"/>
              </w:rPr>
              <w:t xml:space="preserve"> obligations or reduce </w:t>
            </w:r>
            <w:proofErr w:type="spellStart"/>
            <w:r w:rsidRPr="00083EDE">
              <w:rPr>
                <w:color w:val="595959"/>
                <w:sz w:val="19"/>
                <w:szCs w:val="19"/>
              </w:rPr>
              <w:t>Pluang's</w:t>
            </w:r>
            <w:proofErr w:type="spellEnd"/>
            <w:r w:rsidRPr="00083EDE">
              <w:rPr>
                <w:color w:val="595959"/>
                <w:sz w:val="19"/>
                <w:szCs w:val="19"/>
              </w:rPr>
              <w:t xml:space="preserve"> protections post-signature without renegotiation. Watch for vendor Master Service Agreements that state their standard terms prevail over separately negotiated statements of work or order forms; this structure allows vendor to preserve their template protections while diluting negotiated protections in transaction-specific documents. If [Counterparty] insists on referencing online policies or standards (e.g., ISO 27001, SOC 2, PCI DSS), version-lock the specific version of the standard (e.g., "ISO/IEC 27001:2022 as published October 2022") and state that updates to the standard do not automatically apply unless both Parties agree in writing. For Sell-Side transactions where </w:t>
            </w:r>
            <w:proofErr w:type="spellStart"/>
            <w:r w:rsidRPr="00083EDE">
              <w:rPr>
                <w:color w:val="595959"/>
                <w:sz w:val="19"/>
                <w:szCs w:val="19"/>
              </w:rPr>
              <w:t>Pluang</w:t>
            </w:r>
            <w:proofErr w:type="spellEnd"/>
            <w:r w:rsidRPr="00083EDE">
              <w:rPr>
                <w:color w:val="595959"/>
                <w:sz w:val="19"/>
                <w:szCs w:val="19"/>
              </w:rPr>
              <w:t xml:space="preserve"> is supplier, ensure Master Agreement prevails over customer purchase orders except for order-specific parameters (pricing, volume, timelines); this prevents customer from diluting </w:t>
            </w:r>
            <w:proofErr w:type="spellStart"/>
            <w:r w:rsidRPr="00083EDE">
              <w:rPr>
                <w:color w:val="595959"/>
                <w:sz w:val="19"/>
                <w:szCs w:val="19"/>
              </w:rPr>
              <w:t>Pluang's</w:t>
            </w:r>
            <w:proofErr w:type="spellEnd"/>
            <w:r w:rsidRPr="00083EDE">
              <w:rPr>
                <w:color w:val="595959"/>
                <w:sz w:val="19"/>
                <w:szCs w:val="19"/>
              </w:rPr>
              <w:t xml:space="preserve"> liability protections through purchase order terms. Run precedence audit before signature: (</w:t>
            </w:r>
            <w:proofErr w:type="spellStart"/>
            <w:r w:rsidRPr="00083EDE">
              <w:rPr>
                <w:color w:val="595959"/>
                <w:sz w:val="19"/>
                <w:szCs w:val="19"/>
              </w:rPr>
              <w:t>i</w:t>
            </w:r>
            <w:proofErr w:type="spellEnd"/>
            <w:r w:rsidRPr="00083EDE">
              <w:rPr>
                <w:color w:val="595959"/>
                <w:sz w:val="19"/>
                <w:szCs w:val="19"/>
              </w:rPr>
              <w:t>) list all documents forming the Agreement; (ii) identify all potential conflicts between documents; (iii) verify precedence clause clearly resolves each conflict; (iv) verify no unilateral update rights; (v) verify all incorporated documents are version-locked and approved. Common error: precedence clause omits Data Processing Addendum or states it ranks below Statements of Work, creating ambiguity when service levels conflict with data protection obligations (data protection should generally prevail). Default rule: if any document incorporated by reference is not version-locked or contains unilateral update rights, escalate to Head of Legal before signature.</w:t>
            </w:r>
          </w:p>
        </w:tc>
      </w:tr>
    </w:tbl>
    <w:p w14:paraId="3047D5B7" w14:textId="7052C939" w:rsidR="00417E71" w:rsidRPr="00083EDE" w:rsidRDefault="00000000">
      <w:pPr>
        <w:pStyle w:val="Heading3"/>
        <w:numPr>
          <w:ilvl w:val="0"/>
          <w:numId w:val="11"/>
        </w:numPr>
        <w:spacing w:after="120"/>
        <w:rPr>
          <w:b/>
          <w:bCs/>
          <w:color w:val="auto"/>
          <w:sz w:val="20"/>
          <w:szCs w:val="20"/>
        </w:rPr>
      </w:pPr>
      <w:bookmarkStart w:id="21" w:name="_Toc229202272"/>
      <w:r w:rsidRPr="00083EDE">
        <w:rPr>
          <w:b/>
          <w:bCs/>
          <w:color w:val="auto"/>
          <w:sz w:val="20"/>
          <w:szCs w:val="20"/>
        </w:rPr>
        <w:t>SCOPE OF SERVICES, PRODUCTS AND DELIVERABLES</w:t>
      </w:r>
      <w:bookmarkEnd w:id="21"/>
    </w:p>
    <w:p>
      <w:pPr/>
      <w:r>
        <w:rPr>
          <w:b/>
          <w:i w:val="0"/>
        </w:rPr>
        <w:t>Baseline</w:t>
      </w:r>
    </w:p>
    <w:p>
      <w:pPr/>
      <w:r>
        <w:rPr>
          <w:b w:val="0"/>
          <w:i w:val="0"/>
        </w:rPr>
        <w:t>Scope of Services and Deliverables.</w:t>
      </w:r>
    </w:p>
    <w:p>
      <w:pPr/>
      <w:r>
        <w:rPr>
          <w:b w:val="0"/>
          <w:i w:val="0"/>
        </w:rPr>
        <w:t>(a) The Counterparty shall provide the Services and deliver the Deliverables to the Company strictly in accordance with:</w:t>
      </w:r>
    </w:p>
    <w:p>
      <w:pPr/>
      <w:r>
        <w:rPr>
          <w:b w:val="0"/>
          <w:i w:val="0"/>
        </w:rPr>
        <w:t>(i) this Agreement, including all Schedules;</w:t>
      </w:r>
    </w:p>
    <w:p>
      <w:pPr/>
      <w:r>
        <w:rPr>
          <w:b w:val="0"/>
          <w:i w:val="0"/>
        </w:rPr>
        <w:t>(ii) the applicable Statement of Work or Order Form executed by the Parties under this Agreement;</w:t>
      </w:r>
    </w:p>
    <w:p>
      <w:pPr/>
      <w:r>
        <w:rPr>
          <w:b w:val="0"/>
          <w:i w:val="0"/>
        </w:rPr>
        <w:t>(iii) the Service Levels, Specifications, Documentation and Acceptance Criteria incorporated in or attached to this Agreement;</w:t>
      </w:r>
    </w:p>
    <w:p>
      <w:pPr/>
      <w:r>
        <w:rPr>
          <w:b w:val="0"/>
          <w:i w:val="0"/>
        </w:rPr>
        <w:t>(iv) all Applicable Law and industry standards applicable to the Services and Deliverables; and</w:t>
      </w:r>
    </w:p>
    <w:p>
      <w:pPr/>
      <w:r>
        <w:rPr>
          <w:b w:val="0"/>
          <w:i w:val="0"/>
        </w:rPr>
        <w:t>(v) the Company's policies and standards expressly incorporated by reference in this Agreement.</w:t>
      </w:r>
    </w:p>
    <w:p>
      <w:pPr/>
      <w:r>
        <w:rPr>
          <w:b w:val="0"/>
          <w:i w:val="0"/>
        </w:rPr>
        <w:t>(b) No variation without approval. The Counterparty shall not vary, reduce, expand, substitute, suspend or otherwise alter the scope, specification, quality, timing or manner of provision of any Service or Deliverable without the Company's prior written approval, and any variation shall be subject to Clause [●] (Change Control).</w:t>
      </w:r>
    </w:p>
    <w:p>
      <w:pPr/>
      <w:r>
        <w:rPr>
          <w:b w:val="0"/>
          <w:i w:val="0"/>
        </w:rPr>
        <w:t>(c) No implied obligations. No obligation, warranty, representation, licence, right or authorisation is created by implication, estoppel, course of dealing or usage of trade. The Services and Deliverables are limited to those expressly described in this Agreement, and the Counterparty has no obligation to provide, and the Company no right to receive, any service, deliverable, support, update or enhancement not expressly set out in this Agreement.</w:t>
      </w:r>
    </w:p>
    <w:p>
      <w:pPr/>
      <w:r>
        <w:rPr>
          <w:b/>
          <w:i w:val="0"/>
        </w:rPr>
        <w:t>Buy-Side</w:t>
      </w:r>
    </w:p>
    <w:p>
      <w:pPr/>
      <w:r>
        <w:rPr>
          <w:b w:val="0"/>
          <w:i w:val="0"/>
        </w:rPr>
        <w:t>Enhanced Supplier Obligations. In addition to Clause [●] (Scope of Services and Deliverables), the Counterparty shall:</w:t>
      </w:r>
    </w:p>
    <w:p>
      <w:pPr/>
      <w:r>
        <w:rPr>
          <w:b w:val="0"/>
          <w:i w:val="0"/>
        </w:rPr>
        <w:t>(a) provide the Services using personnel who (i) hold the qualifications, certifications, regulatory approvals and security clearances required by this Agreement, Applicable Law and industry standards; (ii) have undergone background and reference checks appropriate to the sensitivity of the Services; and (iii) have been trained on the security, data-protection, confidentiality and compliance obligations relevant to the Services;</w:t>
      </w:r>
    </w:p>
    <w:p>
      <w:pPr/>
      <w:r>
        <w:rPr>
          <w:b w:val="0"/>
          <w:i w:val="0"/>
        </w:rPr>
        <w:t>(b) deliver each Deliverable by the date and in the format specified in the applicable Statement of Work or Order Form, and ensure each Deliverable meets the Acceptance Criteria and Specifications;</w:t>
      </w:r>
    </w:p>
    <w:p>
      <w:pPr/>
      <w:r>
        <w:rPr>
          <w:b w:val="0"/>
          <w:i w:val="0"/>
        </w:rPr>
        <w:t>(c) notify the Company in writing within [forty-eight (48)] hours of becoming aware of any dependency, constraint or impediment that may delay or degrade any Service or Deliverable, and propose mitigation measures for the Company's approval;</w:t>
      </w:r>
    </w:p>
    <w:p>
      <w:pPr/>
      <w:r>
        <w:rPr>
          <w:b w:val="0"/>
          <w:i w:val="0"/>
        </w:rPr>
        <w:t>(d) not reduce, discontinue, degrade, substitute, outsource or offshore any Service, Deliverable, personnel or methodology without the Company's prior written consent; and</w:t>
      </w:r>
    </w:p>
    <w:p>
      <w:pPr/>
      <w:r>
        <w:rPr>
          <w:b w:val="0"/>
          <w:i w:val="0"/>
        </w:rPr>
        <w:t>(e) where a Milestone or delivery date is designated as critical or as one in respect of which time is of the essence, treat time as of the essence in respect of that Milestone.</w:t>
      </w:r>
    </w:p>
    <w:p>
      <w:pPr/>
      <w:r>
        <w:rPr>
          <w:b/>
          <w:i w:val="0"/>
        </w:rPr>
        <w:t>Sell-Side</w:t>
      </w:r>
    </w:p>
    <w:p>
      <w:pPr/>
      <w:r>
        <w:rPr>
          <w:b w:val="0"/>
          <w:i w:val="0"/>
        </w:rPr>
        <w:t>Limited Obligations. The Company's obligations under this Agreement are limited to those expressly set out in its operative clauses. The Company does not assume, and shall not be taken to have assumed, any:</w:t>
      </w:r>
    </w:p>
    <w:p>
      <w:pPr/>
      <w:r>
        <w:rPr>
          <w:b w:val="0"/>
          <w:i w:val="0"/>
        </w:rPr>
        <w:t>(a) advisory, consultancy, suitability or financial-planning obligation;</w:t>
      </w:r>
    </w:p>
    <w:p>
      <w:pPr/>
      <w:r>
        <w:rPr>
          <w:b w:val="0"/>
          <w:i w:val="0"/>
        </w:rPr>
        <w:t>(b) fiduciary, trustee, custodian, agency or broker duty;</w:t>
      </w:r>
    </w:p>
    <w:p>
      <w:pPr/>
      <w:r>
        <w:rPr>
          <w:b w:val="0"/>
          <w:i w:val="0"/>
        </w:rPr>
        <w:t>(c) investment-management, portfolio-management or discretionary-trading obligation;</w:t>
      </w:r>
    </w:p>
    <w:p>
      <w:pPr/>
      <w:r>
        <w:rPr>
          <w:b w:val="0"/>
          <w:i w:val="0"/>
        </w:rPr>
        <w:t>(d) obligation to monitor, supervise or conduct due diligence on the Counterparty's activities, decisions or transactions; or</w:t>
      </w:r>
    </w:p>
    <w:p>
      <w:pPr/>
      <w:r>
        <w:rPr>
          <w:b w:val="0"/>
          <w:i w:val="0"/>
        </w:rPr>
        <w:t>(e) regulated activity or licensed function not expressly permitted by the Company's licences and agreed in this Agreement.</w:t>
      </w:r>
    </w:p>
    <w:p>
      <w:pPr/>
      <w:r>
        <w:rPr>
          <w:b w:val="0"/>
          <w:i w:val="0"/>
        </w:rPr>
        <w:t>Exclusion of unstated expectations. Any feature, function, service, support, deliverable or performance level not expressly set out in this Agreement is excluded, and the Counterparty shall not rely on any oral representation, marketing material, demonstration, pilot or prior course of dealing as creating any such obligation.</w:t>
      </w:r>
    </w:p>
    <w:p>
      <w:pPr/>
      <w:r>
        <w:rPr>
          <w:b/>
          <w:i w:val="0"/>
        </w:rPr>
        <w:t>Acceptable Fallback</w:t>
      </w:r>
    </w:p>
    <w:p>
      <w:pPr/>
      <w:r>
        <w:rPr>
          <w:b w:val="0"/>
          <w:i w:val="0"/>
        </w:rPr>
        <w:t>High-Level Scope (Low-Risk Engagements). The Services and Deliverables are described at a high level in Schedule [●], provided that:</w:t>
      </w:r>
    </w:p>
    <w:p>
      <w:pPr/>
      <w:r>
        <w:rPr>
          <w:b w:val="0"/>
          <w:i w:val="0"/>
        </w:rPr>
        <w:t>(a) the principal deliverable or outcome is described with sufficient specificity to determine whether it has been delivered;</w:t>
      </w:r>
    </w:p>
    <w:p>
      <w:pPr/>
      <w:r>
        <w:rPr>
          <w:b w:val="0"/>
          <w:i w:val="0"/>
        </w:rPr>
        <w:t>(b) the acceptance standard or test is stated;</w:t>
      </w:r>
    </w:p>
    <w:p>
      <w:pPr/>
      <w:r>
        <w:rPr>
          <w:b w:val="0"/>
          <w:i w:val="0"/>
        </w:rPr>
        <w:t>(c) the Fees are fixed or subject to a stated not-to-exceed cap; and</w:t>
      </w:r>
    </w:p>
    <w:p>
      <w:pPr/>
      <w:r>
        <w:rPr>
          <w:b w:val="0"/>
          <w:i w:val="0"/>
        </w:rPr>
        <w:t>(d) the Company may reject non-conforming work and withhold payment until conforming work is delivered.</w:t>
      </w:r>
    </w:p>
    <w:p>
      <w:pPr/>
      <w:r>
        <w:rPr>
          <w:b/>
          <w:i w:val="0"/>
        </w:rPr>
        <w:t>Notes for Counsel</w:t>
      </w:r>
    </w:p>
    <w:p>
      <w:pPr/>
      <w:r>
        <w:rPr>
          <w:b w:val="0"/>
          <w:i w:val="0"/>
        </w:rPr>
        <w:t>Use the high-level scope only for low-value, low-risk, non-critical engagements (for example, contract value below [USD 10,000], non-regulated, no customer data, no production systems, established vendor). Do not use it for regulated, customer-facing, data-processing, security-sensitive or production-critical services — use the Baseline or Buy-Side scope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64B8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DE8A19" w14:textId="4B74DDC0" w:rsidR="00417E71" w:rsidRDefault="00000000" w:rsidP="00EA2E87">
            <w:pPr>
              <w:spacing w:after="120"/>
              <w:jc w:val="both"/>
            </w:pPr>
            <w:r>
              <w:rPr>
                <w:b/>
                <w:bCs/>
                <w:color w:val="1F4E79"/>
                <w:sz w:val="19"/>
                <w:szCs w:val="19"/>
              </w:rPr>
              <w:t xml:space="preserve">PURPOSE: </w:t>
            </w:r>
            <w:r w:rsidR="00FD558A" w:rsidRPr="00FD558A">
              <w:rPr>
                <w:i/>
                <w:iCs/>
                <w:color w:val="595959"/>
                <w:sz w:val="19"/>
                <w:szCs w:val="19"/>
              </w:rPr>
              <w:t xml:space="preserve">Precisely defined scope prevents post-signature disputes over what must be delivered, by when, to what standard, and what is excluded. Vague scope language ("all services necessary", "reasonable support", "as required") creates unlimited open-ended obligations that counterparties exploit to demand work, deliverables or support beyond what was intended or priced, generating cost overruns, resource conflicts and enforcement disputes. In regulated services, undefined scope creates regulatory risk: if "Services" include customer-facing communications, investment advice, custody functions or payment processing but the scope does not expressly state these activities and confirm regulatory license coverage, </w:t>
            </w:r>
            <w:proofErr w:type="spellStart"/>
            <w:r w:rsidR="00FD558A" w:rsidRPr="00FD558A">
              <w:rPr>
                <w:i/>
                <w:iCs/>
                <w:color w:val="595959"/>
                <w:sz w:val="19"/>
                <w:szCs w:val="19"/>
              </w:rPr>
              <w:t>Pluang</w:t>
            </w:r>
            <w:proofErr w:type="spellEnd"/>
            <w:r w:rsidR="00FD558A" w:rsidRPr="00FD558A">
              <w:rPr>
                <w:i/>
                <w:iCs/>
                <w:color w:val="595959"/>
                <w:sz w:val="19"/>
                <w:szCs w:val="19"/>
              </w:rPr>
              <w:t xml:space="preserve"> may inadvertently commit to activities outside its license or assume fiduciary, advisory or custodial obligations triggering regulatory duties </w:t>
            </w:r>
            <w:proofErr w:type="spellStart"/>
            <w:r w:rsidR="00FD558A" w:rsidRPr="00FD558A">
              <w:rPr>
                <w:i/>
                <w:iCs/>
                <w:color w:val="595959"/>
                <w:sz w:val="19"/>
                <w:szCs w:val="19"/>
              </w:rPr>
              <w:t>Pluang</w:t>
            </w:r>
            <w:proofErr w:type="spellEnd"/>
            <w:r w:rsidR="00FD558A" w:rsidRPr="00FD558A">
              <w:rPr>
                <w:i/>
                <w:iCs/>
                <w:color w:val="595959"/>
                <w:sz w:val="19"/>
                <w:szCs w:val="19"/>
              </w:rPr>
              <w:t xml:space="preserve"> cannot perform. Clear scope with explicit inclusions, exclusions, dependencies, assumptions and acceptance criteria eliminates interpretative disputes, prevents unilateral expansion through conduct or course of dealing, and ensures counterparty delivers exactly what was negotiated at the agreed price within the agreed timeline. Scope definition is where liability begins; Legal must verify every obligation is explicit, bounded, achievable and consistent with </w:t>
            </w:r>
            <w:proofErr w:type="spellStart"/>
            <w:r w:rsidR="00FD558A" w:rsidRPr="00FD558A">
              <w:rPr>
                <w:i/>
                <w:iCs/>
                <w:color w:val="595959"/>
                <w:sz w:val="19"/>
                <w:szCs w:val="19"/>
              </w:rPr>
              <w:t>Pluang's</w:t>
            </w:r>
            <w:proofErr w:type="spellEnd"/>
            <w:r w:rsidR="00FD558A" w:rsidRPr="00FD558A">
              <w:rPr>
                <w:i/>
                <w:iCs/>
                <w:color w:val="595959"/>
                <w:sz w:val="19"/>
                <w:szCs w:val="19"/>
              </w:rPr>
              <w:t xml:space="preserve"> regulatory license.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A4CC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D926120" w14:textId="77777777" w:rsidR="00417E71" w:rsidRDefault="00000000" w:rsidP="00EA2E87">
            <w:pPr>
              <w:spacing w:after="120"/>
              <w:jc w:val="both"/>
            </w:pPr>
            <w:r>
              <w:rPr>
                <w:b/>
                <w:bCs/>
                <w:caps/>
                <w:color w:val="FFFFFF"/>
                <w:sz w:val="18"/>
                <w:szCs w:val="18"/>
              </w:rPr>
              <w:t>Baseline Clause — Balanced, Pluang-Protective</w:t>
            </w:r>
          </w:p>
        </w:tc>
      </w:tr>
      <w:tr w:rsidR="00417E71" w14:paraId="1717C6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6B8B6DE" w14:textId="4514FCE9" w:rsidR="00FD558A" w:rsidRPr="00083EDE" w:rsidRDefault="00FD558A">
            <w:pPr>
              <w:pStyle w:val="ListParagraph"/>
              <w:numPr>
                <w:ilvl w:val="0"/>
                <w:numId w:val="12"/>
              </w:numPr>
              <w:spacing w:after="120"/>
              <w:rPr>
                <w:b/>
                <w:bCs/>
                <w:color w:val="000000"/>
              </w:rPr>
            </w:pPr>
            <w:r>
              <w:rPr>
                <w:b/>
                <w:bCs/>
                <w:color w:val="000000"/>
              </w:rPr>
              <w:t>SCOPE OF SERVICES AND DELIVERABLES</w:t>
            </w:r>
          </w:p>
          <w:p w14:paraId="144ECF8C" w14:textId="027AD0E5" w:rsidR="00FD558A" w:rsidRPr="00FD558A" w:rsidRDefault="00FD558A">
            <w:pPr>
              <w:pStyle w:val="ListParagraph"/>
              <w:numPr>
                <w:ilvl w:val="1"/>
                <w:numId w:val="12"/>
              </w:numPr>
              <w:spacing w:after="120"/>
              <w:jc w:val="both"/>
              <w:rPr>
                <w:color w:val="000000"/>
              </w:rPr>
            </w:pPr>
            <w:bookmarkStart w:id="22" w:name="_Ref229161635"/>
            <w:r w:rsidRPr="00FD558A">
              <w:rPr>
                <w:b/>
                <w:bCs/>
                <w:color w:val="000000"/>
              </w:rPr>
              <w:t>Services and Deliverables.</w:t>
            </w:r>
            <w:r w:rsidRPr="00FD558A">
              <w:rPr>
                <w:color w:val="000000"/>
              </w:rPr>
              <w:t xml:space="preserve"> [Counterparty] shall provide the [Services] and deliver the [Deliverables] to [</w:t>
            </w:r>
            <w:proofErr w:type="spellStart"/>
            <w:r w:rsidRPr="00FD558A">
              <w:rPr>
                <w:color w:val="000000"/>
              </w:rPr>
              <w:t>Pluang</w:t>
            </w:r>
            <w:proofErr w:type="spellEnd"/>
            <w:r w:rsidRPr="00FD558A">
              <w:rPr>
                <w:color w:val="000000"/>
              </w:rPr>
              <w:t>] strictly in accordance with:</w:t>
            </w:r>
            <w:bookmarkEnd w:id="22"/>
          </w:p>
          <w:p w14:paraId="2E7CF950" w14:textId="4302DCBB" w:rsidR="00FD558A" w:rsidRPr="00FD558A" w:rsidRDefault="00FD558A">
            <w:pPr>
              <w:pStyle w:val="ListParagraph"/>
              <w:numPr>
                <w:ilvl w:val="2"/>
                <w:numId w:val="12"/>
              </w:numPr>
              <w:spacing w:after="120"/>
              <w:jc w:val="both"/>
              <w:rPr>
                <w:color w:val="000000"/>
              </w:rPr>
            </w:pPr>
            <w:r w:rsidRPr="00FD558A">
              <w:rPr>
                <w:color w:val="000000"/>
              </w:rPr>
              <w:t>the terms, conditions, specifications, standards and requirements set forth in this [Agreement], including all Schedules and Annexes hereto;</w:t>
            </w:r>
          </w:p>
          <w:p w14:paraId="0B754889" w14:textId="3A6633E9" w:rsidR="00FD558A" w:rsidRPr="00FD558A" w:rsidRDefault="00FD558A">
            <w:pPr>
              <w:pStyle w:val="ListParagraph"/>
              <w:numPr>
                <w:ilvl w:val="2"/>
                <w:numId w:val="12"/>
              </w:numPr>
              <w:spacing w:after="120"/>
              <w:jc w:val="both"/>
              <w:rPr>
                <w:color w:val="000000"/>
              </w:rPr>
            </w:pPr>
            <w:r w:rsidRPr="00FD558A">
              <w:rPr>
                <w:color w:val="000000"/>
              </w:rPr>
              <w:t>the applicable Statement of Work, Service Order or Order Form (if any) executed by the Parties pursuant to this [Agreement];</w:t>
            </w:r>
          </w:p>
          <w:p w14:paraId="2D6C5469" w14:textId="7DE256B8" w:rsidR="00FD558A" w:rsidRPr="00FD558A" w:rsidRDefault="00FD558A">
            <w:pPr>
              <w:pStyle w:val="ListParagraph"/>
              <w:numPr>
                <w:ilvl w:val="2"/>
                <w:numId w:val="12"/>
              </w:numPr>
              <w:spacing w:after="120"/>
              <w:jc w:val="both"/>
              <w:rPr>
                <w:color w:val="000000"/>
              </w:rPr>
            </w:pPr>
            <w:r w:rsidRPr="00FD558A">
              <w:rPr>
                <w:color w:val="000000"/>
              </w:rPr>
              <w:t>the [Service Levels], [Specifications], [Documentation] and [Acceptance Criteria] (if any) expressly incorporated in or attached to this [Agreement];</w:t>
            </w:r>
          </w:p>
          <w:p w14:paraId="2FEF132B" w14:textId="6F25D251" w:rsidR="00FD558A" w:rsidRPr="00FD558A" w:rsidRDefault="00FD558A">
            <w:pPr>
              <w:pStyle w:val="ListParagraph"/>
              <w:numPr>
                <w:ilvl w:val="2"/>
                <w:numId w:val="12"/>
              </w:numPr>
              <w:spacing w:after="120"/>
              <w:jc w:val="both"/>
              <w:rPr>
                <w:color w:val="000000"/>
              </w:rPr>
            </w:pPr>
            <w:r w:rsidRPr="00FD558A">
              <w:rPr>
                <w:color w:val="000000"/>
              </w:rPr>
              <w:t>all [Applicable Laws], [Regulatory Requirements] and industry standards applicable to the [Services] and [Deliverables]; and</w:t>
            </w:r>
          </w:p>
          <w:p w14:paraId="01BF15FE" w14:textId="0C7C9384" w:rsidR="00FD558A" w:rsidRPr="00FD558A" w:rsidRDefault="00FD558A">
            <w:pPr>
              <w:pStyle w:val="ListParagraph"/>
              <w:numPr>
                <w:ilvl w:val="2"/>
                <w:numId w:val="12"/>
              </w:numPr>
              <w:spacing w:after="120"/>
              <w:jc w:val="both"/>
              <w:rPr>
                <w:color w:val="000000"/>
              </w:rPr>
            </w:pPr>
            <w:r w:rsidRPr="00FD558A">
              <w:rPr>
                <w:color w:val="000000"/>
              </w:rPr>
              <w:t>[</w:t>
            </w:r>
            <w:proofErr w:type="spellStart"/>
            <w:r w:rsidRPr="00FD558A">
              <w:rPr>
                <w:color w:val="000000"/>
              </w:rPr>
              <w:t>Pluang</w:t>
            </w:r>
            <w:proofErr w:type="spellEnd"/>
            <w:r w:rsidRPr="00FD558A">
              <w:rPr>
                <w:color w:val="000000"/>
              </w:rPr>
              <w:t>]'s policies, standards, procedures and guidelines expressly incorporated by reference in this [Agreement] (including [</w:t>
            </w:r>
            <w:proofErr w:type="spellStart"/>
            <w:r w:rsidRPr="00FD558A">
              <w:rPr>
                <w:color w:val="000000"/>
              </w:rPr>
              <w:t>Pluang</w:t>
            </w:r>
            <w:proofErr w:type="spellEnd"/>
            <w:r w:rsidRPr="00FD558A">
              <w:rPr>
                <w:color w:val="000000"/>
              </w:rPr>
              <w:t>]'s Information Security Policy, Data Protection Policy and Vendor Management Policy).</w:t>
            </w:r>
          </w:p>
          <w:p w14:paraId="1ABB5BAF" w14:textId="164D29B9" w:rsidR="00FD558A" w:rsidRPr="00FD558A" w:rsidRDefault="00FD558A">
            <w:pPr>
              <w:pStyle w:val="ListParagraph"/>
              <w:numPr>
                <w:ilvl w:val="1"/>
                <w:numId w:val="12"/>
              </w:numPr>
              <w:spacing w:after="120"/>
              <w:jc w:val="both"/>
              <w:rPr>
                <w:color w:val="000000"/>
              </w:rPr>
            </w:pPr>
            <w:r w:rsidRPr="00FD558A">
              <w:rPr>
                <w:b/>
                <w:bCs/>
                <w:color w:val="000000"/>
              </w:rPr>
              <w:t>No Variation Without Approval.</w:t>
            </w:r>
            <w:r w:rsidRPr="00FD558A">
              <w:rPr>
                <w:color w:val="000000"/>
              </w:rPr>
              <w:t xml:space="preserve"> [Counterparty] shall not vary, modify, reduce, expand, substitute, discontinue, suspend or otherwise alter the scope, nature, specification, quality, timing or manner of provision of any [Service] or [Deliverable] without [</w:t>
            </w:r>
            <w:proofErr w:type="spellStart"/>
            <w:r w:rsidRPr="00FD558A">
              <w:rPr>
                <w:color w:val="000000"/>
              </w:rPr>
              <w:t>Pluang</w:t>
            </w:r>
            <w:proofErr w:type="spellEnd"/>
            <w:r w:rsidRPr="00FD558A">
              <w:rPr>
                <w:color w:val="000000"/>
              </w:rPr>
              <w:t>]'s prior written approval in each instance. Any proposed variation shall be subject to the change control procedure set forth in Clause [X] (Change Control).</w:t>
            </w:r>
          </w:p>
          <w:p w14:paraId="26409819" w14:textId="7E02BA0A" w:rsidR="00417E71" w:rsidRPr="00FD558A" w:rsidRDefault="00FD558A">
            <w:pPr>
              <w:pStyle w:val="ListParagraph"/>
              <w:numPr>
                <w:ilvl w:val="1"/>
                <w:numId w:val="12"/>
              </w:numPr>
              <w:spacing w:after="120"/>
              <w:jc w:val="both"/>
              <w:rPr>
                <w:color w:val="000000"/>
              </w:rPr>
            </w:pPr>
            <w:r w:rsidRPr="00FD558A">
              <w:rPr>
                <w:b/>
                <w:bCs/>
                <w:color w:val="000000"/>
              </w:rPr>
              <w:t>No Implied Obligations.</w:t>
            </w:r>
            <w:r w:rsidRPr="00FD558A">
              <w:rPr>
                <w:color w:val="000000"/>
              </w:rPr>
              <w:t xml:space="preserve"> No obligation, undertaking, commitment, warranty, representation, license, right, permission or authorization whatsoever is created, conferred or granted by implication, estoppel, course of dealing, course of performance, usage of trade or conduct, whether on the part of [</w:t>
            </w:r>
            <w:proofErr w:type="spellStart"/>
            <w:r w:rsidRPr="00FD558A">
              <w:rPr>
                <w:color w:val="000000"/>
              </w:rPr>
              <w:t>Pluang</w:t>
            </w:r>
            <w:proofErr w:type="spellEnd"/>
            <w:r w:rsidRPr="00FD558A">
              <w:rPr>
                <w:color w:val="000000"/>
              </w:rPr>
              <w:t>] or [Counterparty], unless expressly and unambiguously stated in writing in this [Agreement]. The [Services] and [Deliverables] are limited to those expressly described herein, and [Counterparty] has no obligation to provide, and [</w:t>
            </w:r>
            <w:proofErr w:type="spellStart"/>
            <w:r w:rsidRPr="00FD558A">
              <w:rPr>
                <w:color w:val="000000"/>
              </w:rPr>
              <w:t>Pluang</w:t>
            </w:r>
            <w:proofErr w:type="spellEnd"/>
            <w:r w:rsidRPr="00FD558A">
              <w:rPr>
                <w:color w:val="000000"/>
              </w:rPr>
              <w:t>] has no right to receive, any service, deliverable, support, maintenance, update, enhancement or other benefit not expressly set forth in this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A4D3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A57E97B" w14:textId="77777777" w:rsidR="00417E71" w:rsidRDefault="00000000" w:rsidP="00EA2E87">
            <w:pPr>
              <w:spacing w:after="120"/>
              <w:jc w:val="both"/>
            </w:pPr>
            <w:r>
              <w:rPr>
                <w:b/>
                <w:bCs/>
                <w:caps/>
                <w:color w:val="FFFFFF"/>
                <w:sz w:val="18"/>
                <w:szCs w:val="18"/>
              </w:rPr>
              <w:t>Buy-Side Variant — Maximum Pluang Protection</w:t>
            </w:r>
          </w:p>
        </w:tc>
      </w:tr>
      <w:tr w:rsidR="00417E71" w14:paraId="60FDBB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93B1AB9" w14:textId="77777777" w:rsidR="00FD558A" w:rsidRDefault="00FD558A">
            <w:pPr>
              <w:pStyle w:val="ListParagraph"/>
              <w:numPr>
                <w:ilvl w:val="1"/>
                <w:numId w:val="12"/>
              </w:numPr>
              <w:spacing w:after="120"/>
              <w:jc w:val="both"/>
            </w:pPr>
            <w:r w:rsidRPr="00FD558A">
              <w:t>In addition to the obligations</w:t>
            </w:r>
            <w:r>
              <w:t xml:space="preserve"> set out under Clause </w:t>
            </w:r>
            <w:r>
              <w:fldChar w:fldCharType="begin"/>
            </w:r>
            <w:r>
              <w:instrText xml:space="preserve"> REF _Ref229161635 \r \h </w:instrText>
            </w:r>
            <w:r>
              <w:fldChar w:fldCharType="separate"/>
            </w:r>
            <w:r>
              <w:t>4.1</w:t>
            </w:r>
            <w:r>
              <w:fldChar w:fldCharType="end"/>
            </w:r>
            <w:r w:rsidRPr="00FD558A">
              <w:t>, [Counterparty] shall:</w:t>
            </w:r>
          </w:p>
          <w:p w14:paraId="1C8C7D4B" w14:textId="61F75960" w:rsidR="00FD558A" w:rsidRPr="00FD558A" w:rsidRDefault="00FD558A">
            <w:pPr>
              <w:pStyle w:val="ListParagraph"/>
              <w:numPr>
                <w:ilvl w:val="2"/>
                <w:numId w:val="12"/>
              </w:numPr>
              <w:spacing w:after="120"/>
              <w:jc w:val="both"/>
              <w:rPr>
                <w:color w:val="000000"/>
              </w:rPr>
            </w:pPr>
            <w:r w:rsidRPr="00FD558A">
              <w:rPr>
                <w:color w:val="000000"/>
              </w:rPr>
              <w:t>provide the [Services] using personnel who: (</w:t>
            </w:r>
            <w:proofErr w:type="spellStart"/>
            <w:r w:rsidRPr="00FD558A">
              <w:rPr>
                <w:color w:val="000000"/>
              </w:rPr>
              <w:t>i</w:t>
            </w:r>
            <w:proofErr w:type="spellEnd"/>
            <w:r w:rsidRPr="00FD558A">
              <w:rPr>
                <w:color w:val="000000"/>
              </w:rPr>
              <w:t>) possess the qualifications, skills, experience, professional certifications, regulatory approvals and security clearances required by this [Agreement], [Applicable Laws] and industry standards; (ii) have undergone background checks, reference checks and screening appropriate to the nature and sensitivity of the [Services]; and (iii) have been adequately trained on security protocols, data protection obligations, confidentiality requirements and compliance obligations relevant to the [Services];</w:t>
            </w:r>
          </w:p>
          <w:p w14:paraId="54AF5F0A" w14:textId="692CAD36" w:rsidR="00FD558A" w:rsidRPr="00FD558A" w:rsidRDefault="00FD558A">
            <w:pPr>
              <w:pStyle w:val="ListParagraph"/>
              <w:numPr>
                <w:ilvl w:val="2"/>
                <w:numId w:val="12"/>
              </w:numPr>
              <w:spacing w:after="120"/>
              <w:jc w:val="both"/>
              <w:rPr>
                <w:color w:val="000000"/>
              </w:rPr>
            </w:pPr>
            <w:r w:rsidRPr="00FD558A">
              <w:rPr>
                <w:color w:val="000000"/>
              </w:rPr>
              <w:t xml:space="preserve">deliver each [Deliverable] by the date, time and in the format, medium and manner specified in the applicable Statement </w:t>
            </w:r>
            <w:proofErr w:type="gramStart"/>
            <w:r w:rsidRPr="00FD558A">
              <w:rPr>
                <w:color w:val="000000"/>
              </w:rPr>
              <w:t>of Work or</w:t>
            </w:r>
            <w:proofErr w:type="gramEnd"/>
            <w:r w:rsidRPr="00FD558A">
              <w:rPr>
                <w:color w:val="000000"/>
              </w:rPr>
              <w:t xml:space="preserve"> Order Form, and ensure each [Deliverable] meets the [Acceptance Criteria] and [Specifications] set forth in this [Agreement];</w:t>
            </w:r>
          </w:p>
          <w:p w14:paraId="66DDF6B2" w14:textId="32E1DE6F" w:rsidR="00FD558A" w:rsidRPr="00FD558A" w:rsidRDefault="00FD558A">
            <w:pPr>
              <w:pStyle w:val="ListParagraph"/>
              <w:numPr>
                <w:ilvl w:val="2"/>
                <w:numId w:val="12"/>
              </w:numPr>
              <w:spacing w:after="120"/>
              <w:jc w:val="both"/>
              <w:rPr>
                <w:color w:val="000000"/>
              </w:rPr>
            </w:pPr>
            <w:r w:rsidRPr="00FD558A">
              <w:rPr>
                <w:color w:val="000000"/>
              </w:rPr>
              <w:t>promptly notify [</w:t>
            </w:r>
            <w:proofErr w:type="spellStart"/>
            <w:r w:rsidRPr="00FD558A">
              <w:rPr>
                <w:color w:val="000000"/>
              </w:rPr>
              <w:t>Pluang</w:t>
            </w:r>
            <w:proofErr w:type="spellEnd"/>
            <w:r w:rsidRPr="00FD558A">
              <w:rPr>
                <w:color w:val="000000"/>
              </w:rPr>
              <w:t>] in writing (within [forty-eight (</w:t>
            </w:r>
            <w:proofErr w:type="gramStart"/>
            <w:r w:rsidRPr="00FD558A">
              <w:rPr>
                <w:color w:val="000000"/>
              </w:rPr>
              <w:t>48)]</w:t>
            </w:r>
            <w:proofErr w:type="gramEnd"/>
            <w:r w:rsidRPr="00FD558A">
              <w:rPr>
                <w:color w:val="000000"/>
              </w:rPr>
              <w:t xml:space="preserve"> hours of becoming aware) of any dependency, assumption, constraint, third-party requirement, resource limitation, technical impediment or other factor that may affect, delay, degrade or prevent timely </w:t>
            </w:r>
            <w:r w:rsidRPr="00FD558A">
              <w:rPr>
                <w:color w:val="000000"/>
              </w:rPr>
              <w:lastRenderedPageBreak/>
              <w:t>delivery of any [Service] or [Deliverable], and propose mitigation measures for [</w:t>
            </w:r>
            <w:proofErr w:type="spellStart"/>
            <w:r w:rsidRPr="00FD558A">
              <w:rPr>
                <w:color w:val="000000"/>
              </w:rPr>
              <w:t>Pluang</w:t>
            </w:r>
            <w:proofErr w:type="spellEnd"/>
            <w:r w:rsidRPr="00FD558A">
              <w:rPr>
                <w:color w:val="000000"/>
              </w:rPr>
              <w:t>]'s approval;</w:t>
            </w:r>
          </w:p>
          <w:p w14:paraId="6C4DF25D" w14:textId="22646BCE" w:rsidR="00FD558A" w:rsidRPr="00FD558A" w:rsidRDefault="00FD558A">
            <w:pPr>
              <w:pStyle w:val="ListParagraph"/>
              <w:numPr>
                <w:ilvl w:val="2"/>
                <w:numId w:val="12"/>
              </w:numPr>
              <w:spacing w:after="120"/>
              <w:jc w:val="both"/>
              <w:rPr>
                <w:color w:val="000000"/>
              </w:rPr>
            </w:pPr>
            <w:r w:rsidRPr="00FD558A">
              <w:rPr>
                <w:color w:val="000000"/>
              </w:rPr>
              <w:t>not reduce, discontinue, degrade, substitute, replace, outsource, offshore or materially modify any [Service], [Deliverable], personnel, technology, process or methodology without [</w:t>
            </w:r>
            <w:proofErr w:type="spellStart"/>
            <w:r w:rsidRPr="00FD558A">
              <w:rPr>
                <w:color w:val="000000"/>
              </w:rPr>
              <w:t>Pluang</w:t>
            </w:r>
            <w:proofErr w:type="spellEnd"/>
            <w:r w:rsidRPr="00FD558A">
              <w:rPr>
                <w:color w:val="000000"/>
              </w:rPr>
              <w:t>]'s prior written consent in each instance;</w:t>
            </w:r>
          </w:p>
          <w:p w14:paraId="0557C29D" w14:textId="568068C3" w:rsidR="00FD558A" w:rsidRPr="00FD558A" w:rsidRDefault="00FD558A">
            <w:pPr>
              <w:pStyle w:val="ListParagraph"/>
              <w:numPr>
                <w:ilvl w:val="2"/>
                <w:numId w:val="12"/>
              </w:numPr>
              <w:spacing w:after="120"/>
              <w:jc w:val="both"/>
              <w:rPr>
                <w:color w:val="000000"/>
              </w:rPr>
            </w:pPr>
            <w:r w:rsidRPr="00FD558A">
              <w:rPr>
                <w:color w:val="000000"/>
              </w:rPr>
              <w:t>where any [Milestone] or delivery date is designated as "critical", "time is of the essence" or "material" in the applicable Statement of Work, treat such [Milestone] or delivery date as a condition precedent to [Counterparty]'s right to receive payment for subsequent phases or milestones, and acknowledge that failure to meet such [Milestone] or delivery date constitutes a material breach entitling [</w:t>
            </w:r>
            <w:proofErr w:type="spellStart"/>
            <w:r w:rsidRPr="00FD558A">
              <w:rPr>
                <w:color w:val="000000"/>
              </w:rPr>
              <w:t>Pluang</w:t>
            </w:r>
            <w:proofErr w:type="spellEnd"/>
            <w:r w:rsidRPr="00FD558A">
              <w:rPr>
                <w:color w:val="000000"/>
              </w:rPr>
              <w:t>] to terminate this [Agreement] without penalty pursuant to Clause [X] (Termination for Cause); and</w:t>
            </w:r>
          </w:p>
          <w:p w14:paraId="205110C9" w14:textId="538325FC" w:rsidR="00417E71" w:rsidRPr="00FD558A" w:rsidRDefault="00FD558A">
            <w:pPr>
              <w:pStyle w:val="ListParagraph"/>
              <w:numPr>
                <w:ilvl w:val="2"/>
                <w:numId w:val="12"/>
              </w:numPr>
              <w:spacing w:after="120"/>
              <w:jc w:val="both"/>
              <w:rPr>
                <w:color w:val="000000"/>
              </w:rPr>
            </w:pPr>
            <w:r w:rsidRPr="00FD558A">
              <w:rPr>
                <w:color w:val="000000"/>
              </w:rPr>
              <w:t>provide [</w:t>
            </w:r>
            <w:proofErr w:type="spellStart"/>
            <w:r w:rsidRPr="00FD558A">
              <w:rPr>
                <w:color w:val="000000"/>
              </w:rPr>
              <w:t>Pluang</w:t>
            </w:r>
            <w:proofErr w:type="spellEnd"/>
            <w:r w:rsidRPr="00FD558A">
              <w:rPr>
                <w:color w:val="000000"/>
              </w:rPr>
              <w:t>] with weekly (or such other frequency as [</w:t>
            </w:r>
            <w:proofErr w:type="spellStart"/>
            <w:r w:rsidRPr="00FD558A">
              <w:rPr>
                <w:color w:val="000000"/>
              </w:rPr>
              <w:t>Pluang</w:t>
            </w:r>
            <w:proofErr w:type="spellEnd"/>
            <w:r w:rsidRPr="00FD558A">
              <w:rPr>
                <w:color w:val="000000"/>
              </w:rPr>
              <w:t>] may reasonably require) written progress reports, status updates, risk registers and exception reports identifying: (</w:t>
            </w:r>
            <w:proofErr w:type="spellStart"/>
            <w:r w:rsidRPr="00FD558A">
              <w:rPr>
                <w:color w:val="000000"/>
              </w:rPr>
              <w:t>i</w:t>
            </w:r>
            <w:proofErr w:type="spellEnd"/>
            <w:r w:rsidRPr="00FD558A">
              <w:rPr>
                <w:color w:val="000000"/>
              </w:rPr>
              <w:t>) progress against milestones and deliverables; (ii) issues, risks or impediments; (iii) resource allocation and utilization; and (iv) quality metrics and test results.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8384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A9B4A3" w14:textId="77777777" w:rsidR="00417E71" w:rsidRDefault="00000000" w:rsidP="00EA2E87">
            <w:pPr>
              <w:spacing w:after="120"/>
              <w:jc w:val="both"/>
            </w:pPr>
            <w:r>
              <w:rPr>
                <w:b/>
                <w:bCs/>
                <w:caps/>
                <w:color w:val="FFFFFF"/>
                <w:sz w:val="18"/>
                <w:szCs w:val="18"/>
              </w:rPr>
              <w:t>Sell-Side Variant — Pluang Liability-Controlled</w:t>
            </w:r>
          </w:p>
        </w:tc>
      </w:tr>
      <w:tr w:rsidR="00417E71" w14:paraId="35903B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EFD8817" w14:textId="3A353051" w:rsidR="00FD558A" w:rsidRPr="00FD558A" w:rsidRDefault="00FD558A">
            <w:pPr>
              <w:pStyle w:val="ListParagraph"/>
              <w:numPr>
                <w:ilvl w:val="1"/>
                <w:numId w:val="12"/>
              </w:numPr>
              <w:spacing w:after="120"/>
              <w:jc w:val="both"/>
            </w:pPr>
            <w:r w:rsidRPr="00FD558A">
              <w:rPr>
                <w:b/>
                <w:bCs/>
              </w:rPr>
              <w:t>Limited Obligations.</w:t>
            </w:r>
            <w:r w:rsidRPr="00FD558A">
              <w:t xml:space="preserve"> [</w:t>
            </w:r>
            <w:proofErr w:type="spellStart"/>
            <w:r w:rsidRPr="00FD558A">
              <w:t>Pluang</w:t>
            </w:r>
            <w:proofErr w:type="spellEnd"/>
            <w:r w:rsidRPr="00FD558A">
              <w:t>]'s obligations under this [Agreement] are strictly limited to those expressly and unambiguously set forth in the operative clauses hereof. [</w:t>
            </w:r>
            <w:proofErr w:type="spellStart"/>
            <w:r w:rsidRPr="00FD558A">
              <w:t>Pluang</w:t>
            </w:r>
            <w:proofErr w:type="spellEnd"/>
            <w:r w:rsidRPr="00FD558A">
              <w:t>] does not</w:t>
            </w:r>
            <w:proofErr w:type="gramStart"/>
            <w:r w:rsidRPr="00FD558A">
              <w:t>, by reason</w:t>
            </w:r>
            <w:proofErr w:type="gramEnd"/>
            <w:r w:rsidRPr="00FD558A">
              <w:t xml:space="preserve"> of </w:t>
            </w:r>
            <w:proofErr w:type="gramStart"/>
            <w:r w:rsidRPr="00FD558A">
              <w:t>entering into</w:t>
            </w:r>
            <w:proofErr w:type="gramEnd"/>
            <w:r w:rsidRPr="00FD558A">
              <w:t xml:space="preserve"> this [Agreement] or </w:t>
            </w:r>
            <w:proofErr w:type="gramStart"/>
            <w:r w:rsidRPr="00FD558A">
              <w:t>providing</w:t>
            </w:r>
            <w:proofErr w:type="gramEnd"/>
            <w:r w:rsidRPr="00FD558A">
              <w:t xml:space="preserve"> the [Services] or [Platform], assume or undertake any:</w:t>
            </w:r>
          </w:p>
          <w:p w14:paraId="5F5AC6A0" w14:textId="613D9327" w:rsidR="00FD558A" w:rsidRPr="00FD558A" w:rsidRDefault="00FD558A">
            <w:pPr>
              <w:pStyle w:val="ListParagraph"/>
              <w:numPr>
                <w:ilvl w:val="2"/>
                <w:numId w:val="12"/>
              </w:numPr>
              <w:spacing w:after="120"/>
              <w:jc w:val="both"/>
              <w:rPr>
                <w:color w:val="000000"/>
              </w:rPr>
            </w:pPr>
            <w:r w:rsidRPr="00FD558A">
              <w:rPr>
                <w:color w:val="000000"/>
              </w:rPr>
              <w:t>advisory, consultancy, recommendation, suitability assessment or financial planning obligation;</w:t>
            </w:r>
          </w:p>
          <w:p w14:paraId="3882D419" w14:textId="124325D3" w:rsidR="00FD558A" w:rsidRPr="00FD558A" w:rsidRDefault="00FD558A">
            <w:pPr>
              <w:pStyle w:val="ListParagraph"/>
              <w:numPr>
                <w:ilvl w:val="2"/>
                <w:numId w:val="12"/>
              </w:numPr>
              <w:spacing w:after="120"/>
              <w:jc w:val="both"/>
              <w:rPr>
                <w:color w:val="000000"/>
              </w:rPr>
            </w:pPr>
            <w:r w:rsidRPr="00FD558A">
              <w:rPr>
                <w:color w:val="000000"/>
              </w:rPr>
              <w:t>fiduciary, trustee, custodian, agent, broker, intermediary or representative obligation or duty;</w:t>
            </w:r>
          </w:p>
          <w:p w14:paraId="0E0F931C" w14:textId="350ED44A" w:rsidR="00FD558A" w:rsidRPr="00FD558A" w:rsidRDefault="00FD558A">
            <w:pPr>
              <w:pStyle w:val="ListParagraph"/>
              <w:numPr>
                <w:ilvl w:val="2"/>
                <w:numId w:val="12"/>
              </w:numPr>
              <w:spacing w:after="120"/>
              <w:jc w:val="both"/>
              <w:rPr>
                <w:color w:val="000000"/>
              </w:rPr>
            </w:pPr>
            <w:r w:rsidRPr="00FD558A">
              <w:rPr>
                <w:color w:val="000000"/>
              </w:rPr>
              <w:t>investment management, portfolio management, discretionary trading or execution-only obligation;</w:t>
            </w:r>
          </w:p>
          <w:p w14:paraId="068B4C5A" w14:textId="14F2DD0C" w:rsidR="00FD558A" w:rsidRPr="00FD558A" w:rsidRDefault="00FD558A">
            <w:pPr>
              <w:pStyle w:val="ListParagraph"/>
              <w:numPr>
                <w:ilvl w:val="2"/>
                <w:numId w:val="12"/>
              </w:numPr>
              <w:spacing w:after="120"/>
              <w:jc w:val="both"/>
              <w:rPr>
                <w:color w:val="000000"/>
              </w:rPr>
            </w:pPr>
            <w:r w:rsidRPr="00FD558A">
              <w:rPr>
                <w:color w:val="000000"/>
              </w:rPr>
              <w:t>obligation to monitor, supervise, verify, validate or conduct due diligence on [Counterparty]'s activities, decisions, transactions or use of the [Services];</w:t>
            </w:r>
          </w:p>
          <w:p w14:paraId="28FCCE7F" w14:textId="183AB022" w:rsidR="00FD558A" w:rsidRPr="00FD558A" w:rsidRDefault="00FD558A">
            <w:pPr>
              <w:pStyle w:val="ListParagraph"/>
              <w:numPr>
                <w:ilvl w:val="2"/>
                <w:numId w:val="12"/>
              </w:numPr>
              <w:spacing w:after="120"/>
              <w:jc w:val="both"/>
              <w:rPr>
                <w:color w:val="000000"/>
              </w:rPr>
            </w:pPr>
            <w:r w:rsidRPr="00FD558A">
              <w:rPr>
                <w:color w:val="000000"/>
              </w:rPr>
              <w:t>regulated activity or licensed function not expressly permitted by [</w:t>
            </w:r>
            <w:proofErr w:type="spellStart"/>
            <w:r w:rsidRPr="00FD558A">
              <w:rPr>
                <w:color w:val="000000"/>
              </w:rPr>
              <w:t>Pluang</w:t>
            </w:r>
            <w:proofErr w:type="spellEnd"/>
            <w:r w:rsidRPr="00FD558A">
              <w:rPr>
                <w:color w:val="000000"/>
              </w:rPr>
              <w:t>]'s regulatory licenses and expressly agreed in this [Agreement]; or</w:t>
            </w:r>
          </w:p>
          <w:p w14:paraId="058AA1A7" w14:textId="01F81CAA" w:rsidR="00FD558A" w:rsidRPr="00FD558A" w:rsidRDefault="00FD558A">
            <w:pPr>
              <w:pStyle w:val="ListParagraph"/>
              <w:numPr>
                <w:ilvl w:val="2"/>
                <w:numId w:val="12"/>
              </w:numPr>
              <w:spacing w:after="120"/>
              <w:jc w:val="both"/>
              <w:rPr>
                <w:color w:val="000000"/>
              </w:rPr>
            </w:pPr>
            <w:r w:rsidRPr="00FD558A">
              <w:rPr>
                <w:color w:val="000000"/>
              </w:rPr>
              <w:t>obligation arising from [Counterparty]'s expectations, assumptions, requirements or interpretations not expressly stated in this [Agreement].</w:t>
            </w:r>
          </w:p>
          <w:p w14:paraId="32682A08" w14:textId="46AF7C0A" w:rsidR="00FD558A" w:rsidRPr="00FD558A" w:rsidRDefault="00FD558A">
            <w:pPr>
              <w:pStyle w:val="ListParagraph"/>
              <w:numPr>
                <w:ilvl w:val="1"/>
                <w:numId w:val="12"/>
              </w:numPr>
              <w:spacing w:after="120"/>
              <w:jc w:val="both"/>
            </w:pPr>
            <w:r w:rsidRPr="00FD558A">
              <w:rPr>
                <w:b/>
                <w:bCs/>
              </w:rPr>
              <w:t>Exclusion of Unstated Expectations.</w:t>
            </w:r>
            <w:r w:rsidRPr="00FD558A">
              <w:t xml:space="preserve"> [Counterparty] acknowledges and agrees that any expectation, requirement, feature, function, service, support, deliverable, performance level or commitment not expressly set forth in this [Agreement] is excluded and shall not form part of [</w:t>
            </w:r>
            <w:proofErr w:type="spellStart"/>
            <w:r w:rsidRPr="00FD558A">
              <w:t>Pluang</w:t>
            </w:r>
            <w:proofErr w:type="spellEnd"/>
            <w:r w:rsidRPr="00FD558A">
              <w:t>]'s obligations hereunder. [Counterparty] shall not rely on any oral representation, marketing material, demonstration, proof of concept, pilot program, industry practice or prior course of dealing as creating any obligation not expressly documented in this [Agreement].</w:t>
            </w:r>
          </w:p>
          <w:p w14:paraId="1383779B" w14:textId="549B9B14" w:rsidR="00417E71" w:rsidRDefault="00FD558A">
            <w:pPr>
              <w:pStyle w:val="ListParagraph"/>
              <w:numPr>
                <w:ilvl w:val="1"/>
                <w:numId w:val="12"/>
              </w:numPr>
              <w:spacing w:after="120"/>
              <w:jc w:val="both"/>
            </w:pPr>
            <w:r w:rsidRPr="00FD558A">
              <w:rPr>
                <w:b/>
                <w:bCs/>
              </w:rPr>
              <w:t>Regulatory Limitation.</w:t>
            </w:r>
            <w:r w:rsidRPr="00FD558A">
              <w:t xml:space="preserve"> [</w:t>
            </w:r>
            <w:proofErr w:type="spellStart"/>
            <w:r w:rsidRPr="00FD558A">
              <w:t>Pluang</w:t>
            </w:r>
            <w:proofErr w:type="spellEnd"/>
            <w:r w:rsidRPr="00FD558A">
              <w:t>]'s obligations under this [Agreement] are subject to and limited by [</w:t>
            </w:r>
            <w:proofErr w:type="spellStart"/>
            <w:r w:rsidRPr="00FD558A">
              <w:t>Pluang</w:t>
            </w:r>
            <w:proofErr w:type="spellEnd"/>
            <w:r w:rsidRPr="00FD558A">
              <w:t>]'s regulatory licenses, permits and authorizations. If [</w:t>
            </w:r>
            <w:proofErr w:type="spellStart"/>
            <w:r w:rsidRPr="00FD558A">
              <w:t>Pluang</w:t>
            </w:r>
            <w:proofErr w:type="spellEnd"/>
            <w:r w:rsidRPr="00FD558A">
              <w:t>]'s regulatory license is suspended, revoked, modified or restricted such that any [Service] or activity contemplated by this [Agreement] is no longer permitted, [</w:t>
            </w:r>
            <w:proofErr w:type="spellStart"/>
            <w:r w:rsidRPr="00FD558A">
              <w:t>Pluang</w:t>
            </w:r>
            <w:proofErr w:type="spellEnd"/>
            <w:r w:rsidRPr="00FD558A">
              <w:t>] may immediately suspend or terminate the affected [Service] without liability to [Counterparty] for such suspension or termination or any consequences arising therefrom.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1EA19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F5819FE" w14:textId="77777777" w:rsidR="00417E71" w:rsidRDefault="00000000" w:rsidP="00EA2E87">
            <w:pPr>
              <w:spacing w:after="120"/>
              <w:jc w:val="both"/>
            </w:pPr>
            <w:r>
              <w:rPr>
                <w:b/>
                <w:bCs/>
                <w:caps/>
                <w:color w:val="FFFFFF"/>
                <w:sz w:val="18"/>
                <w:szCs w:val="18"/>
              </w:rPr>
              <w:lastRenderedPageBreak/>
              <w:t>Acceptable Fallback Drafting</w:t>
            </w:r>
          </w:p>
        </w:tc>
      </w:tr>
      <w:tr w:rsidR="00417E71" w14:paraId="3041D2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1FC89DD" w14:textId="0EDC1885" w:rsidR="00417E71" w:rsidRDefault="00FD558A" w:rsidP="00FD558A">
            <w:pPr>
              <w:spacing w:after="120"/>
              <w:jc w:val="both"/>
            </w:pPr>
            <w:r w:rsidRPr="00FD558A">
              <w:t xml:space="preserve">For low-value, low-risk, non-critical engagements (contract value &lt;[USD </w:t>
            </w:r>
            <w:r>
              <w:t>1</w:t>
            </w:r>
            <w:r w:rsidRPr="00FD558A">
              <w:t>0,000], non-regulated services, no customer data, no production systems, established vendor), a high-level scope description without detailed specifications is acceptable provided: (a) the key deliverable, output or outcome is described with sufficient specificity to determine whether it has been delivered; (b) the acceptance standard, criteria or test is stated (e.g., "delivered in working condition", "meets functional requirements set forth in Annex A", "passes user acceptance testing"); (c) the fees are fixed, capped or subject to a maximum not-to-exceed amount; and (d) [</w:t>
            </w:r>
            <w:proofErr w:type="spellStart"/>
            <w:r w:rsidRPr="00FD558A">
              <w:t>Pluang</w:t>
            </w:r>
            <w:proofErr w:type="spellEnd"/>
            <w:r w:rsidRPr="00FD558A">
              <w:t>] expressly retains the right to reject non-conforming work and withhold payment until conforming work is delivered. This fallback is not acceptable for regulated services, customer-facing services, data processing, security-sensitive services, production systems or critical infrastructure.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0EA6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9F67C63" w14:textId="66D93E1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FD558A">
              <w:rPr>
                <w:b/>
                <w:bCs/>
                <w:caps/>
                <w:color w:val="FFFFFF"/>
                <w:sz w:val="18"/>
                <w:szCs w:val="18"/>
              </w:rPr>
              <w:t xml:space="preserve">DOCUMENTED </w:t>
            </w:r>
            <w:r>
              <w:rPr>
                <w:b/>
                <w:bCs/>
                <w:caps/>
                <w:color w:val="FFFFFF"/>
                <w:sz w:val="18"/>
                <w:szCs w:val="18"/>
              </w:rPr>
              <w:t>Approval</w:t>
            </w:r>
          </w:p>
        </w:tc>
      </w:tr>
      <w:tr w:rsidR="00417E71" w14:paraId="2CB4B9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032524" w14:textId="6C6F1754" w:rsidR="00417E71" w:rsidRDefault="00000000" w:rsidP="00EA2E87">
            <w:pPr>
              <w:spacing w:after="120"/>
              <w:jc w:val="both"/>
            </w:pPr>
            <w:r>
              <w:rPr>
                <w:b/>
                <w:bCs/>
                <w:color w:val="C00000"/>
              </w:rPr>
              <w:t xml:space="preserve">⚠ </w:t>
            </w:r>
            <w:r w:rsidR="00FD558A" w:rsidRPr="00FD558A">
              <w:rPr>
                <w:color w:val="000000"/>
              </w:rPr>
              <w:t>Scope defined using unlimited or open-ended language such as "all services necessary", "such services as [</w:t>
            </w:r>
            <w:proofErr w:type="spellStart"/>
            <w:r w:rsidR="00FD558A" w:rsidRPr="00FD558A">
              <w:rPr>
                <w:color w:val="000000"/>
              </w:rPr>
              <w:t>Pluang</w:t>
            </w:r>
            <w:proofErr w:type="spellEnd"/>
            <w:r w:rsidR="00FD558A" w:rsidRPr="00FD558A">
              <w:rPr>
                <w:color w:val="000000"/>
              </w:rPr>
              <w:t>] may reasonably require", "reasonable support", "industry-standard services" or "best efforts" without cap, exclusions, resource limitations, dependencies, assumptions or change control procedure. Such language creates unlimited obligation subject to [</w:t>
            </w:r>
            <w:proofErr w:type="spellStart"/>
            <w:r w:rsidR="00FD558A" w:rsidRPr="00FD558A">
              <w:rPr>
                <w:color w:val="000000"/>
              </w:rPr>
              <w:t>Pluang</w:t>
            </w:r>
            <w:proofErr w:type="spellEnd"/>
            <w:r w:rsidR="00FD558A" w:rsidRPr="00FD558A">
              <w:rPr>
                <w:color w:val="000000"/>
              </w:rPr>
              <w:t>]'s unilateral interpretation and exposes [Counterparty] to scope expansion without additional compensation (or exposes [</w:t>
            </w:r>
            <w:proofErr w:type="spellStart"/>
            <w:r w:rsidR="00FD558A" w:rsidRPr="00FD558A">
              <w:rPr>
                <w:color w:val="000000"/>
              </w:rPr>
              <w:t>Pluang</w:t>
            </w:r>
            <w:proofErr w:type="spellEnd"/>
            <w:r w:rsidR="00FD558A" w:rsidRPr="00FD558A">
              <w:rPr>
                <w:color w:val="000000"/>
              </w:rPr>
              <w:t>] to unlimited fees if [</w:t>
            </w:r>
            <w:proofErr w:type="spellStart"/>
            <w:r w:rsidR="00FD558A" w:rsidRPr="00FD558A">
              <w:rPr>
                <w:color w:val="000000"/>
              </w:rPr>
              <w:t>Pluang</w:t>
            </w:r>
            <w:proofErr w:type="spellEnd"/>
            <w:r w:rsidR="00FD558A" w:rsidRPr="00FD558A">
              <w:rPr>
                <w:color w:val="000000"/>
              </w:rPr>
              <w:t>] is buyer).</w:t>
            </w:r>
          </w:p>
        </w:tc>
      </w:tr>
      <w:tr w:rsidR="00417E71" w14:paraId="61DC73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3AABC5" w14:textId="475F56EA" w:rsidR="00417E71" w:rsidRDefault="00000000" w:rsidP="00EA2E87">
            <w:pPr>
              <w:spacing w:after="120"/>
              <w:jc w:val="both"/>
            </w:pPr>
            <w:r>
              <w:rPr>
                <w:b/>
                <w:bCs/>
                <w:color w:val="C00000"/>
              </w:rPr>
              <w:t xml:space="preserve">⚠ </w:t>
            </w:r>
            <w:r w:rsidR="00FD558A" w:rsidRPr="00FD558A">
              <w:rPr>
                <w:color w:val="000000"/>
              </w:rPr>
              <w:t>No acceptance criteria, acceptance procedure or acceptance timeline, or clause stating deliverables are "deemed accepted" upon delivery, passage of time or [</w:t>
            </w:r>
            <w:proofErr w:type="spellStart"/>
            <w:r w:rsidR="00FD558A" w:rsidRPr="00FD558A">
              <w:rPr>
                <w:color w:val="000000"/>
              </w:rPr>
              <w:t>Pluang</w:t>
            </w:r>
            <w:proofErr w:type="spellEnd"/>
            <w:r w:rsidR="00FD558A" w:rsidRPr="00FD558A">
              <w:rPr>
                <w:color w:val="000000"/>
              </w:rPr>
              <w:t>]'s use, silence or failure to reject within unreasonably short period. This removes [</w:t>
            </w:r>
            <w:proofErr w:type="spellStart"/>
            <w:r w:rsidR="00FD558A" w:rsidRPr="00FD558A">
              <w:rPr>
                <w:color w:val="000000"/>
              </w:rPr>
              <w:t>Pluang</w:t>
            </w:r>
            <w:proofErr w:type="spellEnd"/>
            <w:r w:rsidR="00FD558A" w:rsidRPr="00FD558A">
              <w:rPr>
                <w:color w:val="000000"/>
              </w:rPr>
              <w:t>]'s ability to reject non-conforming work and obligates [</w:t>
            </w:r>
            <w:proofErr w:type="spellStart"/>
            <w:r w:rsidR="00FD558A" w:rsidRPr="00FD558A">
              <w:rPr>
                <w:color w:val="000000"/>
              </w:rPr>
              <w:t>Pluang</w:t>
            </w:r>
            <w:proofErr w:type="spellEnd"/>
            <w:r w:rsidR="00FD558A" w:rsidRPr="00FD558A">
              <w:rPr>
                <w:color w:val="000000"/>
              </w:rPr>
              <w:t>] to pay for defective deliverables.</w:t>
            </w:r>
          </w:p>
        </w:tc>
      </w:tr>
      <w:tr w:rsidR="00417E71" w14:paraId="1DE2F2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13DE0B9" w14:textId="201647A2" w:rsidR="00417E71" w:rsidRDefault="00000000" w:rsidP="00EA2E87">
            <w:pPr>
              <w:spacing w:after="120"/>
              <w:jc w:val="both"/>
            </w:pPr>
            <w:r>
              <w:rPr>
                <w:b/>
                <w:bCs/>
                <w:color w:val="C00000"/>
              </w:rPr>
              <w:t xml:space="preserve">⚠ </w:t>
            </w:r>
            <w:r w:rsidR="00FD558A" w:rsidRPr="00FD558A">
              <w:rPr>
                <w:color w:val="000000"/>
              </w:rPr>
              <w:t>Scope expansion permitted by conduct, course of dealing, verbal instruction, email request or [</w:t>
            </w:r>
            <w:proofErr w:type="spellStart"/>
            <w:r w:rsidR="00FD558A" w:rsidRPr="00FD558A">
              <w:rPr>
                <w:color w:val="000000"/>
              </w:rPr>
              <w:t>Pluang</w:t>
            </w:r>
            <w:proofErr w:type="spellEnd"/>
            <w:r w:rsidR="00FD558A" w:rsidRPr="00FD558A">
              <w:rPr>
                <w:color w:val="000000"/>
              </w:rPr>
              <w:t>] user action without formal change control procedure requiring written approval by authorized [</w:t>
            </w:r>
            <w:proofErr w:type="spellStart"/>
            <w:r w:rsidR="00FD558A" w:rsidRPr="00FD558A">
              <w:rPr>
                <w:color w:val="000000"/>
              </w:rPr>
              <w:t>Pluang</w:t>
            </w:r>
            <w:proofErr w:type="spellEnd"/>
            <w:r w:rsidR="00FD558A" w:rsidRPr="00FD558A">
              <w:rPr>
                <w:color w:val="000000"/>
              </w:rPr>
              <w:t>] representative. This allows [Counterparty] to expand scope and claim additional fees based on informal communications or user requests outside procurement authority.</w:t>
            </w:r>
          </w:p>
        </w:tc>
      </w:tr>
      <w:tr w:rsidR="00417E71" w14:paraId="2195FF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8A456C" w14:textId="5C57F96F" w:rsidR="00417E71" w:rsidRDefault="00000000" w:rsidP="00EA2E87">
            <w:pPr>
              <w:spacing w:after="120"/>
              <w:jc w:val="both"/>
            </w:pPr>
            <w:r>
              <w:rPr>
                <w:b/>
                <w:bCs/>
                <w:color w:val="C00000"/>
              </w:rPr>
              <w:t xml:space="preserve">⚠ </w:t>
            </w:r>
            <w:r w:rsidR="00FD558A" w:rsidRPr="00FD558A">
              <w:rPr>
                <w:color w:val="000000"/>
              </w:rPr>
              <w:t>[Services] include or may be interpreted to include customer communications, financial promotions, investment advice, trading recommendations, custody functions, payment processing, fund administration, regulatory reporting or other regulated activities not expressly approved by [</w:t>
            </w:r>
            <w:proofErr w:type="spellStart"/>
            <w:r w:rsidR="00FD558A" w:rsidRPr="00FD558A">
              <w:rPr>
                <w:color w:val="000000"/>
              </w:rPr>
              <w:t>Pluang</w:t>
            </w:r>
            <w:proofErr w:type="spellEnd"/>
            <w:r w:rsidR="00FD558A" w:rsidRPr="00FD558A">
              <w:rPr>
                <w:color w:val="000000"/>
              </w:rPr>
              <w:t>] Legal and Compliance teams and not confirmed as within [</w:t>
            </w:r>
            <w:proofErr w:type="spellStart"/>
            <w:r w:rsidR="00FD558A" w:rsidRPr="00FD558A">
              <w:rPr>
                <w:color w:val="000000"/>
              </w:rPr>
              <w:t>Pluang</w:t>
            </w:r>
            <w:proofErr w:type="spellEnd"/>
            <w:r w:rsidR="00FD558A" w:rsidRPr="00FD558A">
              <w:rPr>
                <w:color w:val="000000"/>
              </w:rPr>
              <w:t>]'s (or [Counterparty]'s) regulatory license.</w:t>
            </w:r>
          </w:p>
        </w:tc>
      </w:tr>
      <w:tr w:rsidR="00FD558A" w14:paraId="128BC2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B421E28" w14:textId="60C4CE2F" w:rsidR="00FD558A" w:rsidRDefault="00FD558A"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FD558A">
              <w:rPr>
                <w:color w:val="000000"/>
              </w:rPr>
              <w:t>[Services] include access to or processing of [Customer Assets], [Digital Assets], [Personal Data] or production systems without corresponding security obligations, audit rights, incident reporting obligations, insurance requirements and regulatory protections in other clauses.</w:t>
            </w:r>
          </w:p>
        </w:tc>
      </w:tr>
      <w:tr w:rsidR="00FD558A" w14:paraId="63A6F9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BAAD47F" w14:textId="24DF2B3C" w:rsidR="00FD558A" w:rsidRDefault="00FD558A"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FD558A">
              <w:rPr>
                <w:color w:val="000000"/>
              </w:rPr>
              <w:t>[Deliverables] are defined by reference to [Counterparty]'s unilateral determination, discretion or interpretation (e.g., "delivered to [Counterparty]'s satisfaction", "in format determined by [Counterparty]"), allowing [Counterparty] to reject conforming work arbitrarily or move goalposts post-delivery.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7E8FE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A040963" w14:textId="77777777" w:rsidR="00417E71" w:rsidRDefault="00000000" w:rsidP="00EA2E87">
            <w:pPr>
              <w:spacing w:after="120"/>
              <w:jc w:val="both"/>
            </w:pPr>
            <w:r>
              <w:rPr>
                <w:b/>
                <w:bCs/>
                <w:caps/>
                <w:color w:val="FFFFFF"/>
                <w:sz w:val="18"/>
                <w:szCs w:val="18"/>
              </w:rPr>
              <w:t>Usage Notes</w:t>
            </w:r>
          </w:p>
        </w:tc>
      </w:tr>
      <w:tr w:rsidR="00FD558A" w14:paraId="675FCA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7443F4" w14:textId="4B4C2BE6" w:rsidR="00FD558A" w:rsidRPr="00FD558A" w:rsidRDefault="00FD558A" w:rsidP="00FD558A">
            <w:pPr>
              <w:spacing w:after="120"/>
              <w:jc w:val="both"/>
              <w:rPr>
                <w:color w:val="595959"/>
                <w:sz w:val="19"/>
                <w:szCs w:val="19"/>
              </w:rPr>
            </w:pPr>
            <w:r w:rsidRPr="00FD558A">
              <w:rPr>
                <w:color w:val="595959"/>
                <w:sz w:val="19"/>
                <w:szCs w:val="19"/>
              </w:rPr>
              <w:t>Every contract involving customer-facing services, regulated activities, personal data, customer assets, digital assets or production systems must have precisely defined scope with: (</w:t>
            </w:r>
            <w:proofErr w:type="spellStart"/>
            <w:r w:rsidRPr="00FD558A">
              <w:rPr>
                <w:color w:val="595959"/>
                <w:sz w:val="19"/>
                <w:szCs w:val="19"/>
              </w:rPr>
              <w:t>i</w:t>
            </w:r>
            <w:proofErr w:type="spellEnd"/>
            <w:r w:rsidRPr="00FD558A">
              <w:rPr>
                <w:color w:val="595959"/>
                <w:sz w:val="19"/>
                <w:szCs w:val="19"/>
              </w:rPr>
              <w:t>) explicit inclusions (what must be delivered); (ii) explicit exclusions (what is not included); (iii) dependencies and assumptions (what [</w:t>
            </w:r>
            <w:proofErr w:type="spellStart"/>
            <w:r w:rsidRPr="00FD558A">
              <w:rPr>
                <w:color w:val="595959"/>
                <w:sz w:val="19"/>
                <w:szCs w:val="19"/>
              </w:rPr>
              <w:t>Pluang</w:t>
            </w:r>
            <w:proofErr w:type="spellEnd"/>
            <w:r w:rsidRPr="00FD558A">
              <w:rPr>
                <w:color w:val="595959"/>
                <w:sz w:val="19"/>
                <w:szCs w:val="19"/>
              </w:rPr>
              <w:t xml:space="preserve">] </w:t>
            </w:r>
            <w:r w:rsidRPr="00FD558A">
              <w:rPr>
                <w:color w:val="595959"/>
                <w:sz w:val="19"/>
                <w:szCs w:val="19"/>
              </w:rPr>
              <w:lastRenderedPageBreak/>
              <w:t>or third parties must provide); (iv) acceptance criteria (objective tests for conformity); (v) delivery timelines with consequences for delay; and (vi) change control procedure (how scope can be varied). Use Statements of Work for complex, phased or multi-deliverable engagements; each Statement of Work should specify milestones, deliverables, acceptance criteria, delivery dates, fees and dependencies, and should cross-reference and incorporate the Master Agreement's liability protections, warranties, indemnities and termination rights. Include "time is of the essence" language for critical milestones where delay would cause material harm to [</w:t>
            </w:r>
            <w:proofErr w:type="spellStart"/>
            <w:r w:rsidRPr="00FD558A">
              <w:rPr>
                <w:color w:val="595959"/>
                <w:sz w:val="19"/>
                <w:szCs w:val="19"/>
              </w:rPr>
              <w:t>Pluang</w:t>
            </w:r>
            <w:proofErr w:type="spellEnd"/>
            <w:r w:rsidRPr="00FD558A">
              <w:rPr>
                <w:color w:val="595959"/>
                <w:sz w:val="19"/>
                <w:szCs w:val="19"/>
              </w:rPr>
              <w:t>]'s business, regulatory compliance or customer commitments; this makes timely delivery a condition rather than merely an obligation, and failure to meet such milestone constitutes material breach justifying immediate termination. For Sell-Side transactions where [</w:t>
            </w:r>
            <w:proofErr w:type="spellStart"/>
            <w:r w:rsidRPr="00FD558A">
              <w:rPr>
                <w:color w:val="595959"/>
                <w:sz w:val="19"/>
                <w:szCs w:val="19"/>
              </w:rPr>
              <w:t>Pluang</w:t>
            </w:r>
            <w:proofErr w:type="spellEnd"/>
            <w:r w:rsidRPr="00FD558A">
              <w:rPr>
                <w:color w:val="595959"/>
                <w:sz w:val="19"/>
                <w:szCs w:val="19"/>
              </w:rPr>
              <w:t>] is supplier, limit [</w:t>
            </w:r>
            <w:proofErr w:type="spellStart"/>
            <w:r w:rsidRPr="00FD558A">
              <w:rPr>
                <w:color w:val="595959"/>
                <w:sz w:val="19"/>
                <w:szCs w:val="19"/>
              </w:rPr>
              <w:t>Pluang</w:t>
            </w:r>
            <w:proofErr w:type="spellEnd"/>
            <w:r w:rsidRPr="00FD558A">
              <w:rPr>
                <w:color w:val="595959"/>
                <w:sz w:val="19"/>
                <w:szCs w:val="19"/>
              </w:rPr>
              <w:t>]'s obligations to those expressly stated and exclude implied obligations, advisory duties, fiduciary duties and regulated functions not within [</w:t>
            </w:r>
            <w:proofErr w:type="spellStart"/>
            <w:r w:rsidRPr="00FD558A">
              <w:rPr>
                <w:color w:val="595959"/>
                <w:sz w:val="19"/>
                <w:szCs w:val="19"/>
              </w:rPr>
              <w:t>Pluang</w:t>
            </w:r>
            <w:proofErr w:type="spellEnd"/>
            <w:r w:rsidRPr="00FD558A">
              <w:rPr>
                <w:color w:val="595959"/>
                <w:sz w:val="19"/>
                <w:szCs w:val="19"/>
              </w:rPr>
              <w:t>]'s license; this prevents [Counterparty] from claiming [</w:t>
            </w:r>
            <w:proofErr w:type="spellStart"/>
            <w:r w:rsidRPr="00FD558A">
              <w:rPr>
                <w:color w:val="595959"/>
                <w:sz w:val="19"/>
                <w:szCs w:val="19"/>
              </w:rPr>
              <w:t>Pluang</w:t>
            </w:r>
            <w:proofErr w:type="spellEnd"/>
            <w:r w:rsidRPr="00FD558A">
              <w:rPr>
                <w:color w:val="595959"/>
                <w:sz w:val="19"/>
                <w:szCs w:val="19"/>
              </w:rPr>
              <w:t>] assumed obligations beyond what was negotiated or licensed. Watch for scope creep mechanisms: "reasonable support" (undefined), "industry-standard services" (subject to interpretation), "as reasonably required" (unlimited), "best efforts" (vague), "satisfactory to [Counterparty]" (subjective acceptance), "such other services as the Parties may agree" (informal expansion). All of these should be replaced with bounded, objective, measurable definitions or rejected. For services involving customer assets, personal data or production systems, verify scope explicitly states what [Counterparty] may and may not do: may process data for specified purposes only, may not use data for [Counterparty]'s own purposes, may not disclose to third parties, may not modify production systems without change approval, may not access customer assets except as expressly authorized. Run scope audit before signature: (</w:t>
            </w:r>
            <w:proofErr w:type="spellStart"/>
            <w:r w:rsidRPr="00FD558A">
              <w:rPr>
                <w:color w:val="595959"/>
                <w:sz w:val="19"/>
                <w:szCs w:val="19"/>
              </w:rPr>
              <w:t>i</w:t>
            </w:r>
            <w:proofErr w:type="spellEnd"/>
            <w:r w:rsidRPr="00FD558A">
              <w:rPr>
                <w:color w:val="595959"/>
                <w:sz w:val="19"/>
                <w:szCs w:val="19"/>
              </w:rPr>
              <w:t xml:space="preserve">) list all obligations [Counterparty] assumes; (ii) verify each is express, bounded and achievable; (iii) verify exclusions cover activities [Counterparty] should not perform; (iv) verify acceptance criteria are objective and testable; (v) verify no unlimited or open-ended language; (vi) verify regulatory activities are confirmed as licensed. Default rule: if scope is ambiguous, unlimited or includes regulated activities not confirmed as licensed, escalate to Head of Legal + </w:t>
            </w:r>
            <w:r>
              <w:rPr>
                <w:color w:val="595959"/>
                <w:sz w:val="19"/>
                <w:szCs w:val="19"/>
              </w:rPr>
              <w:t xml:space="preserve">Head of </w:t>
            </w:r>
            <w:r w:rsidRPr="00FD558A">
              <w:rPr>
                <w:color w:val="595959"/>
                <w:sz w:val="19"/>
                <w:szCs w:val="19"/>
              </w:rPr>
              <w:t>Compliance before signature.</w:t>
            </w:r>
          </w:p>
        </w:tc>
      </w:tr>
    </w:tbl>
    <w:p w14:paraId="29E06423" w14:textId="66AF45EB" w:rsidR="00417E71" w:rsidRPr="00115E4E" w:rsidRDefault="00000000">
      <w:pPr>
        <w:pStyle w:val="Heading3"/>
        <w:numPr>
          <w:ilvl w:val="0"/>
          <w:numId w:val="11"/>
        </w:numPr>
        <w:spacing w:after="120"/>
        <w:rPr>
          <w:b/>
          <w:bCs/>
          <w:color w:val="auto"/>
          <w:sz w:val="20"/>
          <w:szCs w:val="20"/>
        </w:rPr>
      </w:pPr>
      <w:bookmarkStart w:id="23" w:name="_Toc229202273"/>
      <w:r w:rsidRPr="00115E4E">
        <w:rPr>
          <w:b/>
          <w:bCs/>
          <w:color w:val="auto"/>
          <w:sz w:val="20"/>
          <w:szCs w:val="20"/>
        </w:rPr>
        <w:t>TERM, RENEWAL, EXTENSION AND EXPIRY</w:t>
      </w:r>
      <w:bookmarkEnd w:id="23"/>
    </w:p>
    <w:p>
      <w:pPr/>
      <w:r>
        <w:rPr>
          <w:b/>
          <w:i w:val="0"/>
        </w:rPr>
        <w:t>Model 1 — Indefinite Term</w:t>
      </w:r>
    </w:p>
    <w:p>
      <w:pPr/>
      <w:r>
        <w:rPr>
          <w:b w:val="0"/>
          <w:i/>
        </w:rPr>
        <w:t>When to use: Ongoing operational relationships where either Party needs flexibility to exit without a fixed commitment period (e.g. platform partnerships, distribution arrangements, non-exclusive licences, operational services where business needs may change).</w:t>
      </w:r>
    </w:p>
    <w:p>
      <w:pPr/>
      <w:r>
        <w:rPr>
          <w:b w:val="0"/>
          <w:i w:val="0"/>
        </w:rPr>
        <w:t>5.1 This Agreement commences on the Effective Date and continues in full force and effect unless and until terminated by either Party in accordance with Clause [●] (Termination). Either Party may terminate this Agreement for convenience (without cause) by giving the other Party not less than [sixty (60)] days' prior written notice, without penalty or liability except for obligations accrued prior to the effective date of termination.</w:t>
      </w:r>
    </w:p>
    <w:p>
      <w:pPr/>
      <w:r>
        <w:rPr>
          <w:b/>
          <w:i w:val="0"/>
        </w:rPr>
        <w:t>Model 2 — Controlled Automatic Renewal</w:t>
      </w:r>
    </w:p>
    <w:p>
      <w:pPr/>
      <w:r>
        <w:rPr>
          <w:b w:val="0"/>
          <w:i/>
        </w:rPr>
        <w:t>When to use: Routine services where continuity is commercially desirable but the exit option must be preserved (e.g. SaaS subscriptions, support and maintenance, non-critical infrastructure). Note: where this Agreement governs critical services, regulated services, data processing, custody, payment processing or core infrastructure, the non-renewal notice period shall be not less than ninety (90) days to allow adequate transition planning, data migration and service cutover.</w:t>
      </w:r>
    </w:p>
    <w:p>
      <w:pPr/>
      <w:r>
        <w:rPr>
          <w:b w:val="0"/>
          <w:i w:val="0"/>
        </w:rPr>
        <w:t>5.2 This Agreement commences on the Effective Date and continues for an initial period of [●] [months / years] (the Initial Term). Upon expiry of the Initial Term, this Agreement shall automatically renew for successive renewal periods of [●] [months / years] (each, a Renewal Term), unless either Party gives the other written notice of non-renewal not less than [thirty (30)] days prior to the end of the then-current term (whether Initial Term or Renewal Term). Any such notice shall be effective as of the last day of the then-current term, and this Agreement shall terminate automatically on that date without further action by either Party.</w:t>
      </w:r>
    </w:p>
    <w:p>
      <w:pPr/>
      <w:r>
        <w:rPr>
          <w:b w:val="0"/>
          <w:i w:val="0"/>
        </w:rPr>
        <w:t>5.3 Unless otherwise agreed in writing by the Parties: (a) pricing, fees and charges for any Renewal Term shall be as stated in this Agreement or, if no pricing is stated for Renewal Terms, the same as for the immediately preceding term; (b) the Counterparty may propose pricing adjustments for any Renewal Term by giving the Company written notice not less than [sixty (60)] days prior to commencement of that Renewal Term, and any such adjustment requires the Company's written acceptance; and (c) all other terms and conditions remain unchanged unless the Parties expressly agree otherwise in writing.</w:t>
      </w:r>
    </w:p>
    <w:p>
      <w:pPr/>
      <w:r>
        <w:rPr>
          <w:b/>
          <w:i w:val="0"/>
        </w:rPr>
        <w:t>Model 3 — Defined Term with Company Renewal Option</w:t>
      </w:r>
    </w:p>
    <w:p>
      <w:pPr/>
      <w:r>
        <w:rPr>
          <w:b w:val="0"/>
          <w:i/>
        </w:rPr>
        <w:t>When to use: Strategic relationships where the Company wishes to control whether to continue (e.g. key vendor relationships, technology partnerships, or services where the Company has negotiated favourable terms and wants a unilateral right to extend). Gives the Company continuation optionality without obligating it to renew.</w:t>
      </w:r>
    </w:p>
    <w:p>
      <w:pPr/>
      <w:r>
        <w:rPr>
          <w:b w:val="0"/>
          <w:i w:val="0"/>
        </w:rPr>
        <w:t>5.4 This Agreement commences on the Effective Date and continues for a period of [●] [months / years] (the Initial Term), unless terminated earlier in accordance with Clause [●] (Termination). Upon expiry of the Initial Term, this Agreement shall automatically terminate unless the Company exercises its renewal option in accordance with this Clause.</w:t>
      </w:r>
    </w:p>
    <w:p>
      <w:pPr/>
      <w:r>
        <w:rPr>
          <w:b w:val="0"/>
          <w:i w:val="0"/>
        </w:rPr>
        <w:t>5.5 The Company shall have the option to renew this Agreement for one or more additional renewal periods of [●] [months / years] (each, a Renewal Term) by giving the Counterparty written notice of renewal not less than [thirty (30)] days prior to expiry of the then-current term. The Company's election to renew or not renew shall be in its sole discretion, and the Company shall have no obligation to provide any reason or justification.</w:t>
      </w:r>
    </w:p>
    <w:p>
      <w:pPr/>
      <w:r>
        <w:rPr>
          <w:b w:val="0"/>
          <w:i w:val="0"/>
        </w:rPr>
        <w:t>5.6 Unless the Parties agree otherwise in writing: (a) each Renewal Term shall be on the same terms and conditions as the Initial Term (or the immediately preceding Renewal Term); (b) pricing for each Renewal Term shall not exceed pricing for the immediately preceding term unless the Company expressly agrees a pricing adjustment in writing; and (c) the Counterparty shall not impose, introduce or reinstate any minimum volume commitments, exclusivity obligations, non-compete restrictions or similar limitations not present in the Initial Term without the Company's express written consent.</w:t>
      </w:r>
    </w:p>
    <w:p>
      <w:pPr/>
      <w:r>
        <w:rPr>
          <w:b w:val="0"/>
          <w:i w:val="0"/>
        </w:rPr>
        <w:t>5.7 The Counterparty acknowledges that the Company's decision to renew or not renew is the Company's business decision, and the Counterparty shall have no right to compel renewal, claim damages for non-renewal, or seek injunctive or other equitable relief to prevent expiry. The Counterparty shall plan its operations and resource allocation on the assumption that the Company may elect not to renew.</w:t>
      </w:r>
    </w:p>
    <w:p>
      <w:pPr/>
      <w:r>
        <w:rPr>
          <w:b/>
          <w:i w:val="0"/>
        </w:rPr>
        <w:t>Model 4 — Defined Term with Mutual Agreement to Extend</w:t>
      </w:r>
    </w:p>
    <w:p>
      <w:pPr/>
      <w:r>
        <w:rPr>
          <w:b w:val="0"/>
          <w:i/>
        </w:rPr>
        <w:t>When to use: Project-based arrangements, pilots, proofs of concept, high-risk or novel arrangements, regulated services requiring affirmative compliance sign-off, or arrangements where both Parties must reassess and recommit at the end of the term (e.g. custody arrangements, joint ventures, partnerships requiring Board approval).</w:t>
      </w:r>
    </w:p>
    <w:p>
      <w:pPr/>
      <w:r>
        <w:rPr>
          <w:b w:val="0"/>
          <w:i w:val="0"/>
        </w:rPr>
        <w:t>5.8 This Agreement commences on the Effective Date and continues for a period of [●] [months / years] (the Term), unless terminated earlier in accordance with Clause [●] (Termination). Upon expiry of the Term, this Agreement shall automatically terminate and cease to have any further force or effect.</w:t>
      </w:r>
    </w:p>
    <w:p>
      <w:pPr/>
      <w:r>
        <w:rPr>
          <w:b w:val="0"/>
          <w:i w:val="0"/>
        </w:rPr>
        <w:t>5.9 The Parties expressly agree that: (a) this Agreement shall not automatically renew, extend or continue beyond the Term under any circumstances; (b) any extension or renewal shall require a new written agreement executed by duly authorised representatives of both Parties; (c) continued performance, provision of the Services or use of the Platform after expiry of the Term shall not constitute renewal, extension or waiver of this Clause but shall be governed by such interim arrangements as the Parties may expressly agree in writing; and (d) either Party may refuse to enter into a renewal or extension without cause, liability or penalty.</w:t>
      </w:r>
    </w:p>
    <w:p>
      <w:pPr/>
      <w:r>
        <w:rPr>
          <w:b w:val="0"/>
          <w:i w:val="0"/>
        </w:rPr>
        <w:t>5.10 If either Party wishes to explore renewal or extension beyond the Term, it shall notify the other in writing not less than [ninety (90)] days prior to expiry of the Term. The Parties shall thereafter negotiate in good faith whether to renew or extend and, if so, on what terms, scope, pricing and duration. No renewal or extension shall bind either Party unless and until the Parties execute a written renewal agreement.</w:t>
      </w:r>
    </w:p>
    <w:p>
      <w:pPr/>
      <w:r>
        <w:rPr>
          <w:b w:val="0"/>
          <w:i w:val="0"/>
        </w:rPr>
        <w:t>5.11 Each Party acknowledges that: (a) neither Party has any obligation to renew or extend this Agreement beyond the Term; (b) either Party may decline to renew or extend for any reason or no reason, in its sole discretion, without liability or penalty; and (c) the other Party shall have no right to claim damages, loss of profits, reliance damages, expectation damages or any other compensation arising from non-renewal or non-extension.</w:t>
      </w:r>
    </w:p>
    <w:p>
      <w:pPr/>
      <w:r>
        <w:rPr>
          <w:b/>
          <w:i w:val="0"/>
        </w:rPr>
        <w:t>Red Flags — Do Not Accept Without Documented Approval</w:t>
      </w:r>
    </w:p>
    <w:p>
      <w:pPr/>
      <w:r>
        <w:rPr>
          <w:b w:val="0"/>
          <w:i w:val="0"/>
        </w:rPr>
        <w:t>⚠ Automatic renewal (Model 2) with a notice period shorter than fourteen (14) days for routine services or ninety (90) days for critical services, preventing adequate transition planning and vendor sourcing.</w:t>
      </w:r>
    </w:p>
    <w:p>
      <w:pPr/>
      <w:r>
        <w:rPr>
          <w:b w:val="0"/>
          <w:i w:val="0"/>
        </w:rPr>
        <w:t>⚠ Automatic renewal that introduces, imposes or reinstates minimum volume commitments, exclusivity obligations, non-compete restrictions, pricing increases or penalty clauses not present in the Initial Term, locking the Company into unfavourable terms.</w:t>
      </w:r>
    </w:p>
    <w:p>
      <w:pPr/>
      <w:r>
        <w:rPr>
          <w:b w:val="0"/>
          <w:i w:val="0"/>
        </w:rPr>
        <w:t>⚠ Multi-year Initial Term (greater than 24 months) without: (i) a termination-for-convenience right after [12] months; (ii) pricing protection (fixed or CPI-capped); or (iii) performance conditions allowing termination for sustained non-performance.</w:t>
      </w:r>
    </w:p>
    <w:p>
      <w:pPr/>
      <w:r>
        <w:rPr>
          <w:b w:val="0"/>
          <w:i w:val="0"/>
        </w:rPr>
        <w:t>⚠ Indefinite term (Model 1) without a termination-for-convenience right, or with a termination notice period exceeding sixty (60) days, creating indefinite lock-in.</w:t>
      </w:r>
    </w:p>
    <w:p>
      <w:pPr/>
      <w:r>
        <w:rPr>
          <w:b w:val="0"/>
          <w:i w:val="0"/>
        </w:rPr>
        <w:t>⚠ Company renewal option (Model 3) exercisable only if the Counterparty meets performance conditions, effectively giving the Counterparty a veto over the Company's renewal right.</w:t>
      </w:r>
    </w:p>
    <w:p>
      <w:pPr/>
      <w:r>
        <w:rPr>
          <w:b w:val="0"/>
          <w:i w:val="0"/>
        </w:rPr>
        <w:t>⚠ Fixed term with mutual agreement (Model 4) combined with minimum volume commitments or take-or-pay obligations extending beyond the Term, creating financial exposure after expiry.</w:t>
      </w:r>
    </w:p>
    <w:p>
      <w:pPr/>
      <w:r>
        <w:rPr>
          <w:b/>
          <w:i w:val="0"/>
        </w:rPr>
        <w:t>Usage Notes</w:t>
      </w:r>
    </w:p>
    <w:p>
      <w:pPr/>
      <w:r>
        <w:rPr>
          <w:b w:val="0"/>
          <w:i w:val="0"/>
        </w:rPr>
        <w:t>Select term model based on: (i) service criticality (critical services should not use indefinite term or short-notice automatic renewal); (ii) strategic importance (strategic relationships where [Company] wants control use Model 3 - [Company] renewal option); (iii) vendor dependency risk (high dependency use Model 4 - mutual agreement, requiring affirmative recommitment); (iv) transition complexity (complex transitions require longer notice periods).</w:t>
      </w:r>
    </w:p>
    <w:p>
      <w:pPr/>
      <w:r>
        <w:rPr>
          <w:b w:val="0"/>
          <w:i w:val="0"/>
        </w:rPr>
        <w:t>For critical technology, regulated services, data processing, custody or infrastructure: avoid automatic renewal (Model 2) unless notice period is [ninety (90)] days minimum and termination for convenience right exists; prefer Model 3 ([Company] renewal option) or Model 4 (mutual agreement) requiring affirmative decision and adequate transition planning time.</w:t>
      </w:r>
    </w:p>
    <w:p>
      <w:pPr/>
      <w:r>
        <w:rPr>
          <w:b w:val="0"/>
          <w:i w:val="0"/>
        </w:rPr>
        <w:t>For routine services (SaaS, office supplies, non-production tools): Model 2 (controlled automatic renewal) with [thirty (30)] days notice is acceptable.</w:t>
      </w:r>
    </w:p>
    <w:p>
      <w:pPr/>
      <w:r>
        <w:rPr>
          <w:b w:val="0"/>
          <w:i w:val="0"/>
        </w:rPr>
        <w:t>For strategic partnerships or novel arrangements: use Model 4 (mutual agreement) requiring both Parties to recommit, preventing lock-in to arrangements that may not meet evolving business needs.</w:t>
      </w:r>
    </w:p>
    <w:p>
      <w:pPr/>
      <w:r>
        <w:rPr>
          <w:b w:val="0"/>
          <w:i w:val="0"/>
        </w:rPr>
        <w:t>Maintain renewal calendar for all contracts: diarize Initial Term expiry, notice deadline (if Model 2 or 3), and renewal review trigger date ([120] days before expiry for critical services, [60] days for routine services). For contracts with automatic renewal (Model 2), set calendar reminder [30] days before notice deadline; missed deadline locks [Company] into another term. For contracts with [Company] renewal option (Model 3), Business initiates renewal discussion with Legal [90] days before expiry to confirm whether to exercise option; if exercising option, document decision and send renewal notice before deadline. For contracts requiring mutual agreement (Model 4), Business initiates renewal discussion [120] days before expiry to allow time for renegotiation if both Parties wish to continue.</w:t>
      </w:r>
    </w:p>
    <w:p>
      <w:pPr/>
      <w:r>
        <w:rPr>
          <w:b w:val="0"/>
          <w:i w:val="0"/>
        </w:rPr>
        <w:t>If counterparty proposes automatic renewal for critical services, negotiate for: (i) [ninety (90)] days notice period; (ii) termination for convenience right exercisable on [ninety (90)] days notice during any Renewal Term; (iii) pricing cap (CPI + [2-3]%) or requirement for [Company] written approval of increases.</w:t>
      </w:r>
    </w:p>
    <w:p>
      <w:pPr/>
      <w:r>
        <w:rPr>
          <w:b w:val="0"/>
          <w:i w:val="0"/>
        </w:rPr>
        <w:t>Run term audit before signature: (i) identify which model is used; (ii) confirm notice period adequate for service criticality; (iii) confirm pricing protection if automatic renewal or multi-year term; (iv) diarize expiry and notice deadline; (v) assign business owner for renewal decision.</w:t>
      </w:r>
    </w:p>
    <w:p>
      <w:pPr/>
      <w:r>
        <w:rPr>
          <w:b w:val="0"/>
          <w:i w:val="0"/>
        </w:rPr>
        <w:t>Default rule: for regulated services, customer assets, personal data or critical infrastructure, reject automatic renewal (Model 2) unless [ninety (90)] days notice and termination for convenience right; prefer Model 3 or 4 requiring affirmative renewal decision by Business Approver and Head of Compliance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E8FC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06E5614" w14:textId="375EDD0D" w:rsidR="00417E71" w:rsidRDefault="00000000" w:rsidP="00EA2E87">
            <w:pPr>
              <w:spacing w:after="120"/>
              <w:jc w:val="both"/>
            </w:pPr>
            <w:r>
              <w:rPr>
                <w:b/>
                <w:bCs/>
                <w:color w:val="1F4E79"/>
                <w:sz w:val="19"/>
                <w:szCs w:val="19"/>
              </w:rPr>
              <w:t xml:space="preserve">PURPOSE: </w:t>
            </w:r>
            <w:r w:rsidR="00394B7D" w:rsidRPr="00394B7D">
              <w:rPr>
                <w:i/>
                <w:iCs/>
                <w:color w:val="595959"/>
                <w:sz w:val="19"/>
                <w:szCs w:val="19"/>
              </w:rPr>
              <w:t xml:space="preserve">Term and renewal provisions control contract duration, lock-in periods and exit optionality. Automatic renewal clauses trap organizations </w:t>
            </w:r>
            <w:proofErr w:type="gramStart"/>
            <w:r w:rsidR="00394B7D" w:rsidRPr="00394B7D">
              <w:rPr>
                <w:i/>
                <w:iCs/>
                <w:color w:val="595959"/>
                <w:sz w:val="19"/>
                <w:szCs w:val="19"/>
              </w:rPr>
              <w:t>in</w:t>
            </w:r>
            <w:proofErr w:type="gramEnd"/>
            <w:r w:rsidR="00394B7D" w:rsidRPr="00394B7D">
              <w:rPr>
                <w:i/>
                <w:iCs/>
                <w:color w:val="595959"/>
                <w:sz w:val="19"/>
                <w:szCs w:val="19"/>
              </w:rPr>
              <w:t xml:space="preserve"> unfavorable arrangements by requiring affirmative action to exit rather than affirmative action to continue; missed notice deadlines trigger unintended multi-year extensions at counterparty-dictated pricing, often with retroactive price increases, minimum volume commitments or exclusivity obligations not present in the initial term. For critical services (payment processing, custody, core systems, data processing), automatic renewal without adequate notice period creates operational continuity risk: if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decides not to renew but misses notice window,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is locked in for another term without time to source alternatives, migrate data or transition services. Proper term structure depends on commercial context: indefinite </w:t>
            </w:r>
            <w:proofErr w:type="gramStart"/>
            <w:r w:rsidR="00394B7D" w:rsidRPr="00394B7D">
              <w:rPr>
                <w:i/>
                <w:iCs/>
                <w:color w:val="595959"/>
                <w:sz w:val="19"/>
                <w:szCs w:val="19"/>
              </w:rPr>
              <w:t>term</w:t>
            </w:r>
            <w:proofErr w:type="gramEnd"/>
            <w:r w:rsidR="00394B7D" w:rsidRPr="00394B7D">
              <w:rPr>
                <w:i/>
                <w:iCs/>
                <w:color w:val="595959"/>
                <w:sz w:val="19"/>
                <w:szCs w:val="19"/>
              </w:rPr>
              <w:t xml:space="preserve"> for ongoing operational relationships where either party needs exit flexibility; controlled automatic renewal for routine services where continuity is desired but exit option must be preserved;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renewal option for strategic relationships where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controls continuation; mutual agreement for project-based or high-risk arrangements requiring affirmative commitment. Term provisions directly affect procurement leverage, vendor dependency and exit planning.</w:t>
            </w:r>
          </w:p>
        </w:tc>
      </w:tr>
    </w:tbl>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6"/>
      </w:tblGrid>
      <w:tr w:rsidR="00417E71" w14:paraId="6C6BADED"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0C04D8C" w14:textId="44E8C732" w:rsidR="00417E71" w:rsidRDefault="00394B7D" w:rsidP="00EA2E87">
            <w:pPr>
              <w:spacing w:after="120"/>
              <w:jc w:val="both"/>
            </w:pPr>
            <w:r>
              <w:rPr>
                <w:b/>
                <w:bCs/>
                <w:caps/>
                <w:color w:val="FFFFFF"/>
                <w:sz w:val="18"/>
                <w:szCs w:val="18"/>
              </w:rPr>
              <w:t>MODEL 1: INDEFINITE TERM</w:t>
            </w:r>
          </w:p>
        </w:tc>
      </w:tr>
      <w:tr w:rsidR="00394B7D" w14:paraId="54F419E8"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642AB1CE" w14:textId="4884E9BF" w:rsidR="00394B7D" w:rsidRPr="00394B7D" w:rsidRDefault="00394B7D" w:rsidP="00EA2E87">
            <w:pPr>
              <w:spacing w:after="120"/>
              <w:jc w:val="both"/>
              <w:rPr>
                <w:b/>
                <w:bCs/>
                <w:i/>
                <w:iCs/>
                <w:caps/>
                <w:color w:val="FFFFFF"/>
                <w:sz w:val="18"/>
                <w:szCs w:val="18"/>
              </w:rPr>
            </w:pPr>
            <w:r w:rsidRPr="00394B7D">
              <w:rPr>
                <w:i/>
                <w:iCs/>
                <w:color w:val="595959"/>
                <w:sz w:val="19"/>
                <w:szCs w:val="19"/>
              </w:rPr>
              <w:t>When to use: Ongoing operational relationships where either Party needs flexibility to exit without fixed commitment period (e.g., platform partnerships, distribution arrangements, non-exclusive licenses, operational services where business needs may change).</w:t>
            </w:r>
          </w:p>
        </w:tc>
      </w:tr>
      <w:tr w:rsidR="00417E71" w14:paraId="6043DF50"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9FC5488" w14:textId="03F62C7D" w:rsidR="00417E71" w:rsidRDefault="00394B7D">
            <w:pPr>
              <w:pStyle w:val="ListParagraph"/>
              <w:numPr>
                <w:ilvl w:val="1"/>
                <w:numId w:val="12"/>
              </w:numPr>
              <w:spacing w:after="120"/>
              <w:ind w:left="414"/>
              <w:jc w:val="both"/>
            </w:pPr>
            <w:r w:rsidRPr="00394B7D">
              <w:rPr>
                <w:color w:val="000000"/>
              </w:rPr>
              <w:t>This [Agreement] shall commence on the [Effective Date] and shall continue in full force and effect unless and until terminated by either Party in accordance with the termination provisions set forth in Clause [X] (Termination). Either Party may terminate this [Agreement] for convenience (without cause) by giving the other Party not less than [</w:t>
            </w:r>
            <w:r>
              <w:rPr>
                <w:color w:val="000000"/>
              </w:rPr>
              <w:t>sixty</w:t>
            </w:r>
            <w:r w:rsidRPr="00394B7D">
              <w:rPr>
                <w:color w:val="000000"/>
              </w:rPr>
              <w:t xml:space="preserve"> (</w:t>
            </w:r>
            <w:r>
              <w:rPr>
                <w:color w:val="000000"/>
              </w:rPr>
              <w:t>60</w:t>
            </w:r>
            <w:r w:rsidRPr="00394B7D">
              <w:rPr>
                <w:color w:val="000000"/>
              </w:rPr>
              <w:t>)] days' prior written notice, without penalty or liability except for obligations accrued prior to the effective date of termination.</w:t>
            </w:r>
          </w:p>
        </w:tc>
      </w:tr>
    </w:tbl>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8789"/>
      </w:tblGrid>
      <w:tr w:rsidR="00394B7D" w14:paraId="0DFC13A8" w14:textId="77777777" w:rsidTr="00805C50">
        <w:tblPrEx>
          <w:tblCellMar>
            <w:top w:w="0" w:type="dxa"/>
            <w:bottom w:w="0" w:type="dxa"/>
          </w:tblCellMar>
        </w:tblPrEx>
        <w:tc>
          <w:tcPr>
            <w:tcW w:w="8796" w:type="dxa"/>
            <w:gridSpan w:val="2"/>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237B3DD" w14:textId="7C6FAA7D" w:rsidR="00394B7D" w:rsidRDefault="00394B7D" w:rsidP="004E1DD7">
            <w:pPr>
              <w:spacing w:after="120"/>
              <w:jc w:val="both"/>
            </w:pPr>
            <w:r>
              <w:rPr>
                <w:b/>
                <w:bCs/>
                <w:caps/>
                <w:color w:val="FFFFFF"/>
                <w:sz w:val="18"/>
                <w:szCs w:val="18"/>
              </w:rPr>
              <w:t xml:space="preserve">MODEL </w:t>
            </w:r>
            <w:r>
              <w:rPr>
                <w:b/>
                <w:bCs/>
                <w:caps/>
                <w:color w:val="FFFFFF"/>
                <w:sz w:val="18"/>
                <w:szCs w:val="18"/>
              </w:rPr>
              <w:t>2</w:t>
            </w:r>
            <w:r>
              <w:rPr>
                <w:b/>
                <w:bCs/>
                <w:caps/>
                <w:color w:val="FFFFFF"/>
                <w:sz w:val="18"/>
                <w:szCs w:val="18"/>
              </w:rPr>
              <w:t xml:space="preserve">: </w:t>
            </w:r>
            <w:r w:rsidRPr="00394B7D">
              <w:rPr>
                <w:b/>
                <w:bCs/>
                <w:caps/>
                <w:color w:val="FFFFFF"/>
                <w:sz w:val="18"/>
                <w:szCs w:val="18"/>
              </w:rPr>
              <w:t>CONTROLLED AUTOMATIC RENEWAL</w:t>
            </w:r>
          </w:p>
        </w:tc>
      </w:tr>
      <w:tr w:rsidR="00394B7D" w14:paraId="5C47D30A" w14:textId="77777777" w:rsidTr="00805C50">
        <w:tblPrEx>
          <w:tblCellMar>
            <w:top w:w="0" w:type="dxa"/>
            <w:bottom w:w="0" w:type="dxa"/>
          </w:tblCellMar>
        </w:tblPrEx>
        <w:tc>
          <w:tcPr>
            <w:tcW w:w="8796" w:type="dxa"/>
            <w:gridSpan w:val="2"/>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1A8ADCDD" w14:textId="58CB1D51" w:rsidR="00394B7D" w:rsidRPr="00394B7D" w:rsidRDefault="00394B7D" w:rsidP="004E1DD7">
            <w:pPr>
              <w:spacing w:after="120"/>
              <w:jc w:val="both"/>
              <w:rPr>
                <w:b/>
                <w:bCs/>
                <w:i/>
                <w:iCs/>
                <w:caps/>
                <w:color w:val="FFFFFF"/>
                <w:sz w:val="18"/>
                <w:szCs w:val="18"/>
              </w:rPr>
            </w:pPr>
            <w:r w:rsidRPr="00394B7D">
              <w:rPr>
                <w:i/>
                <w:iCs/>
                <w:color w:val="595959"/>
                <w:sz w:val="19"/>
                <w:szCs w:val="19"/>
              </w:rPr>
              <w:t xml:space="preserve">When to use: Routine services where continuity is commercially desirable but exit option must be preserved (e.g., SaaS subscriptions, support and maintenance, routine vendor services, non-critical infrastructure). Appropriate for low to </w:t>
            </w:r>
            <w:proofErr w:type="gramStart"/>
            <w:r w:rsidRPr="00394B7D">
              <w:rPr>
                <w:i/>
                <w:iCs/>
                <w:color w:val="595959"/>
                <w:sz w:val="19"/>
                <w:szCs w:val="19"/>
              </w:rPr>
              <w:t>medium criticality</w:t>
            </w:r>
            <w:proofErr w:type="gramEnd"/>
            <w:r w:rsidRPr="00394B7D">
              <w:rPr>
                <w:i/>
                <w:iCs/>
                <w:color w:val="595959"/>
                <w:sz w:val="19"/>
                <w:szCs w:val="19"/>
              </w:rPr>
              <w:t xml:space="preserve"> services where transition planning can be completed within notice period.</w:t>
            </w:r>
          </w:p>
        </w:tc>
      </w:tr>
      <w:tr w:rsidR="00394B7D" w14:paraId="7ADBFAED" w14:textId="77777777" w:rsidTr="00805C50">
        <w:tblPrEx>
          <w:tblCellMar>
            <w:top w:w="0" w:type="dxa"/>
            <w:bottom w:w="0" w:type="dxa"/>
          </w:tblCellMar>
        </w:tblPrEx>
        <w:tc>
          <w:tcPr>
            <w:tcW w:w="8796" w:type="dxa"/>
            <w:gridSpan w:val="2"/>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040B295" w14:textId="77777777" w:rsidR="00394B7D" w:rsidRPr="00394B7D" w:rsidRDefault="00394B7D">
            <w:pPr>
              <w:pStyle w:val="ListParagraph"/>
              <w:numPr>
                <w:ilvl w:val="1"/>
                <w:numId w:val="12"/>
              </w:numPr>
              <w:spacing w:after="120"/>
              <w:ind w:left="414"/>
              <w:jc w:val="both"/>
            </w:pPr>
            <w:r w:rsidRPr="00394B7D">
              <w:rPr>
                <w:color w:val="000000"/>
              </w:rPr>
              <w:t>This [Agreement] shall commence on the [Effective Date] and shall continue in full force and effect for an initial period of [●] [months / years] (the "</w:t>
            </w:r>
            <w:r w:rsidRPr="00394B7D">
              <w:rPr>
                <w:b/>
                <w:bCs/>
                <w:color w:val="000000"/>
              </w:rPr>
              <w:t>Initial Term</w:t>
            </w:r>
            <w:r w:rsidRPr="00394B7D">
              <w:rPr>
                <w:color w:val="000000"/>
              </w:rPr>
              <w:t>"). Upon expiry of the Initial Term, this [Agreement] shall automatically renew for successive renewal periods of [●] [months / years] (each, a "</w:t>
            </w:r>
            <w:r w:rsidRPr="00394B7D">
              <w:rPr>
                <w:b/>
                <w:bCs/>
                <w:color w:val="000000"/>
              </w:rPr>
              <w:t>Renewal Term</w:t>
            </w:r>
            <w:r w:rsidRPr="00394B7D">
              <w:rPr>
                <w:color w:val="000000"/>
              </w:rPr>
              <w:t>"), unless either Party gives the other Party written notice of non-renewal not less than [thirty (30)] days prior to the end of the then-current term (whether Initial Term or Renewal Term). Any such notice of non-renewal shall be effective as of the last day of the then-current term, and this [Agreement] shall terminate automatically on such date without further action by either Party.</w:t>
            </w:r>
          </w:p>
          <w:p w14:paraId="4A780EC8" w14:textId="42682B55" w:rsidR="00394B7D" w:rsidRDefault="00394B7D">
            <w:pPr>
              <w:pStyle w:val="ListParagraph"/>
              <w:numPr>
                <w:ilvl w:val="1"/>
                <w:numId w:val="12"/>
              </w:numPr>
              <w:spacing w:after="120"/>
              <w:ind w:left="414"/>
              <w:jc w:val="both"/>
            </w:pPr>
            <w:r>
              <w:t>Unless otherwise agreed in writing by the Parties: (a) pricing, fees and charges for any Renewal Term shall be as stated in this [Agreement] or, if no pricing is stated for Renewal Terms, shall be the same as for the immediately preceding term; (b) [Counterparty] may propose pricing adjustments for any Renewal Term by giving [</w:t>
            </w:r>
            <w:proofErr w:type="spellStart"/>
            <w:r>
              <w:t>Pluang</w:t>
            </w:r>
            <w:proofErr w:type="spellEnd"/>
            <w:r>
              <w:t>] written notice not less than [sixty (60)] days prior to commencement of such Renewal Term, and any such adjustment shall require [</w:t>
            </w:r>
            <w:proofErr w:type="spellStart"/>
            <w:r>
              <w:t>Pluang</w:t>
            </w:r>
            <w:proofErr w:type="spellEnd"/>
            <w:r>
              <w:t>]'s written acceptance; and (c) all other terms and conditions shall remain unchanged unless the Parties expressly agree otherwise in writing.</w:t>
            </w:r>
          </w:p>
        </w:tc>
      </w:tr>
      <w:tr w:rsidR="00394B7D" w14:paraId="00D86FD1" w14:textId="77777777" w:rsidTr="00805C50">
        <w:tblPrEx>
          <w:tblCellMar>
            <w:top w:w="0" w:type="dxa"/>
            <w:bottom w:w="0" w:type="dxa"/>
          </w:tblCellMar>
        </w:tblPrEx>
        <w:trPr>
          <w:gridBefore w:val="1"/>
          <w:wBefore w:w="7" w:type="dxa"/>
        </w:trPr>
        <w:tc>
          <w:tcPr>
            <w:tcW w:w="8789" w:type="dxa"/>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D1EC780" w14:textId="77777777" w:rsidR="00394B7D" w:rsidRDefault="00394B7D" w:rsidP="004E1DD7">
            <w:pPr>
              <w:spacing w:after="120"/>
              <w:jc w:val="both"/>
            </w:pPr>
            <w:r>
              <w:rPr>
                <w:b/>
                <w:bCs/>
                <w:caps/>
                <w:color w:val="FFFFFF"/>
                <w:sz w:val="18"/>
                <w:szCs w:val="18"/>
              </w:rPr>
              <w:t>Usage Notes</w:t>
            </w:r>
          </w:p>
        </w:tc>
      </w:tr>
      <w:tr w:rsidR="00394B7D" w14:paraId="46A365A3" w14:textId="77777777" w:rsidTr="00805C50">
        <w:tblPrEx>
          <w:tblCellMar>
            <w:top w:w="0" w:type="dxa"/>
            <w:bottom w:w="0" w:type="dxa"/>
          </w:tblCellMar>
        </w:tblPrEx>
        <w:trPr>
          <w:gridBefore w:val="1"/>
          <w:wBefore w:w="7" w:type="dxa"/>
        </w:trPr>
        <w:tc>
          <w:tcPr>
            <w:tcW w:w="87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A465123" w14:textId="3E69EEFD" w:rsidR="00394B7D" w:rsidRPr="00FD558A" w:rsidRDefault="00394B7D" w:rsidP="004E1DD7">
            <w:pPr>
              <w:spacing w:after="120"/>
              <w:jc w:val="both"/>
              <w:rPr>
                <w:color w:val="595959"/>
                <w:sz w:val="19"/>
                <w:szCs w:val="19"/>
              </w:rPr>
            </w:pPr>
            <w:r w:rsidRPr="00394B7D">
              <w:rPr>
                <w:color w:val="595959"/>
                <w:sz w:val="19"/>
                <w:szCs w:val="19"/>
              </w:rPr>
              <w:t>Where this [Agreement] governs provision of critical services, regulated services, data processing, custody, payment processing or core infrastructure (as designated in the applicable Statement of Work or Order Form), the notice period for non-renewal shall be not less than ninety (90) days to allow adequate time for transition planning, data migration and service cutover.</w:t>
            </w:r>
          </w:p>
        </w:tc>
      </w:tr>
    </w:tbl>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6"/>
      </w:tblGrid>
      <w:tr w:rsidR="00394B7D" w14:paraId="57C7E50C"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1C0AD60" w14:textId="4E11E330" w:rsidR="00394B7D" w:rsidRDefault="00394B7D" w:rsidP="004E1DD7">
            <w:pPr>
              <w:spacing w:after="120"/>
              <w:jc w:val="both"/>
            </w:pPr>
            <w:r>
              <w:rPr>
                <w:b/>
                <w:bCs/>
                <w:caps/>
                <w:color w:val="FFFFFF"/>
                <w:sz w:val="18"/>
                <w:szCs w:val="18"/>
              </w:rPr>
              <w:t xml:space="preserve">MODEL </w:t>
            </w:r>
            <w:r>
              <w:rPr>
                <w:b/>
                <w:bCs/>
                <w:caps/>
                <w:color w:val="FFFFFF"/>
                <w:sz w:val="18"/>
                <w:szCs w:val="18"/>
              </w:rPr>
              <w:t>3</w:t>
            </w:r>
            <w:r>
              <w:rPr>
                <w:b/>
                <w:bCs/>
                <w:caps/>
                <w:color w:val="FFFFFF"/>
                <w:sz w:val="18"/>
                <w:szCs w:val="18"/>
              </w:rPr>
              <w:t xml:space="preserve">: </w:t>
            </w:r>
            <w:r w:rsidRPr="00394B7D">
              <w:rPr>
                <w:b/>
                <w:bCs/>
                <w:caps/>
                <w:color w:val="FFFFFF"/>
                <w:sz w:val="18"/>
                <w:szCs w:val="18"/>
              </w:rPr>
              <w:t>DEFINED TERM WITH PLUANG RENEWAL OPTION</w:t>
            </w:r>
          </w:p>
        </w:tc>
      </w:tr>
      <w:tr w:rsidR="00394B7D" w14:paraId="78D92389"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2AAAE327" w14:textId="2EA493DA" w:rsidR="00394B7D" w:rsidRPr="00394B7D" w:rsidRDefault="00394B7D" w:rsidP="004E1DD7">
            <w:pPr>
              <w:spacing w:after="120"/>
              <w:jc w:val="both"/>
              <w:rPr>
                <w:b/>
                <w:bCs/>
                <w:i/>
                <w:iCs/>
                <w:caps/>
                <w:color w:val="FFFFFF"/>
                <w:sz w:val="18"/>
                <w:szCs w:val="18"/>
              </w:rPr>
            </w:pPr>
            <w:r w:rsidRPr="00394B7D">
              <w:rPr>
                <w:i/>
                <w:iCs/>
                <w:color w:val="595959"/>
                <w:sz w:val="19"/>
                <w:szCs w:val="19"/>
              </w:rPr>
              <w:t xml:space="preserve">Strategic relationships where </w:t>
            </w:r>
            <w:proofErr w:type="spellStart"/>
            <w:r w:rsidRPr="00394B7D">
              <w:rPr>
                <w:i/>
                <w:iCs/>
                <w:color w:val="595959"/>
                <w:sz w:val="19"/>
                <w:szCs w:val="19"/>
              </w:rPr>
              <w:t>Pluang</w:t>
            </w:r>
            <w:proofErr w:type="spellEnd"/>
            <w:r w:rsidRPr="00394B7D">
              <w:rPr>
                <w:i/>
                <w:iCs/>
                <w:color w:val="595959"/>
                <w:sz w:val="19"/>
                <w:szCs w:val="19"/>
              </w:rPr>
              <w:t xml:space="preserve"> wishes to control whether to continue (e.g., key vendor relationships, technology partnerships, services where </w:t>
            </w:r>
            <w:proofErr w:type="spellStart"/>
            <w:r w:rsidRPr="00394B7D">
              <w:rPr>
                <w:i/>
                <w:iCs/>
                <w:color w:val="595959"/>
                <w:sz w:val="19"/>
                <w:szCs w:val="19"/>
              </w:rPr>
              <w:t>Pluang</w:t>
            </w:r>
            <w:proofErr w:type="spellEnd"/>
            <w:r w:rsidRPr="00394B7D">
              <w:rPr>
                <w:i/>
                <w:iCs/>
                <w:color w:val="595959"/>
                <w:sz w:val="19"/>
                <w:szCs w:val="19"/>
              </w:rPr>
              <w:t xml:space="preserve"> has negotiated favorable terms and wants unilateral right to extend). Gives </w:t>
            </w:r>
            <w:proofErr w:type="spellStart"/>
            <w:r w:rsidRPr="00394B7D">
              <w:rPr>
                <w:i/>
                <w:iCs/>
                <w:color w:val="595959"/>
                <w:sz w:val="19"/>
                <w:szCs w:val="19"/>
              </w:rPr>
              <w:t>Pluang</w:t>
            </w:r>
            <w:proofErr w:type="spellEnd"/>
            <w:r w:rsidRPr="00394B7D">
              <w:rPr>
                <w:i/>
                <w:iCs/>
                <w:color w:val="595959"/>
                <w:sz w:val="19"/>
                <w:szCs w:val="19"/>
              </w:rPr>
              <w:t xml:space="preserve"> continuation optionality without obligating </w:t>
            </w:r>
            <w:proofErr w:type="spellStart"/>
            <w:r w:rsidRPr="00394B7D">
              <w:rPr>
                <w:i/>
                <w:iCs/>
                <w:color w:val="595959"/>
                <w:sz w:val="19"/>
                <w:szCs w:val="19"/>
              </w:rPr>
              <w:t>Pluang</w:t>
            </w:r>
            <w:proofErr w:type="spellEnd"/>
            <w:r w:rsidRPr="00394B7D">
              <w:rPr>
                <w:i/>
                <w:iCs/>
                <w:color w:val="595959"/>
                <w:sz w:val="19"/>
                <w:szCs w:val="19"/>
              </w:rPr>
              <w:t xml:space="preserve"> to renew.</w:t>
            </w:r>
          </w:p>
        </w:tc>
      </w:tr>
      <w:tr w:rsidR="00394B7D" w14:paraId="4E5A99B5"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D352CD7" w14:textId="62B51A35" w:rsidR="00394B7D" w:rsidRPr="00394B7D" w:rsidRDefault="00394B7D">
            <w:pPr>
              <w:pStyle w:val="ListParagraph"/>
              <w:numPr>
                <w:ilvl w:val="1"/>
                <w:numId w:val="12"/>
              </w:numPr>
              <w:spacing w:after="120"/>
              <w:ind w:left="414"/>
              <w:jc w:val="both"/>
            </w:pPr>
            <w:r w:rsidRPr="00394B7D">
              <w:rPr>
                <w:color w:val="000000"/>
              </w:rPr>
              <w:t xml:space="preserve">This [Agreement] shall commence on the [Effective Date] and shall continue in full force and effect for a period of [●] [months / years] (the "Initial Term"), unless terminated earlier in </w:t>
            </w:r>
            <w:r w:rsidRPr="00805C50">
              <w:t>accordance</w:t>
            </w:r>
            <w:r w:rsidRPr="00394B7D">
              <w:rPr>
                <w:color w:val="000000"/>
              </w:rPr>
              <w:t xml:space="preserve"> with Clause [X] (Termination). Upon expiry of the Initial Term, this [Agreement] shall automatically terminate unless [</w:t>
            </w:r>
            <w:proofErr w:type="spellStart"/>
            <w:r w:rsidRPr="00394B7D">
              <w:rPr>
                <w:color w:val="000000"/>
              </w:rPr>
              <w:t>Pluang</w:t>
            </w:r>
            <w:proofErr w:type="spellEnd"/>
            <w:r w:rsidRPr="00394B7D">
              <w:rPr>
                <w:color w:val="000000"/>
              </w:rPr>
              <w:t xml:space="preserve">] exercises its renewal option in accordance with Clause </w:t>
            </w:r>
            <w:r>
              <w:rPr>
                <w:color w:val="000000"/>
              </w:rPr>
              <w:t>[x]</w:t>
            </w:r>
            <w:r w:rsidRPr="00394B7D">
              <w:rPr>
                <w:color w:val="000000"/>
              </w:rPr>
              <w:t>.</w:t>
            </w:r>
          </w:p>
          <w:p w14:paraId="75E1E414" w14:textId="77777777" w:rsidR="00394B7D" w:rsidRDefault="00394B7D">
            <w:pPr>
              <w:pStyle w:val="ListParagraph"/>
              <w:numPr>
                <w:ilvl w:val="1"/>
                <w:numId w:val="12"/>
              </w:numPr>
              <w:spacing w:after="120"/>
              <w:ind w:left="414"/>
              <w:jc w:val="both"/>
            </w:pPr>
            <w:r w:rsidRPr="00394B7D">
              <w:t>[</w:t>
            </w:r>
            <w:proofErr w:type="spellStart"/>
            <w:r w:rsidRPr="00394B7D">
              <w:t>Pluang</w:t>
            </w:r>
            <w:proofErr w:type="spellEnd"/>
            <w:r w:rsidRPr="00394B7D">
              <w:t>] shall have the option to renew this [Agreement] for one or more additional renewal periods of [●] [months / years] (each, a "Renewal Term") by giving [Counterparty] written notice of renewal not less than [thirty (30)] days prior to the expiry of the then-current term. [</w:t>
            </w:r>
            <w:proofErr w:type="spellStart"/>
            <w:r w:rsidRPr="00394B7D">
              <w:t>Pluang</w:t>
            </w:r>
            <w:proofErr w:type="spellEnd"/>
            <w:r w:rsidRPr="00394B7D">
              <w:t>]'s election to renew or not to renew shall be in [</w:t>
            </w:r>
            <w:proofErr w:type="spellStart"/>
            <w:r w:rsidRPr="00394B7D">
              <w:t>Pluang</w:t>
            </w:r>
            <w:proofErr w:type="spellEnd"/>
            <w:r w:rsidRPr="00394B7D">
              <w:t>]'s sole discretion, and [</w:t>
            </w:r>
            <w:proofErr w:type="spellStart"/>
            <w:r w:rsidRPr="00394B7D">
              <w:t>Pluang</w:t>
            </w:r>
            <w:proofErr w:type="spellEnd"/>
            <w:r w:rsidRPr="00394B7D">
              <w:t>] shall have no obligation to provide any reason or justification for its decision.</w:t>
            </w:r>
          </w:p>
          <w:p w14:paraId="224B3FEB" w14:textId="77777777" w:rsidR="00394B7D" w:rsidRDefault="00394B7D">
            <w:pPr>
              <w:pStyle w:val="ListParagraph"/>
              <w:numPr>
                <w:ilvl w:val="1"/>
                <w:numId w:val="12"/>
              </w:numPr>
              <w:spacing w:after="120"/>
              <w:ind w:left="414"/>
              <w:jc w:val="both"/>
            </w:pPr>
            <w:r w:rsidRPr="00394B7D">
              <w:t>Unless [</w:t>
            </w:r>
            <w:proofErr w:type="spellStart"/>
            <w:r w:rsidRPr="00394B7D">
              <w:t>Pluang</w:t>
            </w:r>
            <w:proofErr w:type="spellEnd"/>
            <w:r w:rsidRPr="00394B7D">
              <w:t>] and [Counterparty] agree otherwise in writing: (a) each Renewal Term shall be on the same terms and conditions as the Initial Term (or the immediately preceding Renewal Term, as applicable); (b) pricing for each Renewal Term shall not exceed pricing for the immediately preceding term unless [</w:t>
            </w:r>
            <w:proofErr w:type="spellStart"/>
            <w:r w:rsidRPr="00394B7D">
              <w:t>Pluang</w:t>
            </w:r>
            <w:proofErr w:type="spellEnd"/>
            <w:r w:rsidRPr="00394B7D">
              <w:t xml:space="preserve">] expressly agrees to a pricing adjustment in writing; and (c) [Counterparty] shall not impose, introduce or reinstate any minimum </w:t>
            </w:r>
            <w:r w:rsidRPr="00394B7D">
              <w:lastRenderedPageBreak/>
              <w:t>volume commitments, exclusivity obligations, non-compete restrictions or similar limitations not present in the Initial Term without [</w:t>
            </w:r>
            <w:proofErr w:type="spellStart"/>
            <w:r w:rsidRPr="00394B7D">
              <w:t>Pluang</w:t>
            </w:r>
            <w:proofErr w:type="spellEnd"/>
            <w:r w:rsidRPr="00394B7D">
              <w:t>]'s express written consent.</w:t>
            </w:r>
          </w:p>
          <w:p w14:paraId="3C060780" w14:textId="4A39CCCC" w:rsidR="00394B7D" w:rsidRDefault="00394B7D">
            <w:pPr>
              <w:pStyle w:val="ListParagraph"/>
              <w:numPr>
                <w:ilvl w:val="1"/>
                <w:numId w:val="12"/>
              </w:numPr>
              <w:spacing w:after="120"/>
              <w:ind w:left="414"/>
              <w:jc w:val="both"/>
            </w:pPr>
            <w:r w:rsidRPr="00394B7D">
              <w:t>[Counterparty] acknowledges and agrees that [</w:t>
            </w:r>
            <w:proofErr w:type="spellStart"/>
            <w:r w:rsidRPr="00394B7D">
              <w:t>Pluang</w:t>
            </w:r>
            <w:proofErr w:type="spellEnd"/>
            <w:r w:rsidRPr="00394B7D">
              <w:t>]'s decision to renew or not to renew this [Agreement] is [</w:t>
            </w:r>
            <w:proofErr w:type="spellStart"/>
            <w:r w:rsidRPr="00394B7D">
              <w:t>Pluang</w:t>
            </w:r>
            <w:proofErr w:type="spellEnd"/>
            <w:r w:rsidRPr="00394B7D">
              <w:t>]'s business decision, and [Counterparty] shall have no right to compel renewal, claim damages for non-renewal, or seek injunctive or other equitable relief to prevent expiry of this [Agreement]. [Counterparty] shall plan its business operations and resource allocation on the assumption that [</w:t>
            </w:r>
            <w:proofErr w:type="spellStart"/>
            <w:r w:rsidRPr="00394B7D">
              <w:t>Pluang</w:t>
            </w:r>
            <w:proofErr w:type="spellEnd"/>
            <w:r w:rsidRPr="00394B7D">
              <w:t>] may elect not to renew.</w:t>
            </w:r>
          </w:p>
        </w:tc>
      </w:tr>
    </w:tbl>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6"/>
      </w:tblGrid>
      <w:tr w:rsidR="00394B7D" w14:paraId="434B849B"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F62906D" w14:textId="73F7B2F0" w:rsidR="00394B7D" w:rsidRDefault="00394B7D" w:rsidP="004E1DD7">
            <w:pPr>
              <w:spacing w:after="120"/>
              <w:jc w:val="both"/>
            </w:pPr>
            <w:r>
              <w:rPr>
                <w:b/>
                <w:bCs/>
                <w:caps/>
                <w:color w:val="FFFFFF"/>
                <w:sz w:val="18"/>
                <w:szCs w:val="18"/>
              </w:rPr>
              <w:t xml:space="preserve">MODEL </w:t>
            </w:r>
            <w:r>
              <w:rPr>
                <w:b/>
                <w:bCs/>
                <w:caps/>
                <w:color w:val="FFFFFF"/>
                <w:sz w:val="18"/>
                <w:szCs w:val="18"/>
              </w:rPr>
              <w:t>4</w:t>
            </w:r>
            <w:r>
              <w:rPr>
                <w:b/>
                <w:bCs/>
                <w:caps/>
                <w:color w:val="FFFFFF"/>
                <w:sz w:val="18"/>
                <w:szCs w:val="18"/>
              </w:rPr>
              <w:t xml:space="preserve">: </w:t>
            </w:r>
            <w:r w:rsidRPr="00394B7D">
              <w:rPr>
                <w:b/>
                <w:bCs/>
                <w:caps/>
                <w:color w:val="FFFFFF"/>
                <w:sz w:val="18"/>
                <w:szCs w:val="18"/>
              </w:rPr>
              <w:t>DEFINED TERM WITH MUTUAL AGREEMENT FOR EXTENSION</w:t>
            </w:r>
          </w:p>
        </w:tc>
      </w:tr>
      <w:tr w:rsidR="00394B7D" w14:paraId="66BBD644"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432B1470" w14:textId="10E886F2" w:rsidR="00394B7D" w:rsidRPr="00394B7D" w:rsidRDefault="00394B7D" w:rsidP="004E1DD7">
            <w:pPr>
              <w:spacing w:after="120"/>
              <w:jc w:val="both"/>
              <w:rPr>
                <w:b/>
                <w:bCs/>
                <w:i/>
                <w:iCs/>
                <w:caps/>
                <w:color w:val="FFFFFF"/>
                <w:sz w:val="18"/>
                <w:szCs w:val="18"/>
              </w:rPr>
            </w:pPr>
            <w:r w:rsidRPr="00394B7D">
              <w:rPr>
                <w:i/>
                <w:iCs/>
                <w:color w:val="595959"/>
                <w:sz w:val="19"/>
                <w:szCs w:val="19"/>
              </w:rPr>
              <w:t>Project-based arrangements, pilots, proof of concepts, high-risk or novel arrangements, regulated services requiring affirmative compliance sign-off, or arrangements where both Parties need to reassess and recommit at end of term (e.g., custody arrangements, joint ventures, strategic partnerships requiring Board approval).</w:t>
            </w:r>
          </w:p>
        </w:tc>
      </w:tr>
      <w:tr w:rsidR="00394B7D" w14:paraId="0EAECD4A"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90B0B11" w14:textId="5FB9495F" w:rsidR="00394B7D" w:rsidRPr="00394B7D" w:rsidRDefault="00394B7D">
            <w:pPr>
              <w:pStyle w:val="ListParagraph"/>
              <w:numPr>
                <w:ilvl w:val="1"/>
                <w:numId w:val="12"/>
              </w:numPr>
              <w:spacing w:after="120"/>
              <w:ind w:left="414"/>
              <w:jc w:val="both"/>
              <w:rPr>
                <w:color w:val="000000"/>
              </w:rPr>
            </w:pPr>
            <w:r w:rsidRPr="00394B7D">
              <w:rPr>
                <w:color w:val="000000"/>
              </w:rPr>
              <w:t xml:space="preserve">This [Agreement] shall commence on the [Effective Date] and shall continue in full force and effect </w:t>
            </w:r>
            <w:r w:rsidRPr="00805C50">
              <w:t>for</w:t>
            </w:r>
            <w:r w:rsidRPr="00394B7D">
              <w:rPr>
                <w:color w:val="000000"/>
              </w:rPr>
              <w:t xml:space="preserve"> a period of [●] [months / years] (the "</w:t>
            </w:r>
            <w:r w:rsidRPr="00394B7D">
              <w:rPr>
                <w:b/>
                <w:bCs/>
                <w:color w:val="000000"/>
              </w:rPr>
              <w:t>Term</w:t>
            </w:r>
            <w:r w:rsidRPr="00394B7D">
              <w:rPr>
                <w:color w:val="000000"/>
              </w:rPr>
              <w:t>"), unless terminated earlier in accordance with Clause [X] (Termination). Upon expiry of the Term, this [Agreement] shall automatically terminate and cease to have any further force or effect.</w:t>
            </w:r>
          </w:p>
          <w:p w14:paraId="27B449AB" w14:textId="094CE95A" w:rsidR="00394B7D" w:rsidRPr="00805C50" w:rsidRDefault="00394B7D">
            <w:pPr>
              <w:pStyle w:val="ListParagraph"/>
              <w:numPr>
                <w:ilvl w:val="1"/>
                <w:numId w:val="12"/>
              </w:numPr>
              <w:spacing w:after="120"/>
              <w:ind w:left="414"/>
              <w:jc w:val="both"/>
            </w:pPr>
            <w:r w:rsidRPr="00805C50">
              <w:t xml:space="preserve">The Parties expressly agree that: (a) this [Agreement] shall not automatically renew, extend or continue beyond the Term under any circumstances; (b) any extension or renewal of this [Agreement] beyond the Term shall require a new written agreement executed by duly authorized representatives of both Parties; (c) continued performance, provision of [Services] or use of [Platform] after expiry of the Term shall not constitute renewal, extension or waiver of this Clause </w:t>
            </w:r>
            <w:r w:rsidRPr="00805C50">
              <w:t>[x]</w:t>
            </w:r>
            <w:r w:rsidRPr="00805C50">
              <w:t xml:space="preserve"> but shall be governed by such interim arrangements as the Parties may expressly agree in writing; and (d) either Party may refuse to enter into a renewal or extension without cause, liability or penalty.</w:t>
            </w:r>
          </w:p>
          <w:p w14:paraId="4A7AEB54" w14:textId="65214B85" w:rsidR="00394B7D" w:rsidRPr="00805C50" w:rsidRDefault="00394B7D">
            <w:pPr>
              <w:pStyle w:val="ListParagraph"/>
              <w:numPr>
                <w:ilvl w:val="1"/>
                <w:numId w:val="12"/>
              </w:numPr>
              <w:spacing w:after="120"/>
              <w:ind w:left="414"/>
              <w:jc w:val="both"/>
            </w:pPr>
            <w:r w:rsidRPr="00805C50">
              <w:t xml:space="preserve">If either Party wishes to explore renewal or extension beyond the Term, such Party shall notify the other Party in writing not less than [ninety (90)] days prior to expiry of the Term. The Parties shall thereafter negotiate in good faith to determine whether to renew or extend this [Agreement] and, if so, on what terms, conditions, scope, pricing and duration. No renewal or extension shall be binding on either Party unless </w:t>
            </w:r>
            <w:proofErr w:type="gramStart"/>
            <w:r w:rsidRPr="00805C50">
              <w:t>and</w:t>
            </w:r>
            <w:proofErr w:type="gramEnd"/>
            <w:r w:rsidRPr="00805C50">
              <w:t xml:space="preserve"> until the Parties execute a written renewal agreement.</w:t>
            </w:r>
          </w:p>
          <w:p w14:paraId="378544D7" w14:textId="495B0D73" w:rsidR="00394B7D" w:rsidRPr="00394B7D" w:rsidRDefault="00394B7D">
            <w:pPr>
              <w:pStyle w:val="ListParagraph"/>
              <w:numPr>
                <w:ilvl w:val="1"/>
                <w:numId w:val="12"/>
              </w:numPr>
              <w:spacing w:after="120"/>
              <w:ind w:left="414"/>
              <w:jc w:val="both"/>
              <w:rPr>
                <w:color w:val="000000"/>
              </w:rPr>
            </w:pPr>
            <w:r w:rsidRPr="00805C50">
              <w:t>Each Party acknowledges and agrees that: (a) neither Party has any obligation, commitment or undertaking to renew or extend this [Agreement] beyond the Term; (b) either Party may decline to renew or extend for any reason or no reason, in its sole discretion, without liability or penalty to the other Party; and (c) the other Party shall have no right to claim damages, loss of profits, reliance damages, expectation damages or any other compensation or relief arising from or relating to non-renewal or non-extension.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EF55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ECF8A08" w14:textId="54F11560"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w:t>
            </w:r>
            <w:r w:rsidR="00394B7D">
              <w:rPr>
                <w:b/>
                <w:bCs/>
                <w:caps/>
                <w:color w:val="FFFFFF"/>
                <w:sz w:val="18"/>
                <w:szCs w:val="18"/>
              </w:rPr>
              <w:t xml:space="preserve"> OPERATION SIGN OFF</w:t>
            </w:r>
          </w:p>
        </w:tc>
      </w:tr>
      <w:tr w:rsidR="00417E71" w14:paraId="2D671D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BADAC2" w14:textId="360C2E00" w:rsidR="00417E71" w:rsidRDefault="00000000" w:rsidP="00EA2E87">
            <w:pPr>
              <w:spacing w:after="120"/>
              <w:jc w:val="both"/>
            </w:pPr>
            <w:r>
              <w:rPr>
                <w:b/>
                <w:bCs/>
                <w:color w:val="C00000"/>
              </w:rPr>
              <w:t xml:space="preserve">⚠ </w:t>
            </w:r>
            <w:r w:rsidR="00394B7D" w:rsidRPr="00394B7D">
              <w:rPr>
                <w:color w:val="000000"/>
              </w:rPr>
              <w:t xml:space="preserve">Automatic renewal (Model 2) with notice period shorter than </w:t>
            </w:r>
            <w:r w:rsidR="00394B7D">
              <w:rPr>
                <w:color w:val="000000"/>
              </w:rPr>
              <w:t>fourteen</w:t>
            </w:r>
            <w:r w:rsidR="00394B7D" w:rsidRPr="00394B7D">
              <w:rPr>
                <w:color w:val="000000"/>
              </w:rPr>
              <w:t xml:space="preserve"> (</w:t>
            </w:r>
            <w:r w:rsidR="00394B7D">
              <w:rPr>
                <w:color w:val="000000"/>
              </w:rPr>
              <w:t>14</w:t>
            </w:r>
            <w:r w:rsidR="00394B7D" w:rsidRPr="00394B7D">
              <w:rPr>
                <w:color w:val="000000"/>
              </w:rPr>
              <w:t>) days for routine services or ninety (90) days for critical services, preventing adequate transition planning and vendor sourcing.</w:t>
            </w:r>
          </w:p>
        </w:tc>
      </w:tr>
      <w:tr w:rsidR="00417E71" w14:paraId="7DEF1F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7D1FD4B" w14:textId="3B7E531F" w:rsidR="00417E71" w:rsidRDefault="00000000" w:rsidP="00EA2E87">
            <w:pPr>
              <w:spacing w:after="120"/>
              <w:jc w:val="both"/>
            </w:pPr>
            <w:r>
              <w:rPr>
                <w:b/>
                <w:bCs/>
                <w:color w:val="C00000"/>
              </w:rPr>
              <w:t xml:space="preserve">⚠ </w:t>
            </w:r>
            <w:r w:rsidR="006719ED" w:rsidRPr="006719ED">
              <w:rPr>
                <w:color w:val="000000"/>
              </w:rPr>
              <w:t xml:space="preserve">Automatic renewal introduces, imposes or reinstates minimum volume commitments, exclusivity obligations, non-compete restrictions, pricing increases or penalty clauses </w:t>
            </w:r>
            <w:proofErr w:type="gramStart"/>
            <w:r w:rsidR="006719ED" w:rsidRPr="006719ED">
              <w:rPr>
                <w:color w:val="000000"/>
              </w:rPr>
              <w:t>not present</w:t>
            </w:r>
            <w:proofErr w:type="gramEnd"/>
            <w:r w:rsidR="006719ED" w:rsidRPr="006719ED">
              <w:rPr>
                <w:color w:val="000000"/>
              </w:rPr>
              <w:t xml:space="preserve"> in Initial Term, locking </w:t>
            </w:r>
            <w:proofErr w:type="spellStart"/>
            <w:r w:rsidR="006719ED" w:rsidRPr="006719ED">
              <w:rPr>
                <w:color w:val="000000"/>
              </w:rPr>
              <w:t>Pluang</w:t>
            </w:r>
            <w:proofErr w:type="spellEnd"/>
            <w:r w:rsidR="006719ED" w:rsidRPr="006719ED">
              <w:rPr>
                <w:color w:val="000000"/>
              </w:rPr>
              <w:t xml:space="preserve"> into unfavorable commercial terms.</w:t>
            </w:r>
          </w:p>
        </w:tc>
      </w:tr>
      <w:tr w:rsidR="00417E71" w14:paraId="718175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D5CF073" w14:textId="5C605DCE" w:rsidR="00417E71" w:rsidRDefault="00000000" w:rsidP="00EA2E87">
            <w:pPr>
              <w:spacing w:after="120"/>
              <w:jc w:val="both"/>
            </w:pPr>
            <w:r>
              <w:rPr>
                <w:b/>
                <w:bCs/>
                <w:color w:val="C00000"/>
              </w:rPr>
              <w:lastRenderedPageBreak/>
              <w:t xml:space="preserve">⚠ </w:t>
            </w:r>
            <w:r w:rsidR="006719ED" w:rsidRPr="006719ED">
              <w:rPr>
                <w:color w:val="000000"/>
              </w:rPr>
              <w:t>Multi-year Initial Term (&gt; 24 months) without: (</w:t>
            </w:r>
            <w:proofErr w:type="spellStart"/>
            <w:r w:rsidR="006719ED" w:rsidRPr="006719ED">
              <w:rPr>
                <w:color w:val="000000"/>
              </w:rPr>
              <w:t>i</w:t>
            </w:r>
            <w:proofErr w:type="spellEnd"/>
            <w:r w:rsidR="006719ED" w:rsidRPr="006719ED">
              <w:rPr>
                <w:color w:val="000000"/>
              </w:rPr>
              <w:t>) termination for convenience right after [12] months; or (ii) pricing protection (fixed or CPI-capped); or (iii) performance conditions allowing termination for sustained non-performance.</w:t>
            </w:r>
          </w:p>
        </w:tc>
      </w:tr>
      <w:tr w:rsidR="006719ED" w14:paraId="19769D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7FBFF1B" w14:textId="18CB133E" w:rsidR="006719ED" w:rsidRDefault="006719ED"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6719ED">
              <w:rPr>
                <w:color w:val="000000"/>
              </w:rPr>
              <w:t xml:space="preserve">Indefinite term (Model 1) without termination for convenience right or with termination notice period exceeding </w:t>
            </w:r>
            <w:r>
              <w:rPr>
                <w:color w:val="000000"/>
              </w:rPr>
              <w:t>sixty</w:t>
            </w:r>
            <w:r w:rsidRPr="006719ED">
              <w:rPr>
                <w:color w:val="000000"/>
              </w:rPr>
              <w:t xml:space="preserve"> (</w:t>
            </w:r>
            <w:r>
              <w:rPr>
                <w:color w:val="000000"/>
              </w:rPr>
              <w:t>60</w:t>
            </w:r>
            <w:r w:rsidRPr="006719ED">
              <w:rPr>
                <w:color w:val="000000"/>
              </w:rPr>
              <w:t>) days, creating indefinite lock-in.</w:t>
            </w:r>
          </w:p>
        </w:tc>
      </w:tr>
      <w:tr w:rsidR="006719ED" w14:paraId="1E5FA7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A8D00AC" w14:textId="3BDF0838" w:rsidR="006719ED" w:rsidRDefault="006719E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proofErr w:type="spellStart"/>
            <w:r w:rsidRPr="006719ED">
              <w:rPr>
                <w:color w:val="000000"/>
              </w:rPr>
              <w:t>Pluang</w:t>
            </w:r>
            <w:proofErr w:type="spellEnd"/>
            <w:r w:rsidRPr="006719ED">
              <w:rPr>
                <w:color w:val="000000"/>
              </w:rPr>
              <w:t xml:space="preserve"> renewal option (Model 3) can be exercised only if Counterparty meets performance conditions, effectively giving Counterparty veto over </w:t>
            </w:r>
            <w:proofErr w:type="spellStart"/>
            <w:r w:rsidRPr="006719ED">
              <w:rPr>
                <w:color w:val="000000"/>
              </w:rPr>
              <w:t>Pluang's</w:t>
            </w:r>
            <w:proofErr w:type="spellEnd"/>
            <w:r w:rsidRPr="006719ED">
              <w:rPr>
                <w:color w:val="000000"/>
              </w:rPr>
              <w:t xml:space="preserve"> renewal right.</w:t>
            </w:r>
          </w:p>
        </w:tc>
      </w:tr>
      <w:tr w:rsidR="006719ED" w14:paraId="35DA9A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CF6ECD" w14:textId="7DBCA7A0" w:rsidR="006719ED" w:rsidRDefault="006719E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6719ED">
              <w:rPr>
                <w:color w:val="000000"/>
              </w:rPr>
              <w:t>Fixed term with mutual agreement (Model 4) combined with minimum volume commitments or take-or-pay obligations extending beyond Term, creating financial exposure even after Agreement expires.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CA32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F1AA21E" w14:textId="77777777" w:rsidR="00417E71" w:rsidRDefault="00000000" w:rsidP="00EA2E87">
            <w:pPr>
              <w:spacing w:after="120"/>
              <w:jc w:val="both"/>
            </w:pPr>
            <w:r>
              <w:rPr>
                <w:b/>
                <w:bCs/>
                <w:caps/>
                <w:color w:val="FFFFFF"/>
                <w:sz w:val="18"/>
                <w:szCs w:val="18"/>
              </w:rPr>
              <w:t>Usage Notes</w:t>
            </w:r>
          </w:p>
        </w:tc>
      </w:tr>
      <w:tr w:rsidR="00417E71" w14:paraId="495556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A948718" w14:textId="77777777" w:rsidR="006719ED" w:rsidRDefault="006719ED" w:rsidP="00EA2E87">
            <w:pPr>
              <w:spacing w:after="120"/>
              <w:jc w:val="both"/>
              <w:rPr>
                <w:color w:val="595959"/>
                <w:sz w:val="19"/>
                <w:szCs w:val="19"/>
              </w:rPr>
            </w:pPr>
            <w:r w:rsidRPr="006719ED">
              <w:rPr>
                <w:color w:val="595959"/>
                <w:sz w:val="19"/>
                <w:szCs w:val="19"/>
              </w:rPr>
              <w:t>Select term model based on: (</w:t>
            </w:r>
            <w:proofErr w:type="spellStart"/>
            <w:r w:rsidRPr="006719ED">
              <w:rPr>
                <w:color w:val="595959"/>
                <w:sz w:val="19"/>
                <w:szCs w:val="19"/>
              </w:rPr>
              <w:t>i</w:t>
            </w:r>
            <w:proofErr w:type="spellEnd"/>
            <w:r w:rsidRPr="006719ED">
              <w:rPr>
                <w:color w:val="595959"/>
                <w:sz w:val="19"/>
                <w:szCs w:val="19"/>
              </w:rPr>
              <w:t xml:space="preserve">) service criticality (critical services should not use indefinite term or short-notice automatic renewal); (ii) strategic importance (strategic relationships where </w:t>
            </w:r>
            <w:proofErr w:type="spellStart"/>
            <w:r w:rsidRPr="006719ED">
              <w:rPr>
                <w:color w:val="595959"/>
                <w:sz w:val="19"/>
                <w:szCs w:val="19"/>
              </w:rPr>
              <w:t>Pluang</w:t>
            </w:r>
            <w:proofErr w:type="spellEnd"/>
            <w:r w:rsidRPr="006719ED">
              <w:rPr>
                <w:color w:val="595959"/>
                <w:sz w:val="19"/>
                <w:szCs w:val="19"/>
              </w:rPr>
              <w:t xml:space="preserve"> wants control use Model 3 - </w:t>
            </w:r>
            <w:proofErr w:type="spellStart"/>
            <w:r w:rsidRPr="006719ED">
              <w:rPr>
                <w:color w:val="595959"/>
                <w:sz w:val="19"/>
                <w:szCs w:val="19"/>
              </w:rPr>
              <w:t>Pluang</w:t>
            </w:r>
            <w:proofErr w:type="spellEnd"/>
            <w:r w:rsidRPr="006719ED">
              <w:rPr>
                <w:color w:val="595959"/>
                <w:sz w:val="19"/>
                <w:szCs w:val="19"/>
              </w:rPr>
              <w:t xml:space="preserve"> renewal option); (iii) vendor dependency risk (high dependency use Model 4 - mutual agreement, requiring affirmative recommitment); (iv) transition complexity (complex transitions require longer notice periods). For critical technology, regulated services, data processing, custody or infrastructure: avoid automatic renewal (Model 2) unless notice period is [ninety (90)] days minimum and termination for convenience right exists; prefer Model 3 (</w:t>
            </w:r>
            <w:proofErr w:type="spellStart"/>
            <w:r w:rsidRPr="006719ED">
              <w:rPr>
                <w:color w:val="595959"/>
                <w:sz w:val="19"/>
                <w:szCs w:val="19"/>
              </w:rPr>
              <w:t>Pluang</w:t>
            </w:r>
            <w:proofErr w:type="spellEnd"/>
            <w:r w:rsidRPr="006719ED">
              <w:rPr>
                <w:color w:val="595959"/>
                <w:sz w:val="19"/>
                <w:szCs w:val="19"/>
              </w:rPr>
              <w:t xml:space="preserve"> renewal option) or Model 4 (mutual agreement) requiring affirmative decision and adequate transition planning time. For routine services (SaaS, office supplies, non-production tools): Model 2 (controlled automatic renewal) with [thirty (30)] </w:t>
            </w:r>
            <w:proofErr w:type="spellStart"/>
            <w:r w:rsidRPr="006719ED">
              <w:rPr>
                <w:color w:val="595959"/>
                <w:sz w:val="19"/>
                <w:szCs w:val="19"/>
              </w:rPr>
              <w:t>days notice</w:t>
            </w:r>
            <w:proofErr w:type="spellEnd"/>
            <w:r w:rsidRPr="006719ED">
              <w:rPr>
                <w:color w:val="595959"/>
                <w:sz w:val="19"/>
                <w:szCs w:val="19"/>
              </w:rPr>
              <w:t xml:space="preserve"> is acceptable. For strategic partnerships or novel arrangements: use Model 4 (mutual agreement) requiring both Parties to recommit, preventing lock-in to arrangements that may not meet evolving business needs. Maintain renewal calendar for all contracts: diarize Initial Term expiry, notice deadline (if Model 2 or 3), and renewal review trigger date ([120] days before expiry for critical services, [60] days for routine services). For contracts with automatic renewal (Model 2), set calendar reminder [30] days before notice deadline; missed deadline locks </w:t>
            </w:r>
            <w:proofErr w:type="spellStart"/>
            <w:r w:rsidRPr="006719ED">
              <w:rPr>
                <w:color w:val="595959"/>
                <w:sz w:val="19"/>
                <w:szCs w:val="19"/>
              </w:rPr>
              <w:t>Pluang</w:t>
            </w:r>
            <w:proofErr w:type="spellEnd"/>
            <w:r w:rsidRPr="006719ED">
              <w:rPr>
                <w:color w:val="595959"/>
                <w:sz w:val="19"/>
                <w:szCs w:val="19"/>
              </w:rPr>
              <w:t xml:space="preserve"> into another term. For contracts with </w:t>
            </w:r>
            <w:proofErr w:type="spellStart"/>
            <w:r w:rsidRPr="006719ED">
              <w:rPr>
                <w:color w:val="595959"/>
                <w:sz w:val="19"/>
                <w:szCs w:val="19"/>
              </w:rPr>
              <w:t>Pluang</w:t>
            </w:r>
            <w:proofErr w:type="spellEnd"/>
            <w:r w:rsidRPr="006719ED">
              <w:rPr>
                <w:color w:val="595959"/>
                <w:sz w:val="19"/>
                <w:szCs w:val="19"/>
              </w:rPr>
              <w:t xml:space="preserve"> renewal option (Model 3), </w:t>
            </w:r>
            <w:proofErr w:type="spellStart"/>
            <w:r>
              <w:rPr>
                <w:color w:val="595959"/>
                <w:sz w:val="19"/>
                <w:szCs w:val="19"/>
              </w:rPr>
              <w:t>Businses</w:t>
            </w:r>
            <w:proofErr w:type="spellEnd"/>
            <w:r w:rsidRPr="006719ED">
              <w:rPr>
                <w:color w:val="595959"/>
                <w:sz w:val="19"/>
                <w:szCs w:val="19"/>
              </w:rPr>
              <w:t xml:space="preserve"> initiates renewal discussion with </w:t>
            </w:r>
            <w:r>
              <w:rPr>
                <w:color w:val="595959"/>
                <w:sz w:val="19"/>
                <w:szCs w:val="19"/>
              </w:rPr>
              <w:t xml:space="preserve">Legal </w:t>
            </w:r>
            <w:r w:rsidRPr="006719ED">
              <w:rPr>
                <w:color w:val="595959"/>
                <w:sz w:val="19"/>
                <w:szCs w:val="19"/>
              </w:rPr>
              <w:t xml:space="preserve">[90] days before expiry to confirm whether to exercise option; if exercising option, document decision and send renewal notice before deadline. For contracts requiring mutual agreement (Model 4), </w:t>
            </w:r>
            <w:r>
              <w:rPr>
                <w:color w:val="595959"/>
                <w:sz w:val="19"/>
                <w:szCs w:val="19"/>
              </w:rPr>
              <w:t>Business</w:t>
            </w:r>
            <w:r w:rsidRPr="006719ED">
              <w:rPr>
                <w:color w:val="595959"/>
                <w:sz w:val="19"/>
                <w:szCs w:val="19"/>
              </w:rPr>
              <w:t xml:space="preserve"> initiates renewal discussion [120] days before expiry to allow time for renegotiation if both Parties wish to continue. If counterparty proposes automatic renewal for critical services, negotiate for: (</w:t>
            </w:r>
            <w:proofErr w:type="spellStart"/>
            <w:r w:rsidRPr="006719ED">
              <w:rPr>
                <w:color w:val="595959"/>
                <w:sz w:val="19"/>
                <w:szCs w:val="19"/>
              </w:rPr>
              <w:t>i</w:t>
            </w:r>
            <w:proofErr w:type="spellEnd"/>
            <w:r w:rsidRPr="006719ED">
              <w:rPr>
                <w:color w:val="595959"/>
                <w:sz w:val="19"/>
                <w:szCs w:val="19"/>
              </w:rPr>
              <w:t xml:space="preserve">) [ninety (90)] </w:t>
            </w:r>
            <w:proofErr w:type="spellStart"/>
            <w:r w:rsidRPr="006719ED">
              <w:rPr>
                <w:color w:val="595959"/>
                <w:sz w:val="19"/>
                <w:szCs w:val="19"/>
              </w:rPr>
              <w:t>days notice</w:t>
            </w:r>
            <w:proofErr w:type="spellEnd"/>
            <w:r w:rsidRPr="006719ED">
              <w:rPr>
                <w:color w:val="595959"/>
                <w:sz w:val="19"/>
                <w:szCs w:val="19"/>
              </w:rPr>
              <w:t xml:space="preserve"> period; (ii) termination for convenience right exercisable on [ninety (90)] </w:t>
            </w:r>
            <w:proofErr w:type="spellStart"/>
            <w:r w:rsidRPr="006719ED">
              <w:rPr>
                <w:color w:val="595959"/>
                <w:sz w:val="19"/>
                <w:szCs w:val="19"/>
              </w:rPr>
              <w:t>days notice</w:t>
            </w:r>
            <w:proofErr w:type="spellEnd"/>
            <w:r w:rsidRPr="006719ED">
              <w:rPr>
                <w:color w:val="595959"/>
                <w:sz w:val="19"/>
                <w:szCs w:val="19"/>
              </w:rPr>
              <w:t xml:space="preserve"> during any Renewal Term; (iii) pricing cap (CPI + [2-</w:t>
            </w:r>
            <w:proofErr w:type="gramStart"/>
            <w:r w:rsidRPr="006719ED">
              <w:rPr>
                <w:color w:val="595959"/>
                <w:sz w:val="19"/>
                <w:szCs w:val="19"/>
              </w:rPr>
              <w:t>3]%</w:t>
            </w:r>
            <w:proofErr w:type="gramEnd"/>
            <w:r w:rsidRPr="006719ED">
              <w:rPr>
                <w:color w:val="595959"/>
                <w:sz w:val="19"/>
                <w:szCs w:val="19"/>
              </w:rPr>
              <w:t xml:space="preserve">) or requirement for </w:t>
            </w:r>
            <w:proofErr w:type="spellStart"/>
            <w:r w:rsidRPr="006719ED">
              <w:rPr>
                <w:color w:val="595959"/>
                <w:sz w:val="19"/>
                <w:szCs w:val="19"/>
              </w:rPr>
              <w:t>Pluang</w:t>
            </w:r>
            <w:proofErr w:type="spellEnd"/>
            <w:r w:rsidRPr="006719ED">
              <w:rPr>
                <w:color w:val="595959"/>
                <w:sz w:val="19"/>
                <w:szCs w:val="19"/>
              </w:rPr>
              <w:t xml:space="preserve"> written approval of increases. Run term audit before signature: (</w:t>
            </w:r>
            <w:proofErr w:type="spellStart"/>
            <w:r w:rsidRPr="006719ED">
              <w:rPr>
                <w:color w:val="595959"/>
                <w:sz w:val="19"/>
                <w:szCs w:val="19"/>
              </w:rPr>
              <w:t>i</w:t>
            </w:r>
            <w:proofErr w:type="spellEnd"/>
            <w:r w:rsidRPr="006719ED">
              <w:rPr>
                <w:color w:val="595959"/>
                <w:sz w:val="19"/>
                <w:szCs w:val="19"/>
              </w:rPr>
              <w:t xml:space="preserve">) identify which model is used; (ii) confirm notice period adequate for service criticality; (iii) confirm pricing protection if automatic renewal or multi-year term; (iv) diarize expiry and notice deadline; (v) assign business owner for renewal decision. </w:t>
            </w:r>
          </w:p>
          <w:p w14:paraId="170C2E35" w14:textId="1655052B" w:rsidR="00417E71" w:rsidRDefault="006719ED" w:rsidP="00EA2E87">
            <w:pPr>
              <w:spacing w:after="120"/>
              <w:jc w:val="both"/>
            </w:pPr>
            <w:r w:rsidRPr="006719ED">
              <w:rPr>
                <w:color w:val="595959"/>
                <w:sz w:val="19"/>
                <w:szCs w:val="19"/>
              </w:rPr>
              <w:t xml:space="preserve">Default rule: for regulated services, customer assets, personal data or critical infrastructure, reject automatic renewal (Model 2) unless [ninety (90)] </w:t>
            </w:r>
            <w:proofErr w:type="spellStart"/>
            <w:r w:rsidRPr="006719ED">
              <w:rPr>
                <w:color w:val="595959"/>
                <w:sz w:val="19"/>
                <w:szCs w:val="19"/>
              </w:rPr>
              <w:t>days notice</w:t>
            </w:r>
            <w:proofErr w:type="spellEnd"/>
            <w:r w:rsidRPr="006719ED">
              <w:rPr>
                <w:color w:val="595959"/>
                <w:sz w:val="19"/>
                <w:szCs w:val="19"/>
              </w:rPr>
              <w:t xml:space="preserve"> and termination for convenience right; prefer Model 3 or 4 requiring affirmative renewal decision by </w:t>
            </w:r>
            <w:r>
              <w:rPr>
                <w:color w:val="595959"/>
                <w:sz w:val="19"/>
                <w:szCs w:val="19"/>
              </w:rPr>
              <w:t xml:space="preserve">Business Approver </w:t>
            </w:r>
            <w:r w:rsidRPr="006719ED">
              <w:rPr>
                <w:color w:val="595959"/>
                <w:sz w:val="19"/>
                <w:szCs w:val="19"/>
              </w:rPr>
              <w:t xml:space="preserve">and </w:t>
            </w:r>
            <w:r>
              <w:rPr>
                <w:color w:val="595959"/>
                <w:sz w:val="19"/>
                <w:szCs w:val="19"/>
              </w:rPr>
              <w:t xml:space="preserve">Head of </w:t>
            </w:r>
            <w:r w:rsidRPr="006719ED">
              <w:rPr>
                <w:color w:val="595959"/>
                <w:sz w:val="19"/>
                <w:szCs w:val="19"/>
              </w:rPr>
              <w:t>Compliance sign-off.</w:t>
            </w:r>
          </w:p>
        </w:tc>
      </w:tr>
    </w:tbl>
    <w:p w14:paraId="05B2243B" w14:textId="59FF565D" w:rsidR="00417E71" w:rsidRPr="00805C50" w:rsidRDefault="00000000">
      <w:pPr>
        <w:pStyle w:val="Heading3"/>
        <w:numPr>
          <w:ilvl w:val="0"/>
          <w:numId w:val="11"/>
        </w:numPr>
        <w:spacing w:after="120"/>
        <w:rPr>
          <w:b/>
          <w:bCs/>
          <w:color w:val="auto"/>
          <w:sz w:val="20"/>
          <w:szCs w:val="20"/>
        </w:rPr>
      </w:pPr>
      <w:bookmarkStart w:id="24" w:name="_Toc229202274"/>
      <w:r w:rsidRPr="00805C50">
        <w:rPr>
          <w:b/>
          <w:bCs/>
          <w:color w:val="auto"/>
          <w:sz w:val="20"/>
          <w:szCs w:val="20"/>
        </w:rPr>
        <w:t>CONDITIONS PRECEDENT</w:t>
      </w:r>
      <w:bookmarkEnd w:id="24"/>
    </w:p>
    <w:p>
      <w:pPr/>
      <w:r>
        <w:rPr>
          <w:b/>
          <w:i w:val="0"/>
        </w:rPr>
        <w:t>Baseline</w:t>
      </w:r>
    </w:p>
    <w:p>
      <w:pPr/>
      <w:r>
        <w:rPr>
          <w:b w:val="0"/>
          <w:i w:val="0"/>
        </w:rPr>
        <w:t>Conditions Precedent.</w:t>
      </w:r>
    </w:p>
    <w:p>
      <w:pPr/>
      <w:r>
        <w:rPr>
          <w:b w:val="0"/>
          <w:i w:val="0"/>
        </w:rPr>
        <w:t>(a) Neither Party is required to commence performance unless and until all conditions precedent in Schedule [●] (Conditions Precedent) have been satisfied or expressly waived in writing by the Party entitled to their benefit. Each condition is for the benefit of the Party identified in Schedule [●], and only that Party may waive it.</w:t>
      </w:r>
    </w:p>
    <w:p>
      <w:pPr/>
      <w:r>
        <w:rPr>
          <w:b w:val="0"/>
          <w:i w:val="0"/>
        </w:rPr>
        <w:t>(b) The Party responsible for a condition shall use commercially reasonable efforts to satisfy it by the date specified in Schedule [●] and shall provide the beneficiary with written evidence of satisfaction. No condition is satisfied by conduct, commencement of performance or passage of time; satisfaction must be confirmed in writing by the beneficiary.</w:t>
      </w:r>
    </w:p>
    <w:p>
      <w:pPr/>
      <w:r>
        <w:rPr>
          <w:b w:val="0"/>
          <w:i w:val="0"/>
        </w:rPr>
        <w:t>(c) If any condition is not satisfied or waived by [●] (the Longstop Date), either Party may terminate this Agreement by written notice, whereupon: (i) neither Party has any further obligation to the other; (ii) any fees, deposits or advance payments are refunded in full within [thirty (30)] days; and (iii) neither Party is liable to the other for the termination, save for obligations accrued before termination.</w:t>
      </w:r>
    </w:p>
    <w:p>
      <w:pPr/>
      <w:r>
        <w:rPr>
          <w:b/>
          <w:i w:val="0"/>
        </w:rPr>
        <w:t>Buy-Side</w:t>
      </w:r>
    </w:p>
    <w:p>
      <w:pPr/>
      <w:r>
        <w:rPr>
          <w:b w:val="0"/>
          <w:i w:val="0"/>
        </w:rPr>
        <w:t>Company Conditions Precedent. Without limiting Schedule [●], the Company is not required to perform any obligation (including payment) unless and until each of the following is satisfied to its reasonable satisfaction:</w:t>
      </w:r>
    </w:p>
    <w:p>
      <w:pPr/>
      <w:r>
        <w:rPr>
          <w:b w:val="0"/>
          <w:i w:val="0"/>
        </w:rPr>
        <w:t>(a) execution and delivery by both Parties of this Agreement and all ancillary documents;</w:t>
      </w:r>
    </w:p>
    <w:p>
      <w:pPr/>
      <w:r>
        <w:rPr>
          <w:b w:val="0"/>
          <w:i w:val="0"/>
        </w:rPr>
        <w:t>(b) completion of the Company's information-security due diligence, vendor risk assessment and (where applicable) penetration testing of the Counterparty's systems;</w:t>
      </w:r>
    </w:p>
    <w:p>
      <w:pPr/>
      <w:r>
        <w:rPr>
          <w:b w:val="0"/>
          <w:i w:val="0"/>
        </w:rPr>
        <w:t>(c) verification that the Counterparty holds and maintains all licences, permits and authorisations required under Applicable Law to perform the Services, and is in good standing with all relevant Regulators;</w:t>
      </w:r>
    </w:p>
    <w:p>
      <w:pPr/>
      <w:r>
        <w:rPr>
          <w:b w:val="0"/>
          <w:i w:val="0"/>
        </w:rPr>
        <w:t>(d) receipt of certificates of insurance complying with Clause [●] (Insurance); and</w:t>
      </w:r>
    </w:p>
    <w:p>
      <w:pPr/>
      <w:r>
        <w:rPr>
          <w:b w:val="0"/>
          <w:i w:val="0"/>
        </w:rPr>
        <w:t>(e) where the Services involve Personal Data, completion to the Company's satisfaction of a data protection impact assessment.</w:t>
      </w:r>
    </w:p>
    <w:p>
      <w:pPr/>
      <w:r>
        <w:rPr>
          <w:b/>
          <w:i w:val="0"/>
        </w:rPr>
        <w:t>Sell-Side</w:t>
      </w:r>
    </w:p>
    <w:p>
      <w:pPr/>
      <w:r>
        <w:rPr>
          <w:b w:val="0"/>
          <w:i w:val="0"/>
        </w:rPr>
        <w:t>Counterparty Conditions Precedent. The Company's obligations to activate the Services, grant access to the Platform or commence provision are conditional on the Counterparty's prior satisfaction of each of the following:</w:t>
      </w:r>
    </w:p>
    <w:p>
      <w:pPr/>
      <w:r>
        <w:rPr>
          <w:b w:val="0"/>
          <w:i w:val="0"/>
        </w:rPr>
        <w:t>(a) completion of all technical integration, configuration, testing and Documentation review specified in the Implementation Plan;</w:t>
      </w:r>
    </w:p>
    <w:p>
      <w:pPr/>
      <w:r>
        <w:rPr>
          <w:b w:val="0"/>
          <w:i w:val="0"/>
        </w:rPr>
        <w:t>(b) completion, to the Company's reasonable satisfaction, of KYC/AML onboarding, including identity verification, beneficial-ownership and source-of-funds information;</w:t>
      </w:r>
    </w:p>
    <w:p>
      <w:pPr/>
      <w:r>
        <w:rPr>
          <w:b w:val="0"/>
          <w:i w:val="0"/>
        </w:rPr>
        <w:t>(c) payment of all setup fees, deposits or upfront charges;</w:t>
      </w:r>
    </w:p>
    <w:p>
      <w:pPr/>
      <w:r>
        <w:rPr>
          <w:b w:val="0"/>
          <w:i w:val="0"/>
        </w:rPr>
        <w:t>(d) written acceptance of all applicable product terms, acceptable-use policies and data-processing terms; and</w:t>
      </w:r>
    </w:p>
    <w:p>
      <w:pPr/>
      <w:r>
        <w:rPr>
          <w:b w:val="0"/>
          <w:i w:val="0"/>
        </w:rPr>
        <w:t>(e) where the Counterparty is regulated or will use the Services for regulated activities, verification that it holds the necessary licences and approvals.</w:t>
      </w:r>
    </w:p>
    <w:p>
      <w:pPr/>
      <w:r>
        <w:rPr>
          <w:b/>
          <w:i w:val="0"/>
        </w:rPr>
        <w:t>Acceptable Fallback</w:t>
      </w:r>
    </w:p>
    <w:p>
      <w:pPr/>
      <w:r>
        <w:rPr>
          <w:b w:val="0"/>
          <w:i w:val="0"/>
        </w:rPr>
        <w:t>Light-Touch Conditions (Low-Risk Engagements). For low-value, low-risk engagements with established counterparties, the conditions precedent may be limited to: (a) execution by both Parties of all contract documents; and (b) receipt by the supplier of any upfront payment or deposit.</w:t>
      </w:r>
    </w:p>
    <w:p>
      <w:pPr/>
      <w:r>
        <w:rPr>
          <w:b/>
          <w:i w:val="0"/>
        </w:rPr>
        <w:t>Notes for Counsel</w:t>
      </w:r>
    </w:p>
    <w:p>
      <w:pPr/>
      <w:r>
        <w:rPr>
          <w:b w:val="0"/>
          <w:i w:val="0"/>
        </w:rPr>
        <w:t>Use light-touch conditions only for low-value, low-risk, routine engagements with no customer data, no production systems and no regulated activities. Where the arrangement involves production integrations, customer data, regulated activities, custody of Customer Assets or security-sensitive systems, retain and satisfy the full Buy-Side conditions precedent before performance commences.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2ACB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E2499BE" w14:textId="20A474EA" w:rsidR="00417E71" w:rsidRDefault="00000000" w:rsidP="00EA2E87">
            <w:pPr>
              <w:spacing w:after="120"/>
              <w:jc w:val="both"/>
            </w:pPr>
            <w:r>
              <w:rPr>
                <w:b/>
                <w:bCs/>
                <w:color w:val="1F4E79"/>
                <w:sz w:val="19"/>
                <w:szCs w:val="19"/>
              </w:rPr>
              <w:t xml:space="preserve">PURPOSE: </w:t>
            </w:r>
            <w:r w:rsidR="00805C50" w:rsidRPr="00805C50">
              <w:rPr>
                <w:i/>
                <w:iCs/>
                <w:color w:val="595959"/>
                <w:sz w:val="19"/>
                <w:szCs w:val="19"/>
              </w:rPr>
              <w:t xml:space="preserve">Conditions precedent </w:t>
            </w:r>
            <w:proofErr w:type="gramStart"/>
            <w:r w:rsidR="00805C50" w:rsidRPr="00805C50">
              <w:rPr>
                <w:i/>
                <w:iCs/>
                <w:color w:val="595959"/>
                <w:sz w:val="19"/>
                <w:szCs w:val="19"/>
              </w:rPr>
              <w:t>prevent</w:t>
            </w:r>
            <w:proofErr w:type="gramEnd"/>
            <w:r w:rsidR="00805C50" w:rsidRPr="00805C50">
              <w:rPr>
                <w:i/>
                <w:iCs/>
                <w:color w:val="595959"/>
                <w:sz w:val="19"/>
                <w:szCs w:val="19"/>
              </w:rPr>
              <w:t xml:space="preserve"> obligations from commencing before critical approvals, documentation, regulatory authorizations, security reviews or compliance controls are satisfied and verified. Starting performance before conditions precedent are met creates execution risk: if regulatory approvals are not obtained, vendor licenses expire, security assessments reveal material vulnerabilities, or AML/sanctions checks identify adverse findings, </w:t>
            </w:r>
            <w:proofErr w:type="spellStart"/>
            <w:r w:rsidR="00805C50" w:rsidRPr="00805C50">
              <w:rPr>
                <w:i/>
                <w:iCs/>
                <w:color w:val="595959"/>
                <w:sz w:val="19"/>
                <w:szCs w:val="19"/>
              </w:rPr>
              <w:t>Pluang</w:t>
            </w:r>
            <w:proofErr w:type="spellEnd"/>
            <w:r w:rsidR="00805C50" w:rsidRPr="00805C50">
              <w:rPr>
                <w:i/>
                <w:iCs/>
                <w:color w:val="595959"/>
                <w:sz w:val="19"/>
                <w:szCs w:val="19"/>
              </w:rPr>
              <w:t xml:space="preserve"> may be contractually obligated to perform or pay despite being unable to proceed lawfully or prudently. For regulated services, customer assets, personal data or production systems, premature go-live without completed conditions precedent creates regulatory breach risk, operational continuity risk and potential liability for customer losses. Proper </w:t>
            </w:r>
            <w:proofErr w:type="gramStart"/>
            <w:r w:rsidR="00805C50" w:rsidRPr="00805C50">
              <w:rPr>
                <w:i/>
                <w:iCs/>
                <w:color w:val="595959"/>
                <w:sz w:val="19"/>
                <w:szCs w:val="19"/>
              </w:rPr>
              <w:t>conditions</w:t>
            </w:r>
            <w:proofErr w:type="gramEnd"/>
            <w:r w:rsidR="00805C50" w:rsidRPr="00805C50">
              <w:rPr>
                <w:i/>
                <w:iCs/>
                <w:color w:val="595959"/>
                <w:sz w:val="19"/>
                <w:szCs w:val="19"/>
              </w:rPr>
              <w:t xml:space="preserve"> precedent structure </w:t>
            </w:r>
            <w:proofErr w:type="gramStart"/>
            <w:r w:rsidR="00805C50" w:rsidRPr="00805C50">
              <w:rPr>
                <w:i/>
                <w:iCs/>
                <w:color w:val="595959"/>
                <w:sz w:val="19"/>
                <w:szCs w:val="19"/>
              </w:rPr>
              <w:t>requires:</w:t>
            </w:r>
            <w:proofErr w:type="gramEnd"/>
            <w:r w:rsidR="00805C50" w:rsidRPr="00805C50">
              <w:rPr>
                <w:i/>
                <w:iCs/>
                <w:color w:val="595959"/>
                <w:sz w:val="19"/>
                <w:szCs w:val="19"/>
              </w:rPr>
              <w:t xml:space="preserve"> clear list of conditions with objective satisfaction criteria, allocation of responsibility for satisfying each condition, longstop date after which either Party may </w:t>
            </w:r>
            <w:proofErr w:type="spellStart"/>
            <w:proofErr w:type="gramStart"/>
            <w:r w:rsidR="00805C50" w:rsidRPr="00805C50">
              <w:rPr>
                <w:i/>
                <w:iCs/>
                <w:color w:val="595959"/>
                <w:sz w:val="19"/>
                <w:szCs w:val="19"/>
              </w:rPr>
              <w:t>exit</w:t>
            </w:r>
            <w:proofErr w:type="spellEnd"/>
            <w:proofErr w:type="gramEnd"/>
            <w:r w:rsidR="00805C50" w:rsidRPr="00805C50">
              <w:rPr>
                <w:i/>
                <w:iCs/>
                <w:color w:val="595959"/>
                <w:sz w:val="19"/>
                <w:szCs w:val="19"/>
              </w:rPr>
              <w:t xml:space="preserve"> without penalty if conditions unsatisfied, </w:t>
            </w:r>
            <w:r w:rsidR="00805C50" w:rsidRPr="00805C50">
              <w:rPr>
                <w:i/>
                <w:iCs/>
                <w:color w:val="595959"/>
                <w:sz w:val="19"/>
                <w:szCs w:val="19"/>
              </w:rPr>
              <w:lastRenderedPageBreak/>
              <w:t>prohibition on deemed satisfaction or waiver by conduct, and documented evidence of satisfaction before any performance commences. Conditions precedent are not mere formalities; they are gates preventing premature execution when foundation requirements remain unfulfilled.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6FBD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B83C02A" w14:textId="77777777" w:rsidR="00417E71" w:rsidRDefault="00000000" w:rsidP="00EA2E87">
            <w:pPr>
              <w:spacing w:after="120"/>
              <w:jc w:val="both"/>
            </w:pPr>
            <w:r>
              <w:rPr>
                <w:b/>
                <w:bCs/>
                <w:caps/>
                <w:color w:val="FFFFFF"/>
                <w:sz w:val="18"/>
                <w:szCs w:val="18"/>
              </w:rPr>
              <w:t>Baseline Clause — Balanced, Pluang-Protective</w:t>
            </w:r>
          </w:p>
        </w:tc>
      </w:tr>
      <w:tr w:rsidR="00417E71" w14:paraId="5B3F7C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CE52ED5" w14:textId="6E05A117" w:rsidR="00805C50" w:rsidRPr="00805C50" w:rsidRDefault="00805C50">
            <w:pPr>
              <w:pStyle w:val="ListParagraph"/>
              <w:numPr>
                <w:ilvl w:val="0"/>
                <w:numId w:val="12"/>
              </w:numPr>
              <w:spacing w:after="120"/>
              <w:rPr>
                <w:b/>
                <w:bCs/>
                <w:color w:val="000000"/>
              </w:rPr>
            </w:pPr>
            <w:r w:rsidRPr="00805C50">
              <w:rPr>
                <w:b/>
                <w:bCs/>
                <w:color w:val="000000"/>
              </w:rPr>
              <w:t>CONDITIONS</w:t>
            </w:r>
          </w:p>
          <w:p w14:paraId="59DE1BC4" w14:textId="48B9CEB9" w:rsidR="00805C50" w:rsidRPr="00805C50" w:rsidRDefault="00805C50">
            <w:pPr>
              <w:pStyle w:val="ListParagraph"/>
              <w:numPr>
                <w:ilvl w:val="1"/>
                <w:numId w:val="12"/>
              </w:numPr>
              <w:spacing w:after="120"/>
              <w:ind w:left="414"/>
              <w:jc w:val="both"/>
              <w:rPr>
                <w:color w:val="000000"/>
              </w:rPr>
            </w:pPr>
            <w:r w:rsidRPr="00805C50">
              <w:rPr>
                <w:color w:val="000000"/>
              </w:rPr>
              <w:t xml:space="preserve">Neither Party shall be required or obligated to commence performance of its obligations under this [Agreement] unless and until all </w:t>
            </w:r>
            <w:proofErr w:type="gramStart"/>
            <w:r w:rsidRPr="00805C50">
              <w:rPr>
                <w:color w:val="000000"/>
              </w:rPr>
              <w:t>conditions</w:t>
            </w:r>
            <w:proofErr w:type="gramEnd"/>
            <w:r w:rsidRPr="00805C50">
              <w:rPr>
                <w:color w:val="000000"/>
              </w:rPr>
              <w:t xml:space="preserve"> precedent set forth in Schedule [X] (Conditions Precedent) have been satisfied or expressly waived in writing by the Party entitled to the benefit of such condition. Each condition precedent shall be deemed to be for the benefit of the Party identified in Schedule [X] as the beneficiary of such condition, and only such beneficiary Party may waive such condition.</w:t>
            </w:r>
          </w:p>
          <w:p w14:paraId="38DC16BB" w14:textId="57B0A1EB" w:rsidR="00805C50" w:rsidRPr="00805C50" w:rsidRDefault="00805C50">
            <w:pPr>
              <w:pStyle w:val="ListParagraph"/>
              <w:numPr>
                <w:ilvl w:val="1"/>
                <w:numId w:val="12"/>
              </w:numPr>
              <w:spacing w:after="120"/>
              <w:ind w:left="414"/>
              <w:jc w:val="both"/>
              <w:rPr>
                <w:color w:val="000000"/>
              </w:rPr>
            </w:pPr>
            <w:r w:rsidRPr="00805C50">
              <w:rPr>
                <w:color w:val="000000"/>
              </w:rPr>
              <w:t xml:space="preserve">The Party responsible for satisfying each condition precedent (as identified in Schedule [X]) shall use commercially reasonable efforts to satisfy such condition on or before the date specified in </w:t>
            </w:r>
            <w:proofErr w:type="gramStart"/>
            <w:r w:rsidRPr="00805C50">
              <w:rPr>
                <w:color w:val="000000"/>
              </w:rPr>
              <w:t>Schedule [X], and</w:t>
            </w:r>
            <w:proofErr w:type="gramEnd"/>
            <w:r w:rsidRPr="00805C50">
              <w:rPr>
                <w:color w:val="000000"/>
              </w:rPr>
              <w:t xml:space="preserve"> shall provide the beneficiary Party with written evidence of satisfaction reasonably satisfactory to the beneficiary Party. No condition precedent shall be deemed satisfied by conduct, course of dealing, commencement of performance, or passage of time; satisfaction must be expressly confirmed in writing by the beneficiary Party.</w:t>
            </w:r>
          </w:p>
          <w:p w14:paraId="51C7060A" w14:textId="2E409AB9" w:rsidR="00417E71" w:rsidRPr="00805C50" w:rsidRDefault="00805C50">
            <w:pPr>
              <w:pStyle w:val="ListParagraph"/>
              <w:numPr>
                <w:ilvl w:val="1"/>
                <w:numId w:val="12"/>
              </w:numPr>
              <w:spacing w:after="120"/>
              <w:ind w:left="414"/>
              <w:jc w:val="both"/>
              <w:rPr>
                <w:color w:val="000000"/>
              </w:rPr>
            </w:pPr>
            <w:r w:rsidRPr="00805C50">
              <w:rPr>
                <w:color w:val="000000"/>
              </w:rPr>
              <w:t xml:space="preserve">If any condition precedent has not been satisfied or waived in writing by the beneficiary Party on or before [●] (the </w:t>
            </w:r>
            <w:r w:rsidRPr="00805C50">
              <w:rPr>
                <w:b/>
                <w:bCs/>
                <w:color w:val="000000"/>
              </w:rPr>
              <w:t>"Longstop Date</w:t>
            </w:r>
            <w:r w:rsidRPr="00805C50">
              <w:rPr>
                <w:color w:val="000000"/>
              </w:rPr>
              <w:t>"), then either Party may terminate this [Agreement] by giving written notice to the other Party, and upon such termination: (a) neither Party shall have any further obligation to the other Party under this [Agreement]; (b) any fees, deposits or advance payments made by either Party shall be refunded in full within [thirty (30)] days; and (c) neither Party shall have any liability to the other Party for such termination, except for obligations that accrued prior to the effective date of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6456A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4BF3447" w14:textId="77777777" w:rsidR="00417E71" w:rsidRDefault="00000000" w:rsidP="00EA2E87">
            <w:pPr>
              <w:spacing w:after="120"/>
              <w:jc w:val="both"/>
            </w:pPr>
            <w:r>
              <w:rPr>
                <w:b/>
                <w:bCs/>
                <w:caps/>
                <w:color w:val="FFFFFF"/>
                <w:sz w:val="18"/>
                <w:szCs w:val="18"/>
              </w:rPr>
              <w:t>Buy-Side Variant — Maximum Pluang Protection</w:t>
            </w:r>
          </w:p>
        </w:tc>
      </w:tr>
      <w:tr w:rsidR="00417E71" w14:paraId="69D37C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C5020E0" w14:textId="065856AA" w:rsidR="00805C50" w:rsidRPr="00805C50" w:rsidRDefault="00805C50">
            <w:pPr>
              <w:pStyle w:val="ListParagraph"/>
              <w:numPr>
                <w:ilvl w:val="1"/>
                <w:numId w:val="12"/>
              </w:numPr>
              <w:spacing w:after="120"/>
              <w:ind w:left="414"/>
              <w:jc w:val="both"/>
            </w:pPr>
            <w:r w:rsidRPr="00805C50">
              <w:t>Without limiting the generality of Schedule [X], the following conditions precedent shall apply to [</w:t>
            </w:r>
            <w:proofErr w:type="spellStart"/>
            <w:r w:rsidRPr="00805C50">
              <w:t>Pluang</w:t>
            </w:r>
            <w:proofErr w:type="spellEnd"/>
            <w:r w:rsidRPr="00805C50">
              <w:t>]'s obligations to commence performance hereunder, and [</w:t>
            </w:r>
            <w:proofErr w:type="spellStart"/>
            <w:r w:rsidRPr="00805C50">
              <w:t>Pluang</w:t>
            </w:r>
            <w:proofErr w:type="spellEnd"/>
            <w:r w:rsidRPr="00805C50">
              <w:t>] shall not be required to perform any obligation (including payment obligations) unless and until each of the following has been satisfied to [</w:t>
            </w:r>
            <w:proofErr w:type="spellStart"/>
            <w:r w:rsidRPr="00805C50">
              <w:t>Pluang</w:t>
            </w:r>
            <w:proofErr w:type="spellEnd"/>
            <w:r w:rsidRPr="00805C50">
              <w:t>]'s reasonable satisfaction:</w:t>
            </w:r>
          </w:p>
          <w:p w14:paraId="390A0B97" w14:textId="3A8D17B2" w:rsidR="00805C50" w:rsidRPr="00805C50" w:rsidRDefault="00805C50">
            <w:pPr>
              <w:pStyle w:val="ListParagraph"/>
              <w:numPr>
                <w:ilvl w:val="2"/>
                <w:numId w:val="12"/>
              </w:numPr>
              <w:spacing w:after="120"/>
              <w:ind w:left="974"/>
              <w:jc w:val="both"/>
            </w:pPr>
            <w:r w:rsidRPr="00805C50">
              <w:t>execution and delivery by both Parties of this [Agreement] and all ancillary agreements, schedules, data processing addenda, service orders and other documents forming part of this [Agreement];</w:t>
            </w:r>
          </w:p>
          <w:p w14:paraId="516B6E01" w14:textId="238CFF1D" w:rsidR="00805C50" w:rsidRPr="00805C50" w:rsidRDefault="00805C50">
            <w:pPr>
              <w:pStyle w:val="ListParagraph"/>
              <w:numPr>
                <w:ilvl w:val="2"/>
                <w:numId w:val="12"/>
              </w:numPr>
              <w:spacing w:after="120"/>
              <w:ind w:left="974"/>
              <w:jc w:val="both"/>
            </w:pPr>
            <w:r w:rsidRPr="00805C50">
              <w:t>completion to [</w:t>
            </w:r>
            <w:proofErr w:type="spellStart"/>
            <w:r w:rsidRPr="00805C50">
              <w:t>Pluang</w:t>
            </w:r>
            <w:proofErr w:type="spellEnd"/>
            <w:r w:rsidRPr="00805C50">
              <w:t>]'s reasonable satisfaction of [</w:t>
            </w:r>
            <w:proofErr w:type="spellStart"/>
            <w:r w:rsidRPr="00805C50">
              <w:t>Pluang</w:t>
            </w:r>
            <w:proofErr w:type="spellEnd"/>
            <w:r w:rsidRPr="00805C50">
              <w:t>]'s information security due diligence, vendor risk assessment, technical architecture review and penetration testing (if applicable) in respect of [Counterparty]'s systems, infrastructure, security controls and operations;</w:t>
            </w:r>
          </w:p>
          <w:p w14:paraId="21680783" w14:textId="2D73B217" w:rsidR="00805C50" w:rsidRPr="00805C50" w:rsidRDefault="00805C50">
            <w:pPr>
              <w:pStyle w:val="ListParagraph"/>
              <w:numPr>
                <w:ilvl w:val="2"/>
                <w:numId w:val="12"/>
              </w:numPr>
              <w:spacing w:after="120"/>
              <w:ind w:left="974"/>
              <w:jc w:val="both"/>
            </w:pPr>
            <w:r>
              <w:t>r</w:t>
            </w:r>
            <w:r w:rsidRPr="00805C50">
              <w:t>eceipt and verification by [</w:t>
            </w:r>
            <w:proofErr w:type="spellStart"/>
            <w:r w:rsidRPr="00805C50">
              <w:t>Pluang</w:t>
            </w:r>
            <w:proofErr w:type="spellEnd"/>
            <w:r w:rsidRPr="00805C50">
              <w:t>] of documentary evidence that [Counterparty] holds and maintains in full force and effect all regulatory licenses, permits, registrations, authorizations and approvals required to perform the [Services] under [Applicable Laws], including evidence that the [Services] fall within the scope of such licenses and that [Counterparty] is in good standing with all relevant regulatory authorities;</w:t>
            </w:r>
          </w:p>
          <w:p w14:paraId="2EF4FCB1" w14:textId="0AD661CE" w:rsidR="00805C50" w:rsidRPr="00805C50" w:rsidRDefault="00805C50">
            <w:pPr>
              <w:pStyle w:val="ListParagraph"/>
              <w:numPr>
                <w:ilvl w:val="2"/>
                <w:numId w:val="12"/>
              </w:numPr>
              <w:spacing w:after="120"/>
              <w:ind w:left="974"/>
              <w:jc w:val="both"/>
            </w:pPr>
            <w:r w:rsidRPr="00805C50">
              <w:t>receipt by [</w:t>
            </w:r>
            <w:proofErr w:type="spellStart"/>
            <w:r w:rsidRPr="00805C50">
              <w:t>Pluang</w:t>
            </w:r>
            <w:proofErr w:type="spellEnd"/>
            <w:r w:rsidRPr="00805C50">
              <w:t>] of certificates of insurance evidencing that [Counterparty] maintains insurance coverage in accordance with Clause [X] (Insurance), naming [</w:t>
            </w:r>
            <w:proofErr w:type="spellStart"/>
            <w:r w:rsidRPr="00805C50">
              <w:t>Pluang</w:t>
            </w:r>
            <w:proofErr w:type="spellEnd"/>
            <w:r w:rsidRPr="00805C50">
              <w:t>] as additional insured or loss payee (as applicable);</w:t>
            </w:r>
          </w:p>
          <w:p w14:paraId="078ECC73" w14:textId="3197AB0A" w:rsidR="00805C50" w:rsidRPr="00805C50" w:rsidRDefault="00805C50">
            <w:pPr>
              <w:pStyle w:val="ListParagraph"/>
              <w:numPr>
                <w:ilvl w:val="2"/>
                <w:numId w:val="12"/>
              </w:numPr>
              <w:spacing w:after="120"/>
              <w:ind w:left="974"/>
              <w:jc w:val="both"/>
            </w:pPr>
            <w:r w:rsidRPr="00805C50">
              <w:lastRenderedPageBreak/>
              <w:t>where this [Agreement] involves processing of [Personal Data], completion to [</w:t>
            </w:r>
            <w:proofErr w:type="spellStart"/>
            <w:r w:rsidRPr="00805C50">
              <w:t>Pluang</w:t>
            </w:r>
            <w:proofErr w:type="spellEnd"/>
            <w:r w:rsidRPr="00805C50">
              <w:t>]'s satisfaction of a data protection impact assessment (DPIA) and execution of data processing terms in accordance with applicable data protection laws;</w:t>
            </w:r>
          </w:p>
          <w:p w14:paraId="0C460975" w14:textId="58DD0DBE" w:rsidR="00805C50" w:rsidRPr="00805C50" w:rsidRDefault="00805C50">
            <w:pPr>
              <w:pStyle w:val="ListParagraph"/>
              <w:numPr>
                <w:ilvl w:val="2"/>
                <w:numId w:val="12"/>
              </w:numPr>
              <w:spacing w:after="120"/>
              <w:ind w:left="974"/>
              <w:jc w:val="both"/>
            </w:pPr>
            <w:r w:rsidRPr="00805C50">
              <w:t>completion to [</w:t>
            </w:r>
            <w:proofErr w:type="spellStart"/>
            <w:r w:rsidRPr="00805C50">
              <w:t>Pluang</w:t>
            </w:r>
            <w:proofErr w:type="spellEnd"/>
            <w:r w:rsidRPr="00805C50">
              <w:t>]'s reasonable satisfaction of AML/CFT due diligence, sanctions screening, adverse media checks and beneficial ownership verification in respect of [Counterparty] and its ultimate beneficial owners, directors and key management personnel, with no material adverse findings;</w:t>
            </w:r>
          </w:p>
          <w:p w14:paraId="75E59163" w14:textId="43FE5C7C" w:rsidR="00805C50" w:rsidRPr="00805C50" w:rsidRDefault="00805C50">
            <w:pPr>
              <w:pStyle w:val="ListParagraph"/>
              <w:numPr>
                <w:ilvl w:val="2"/>
                <w:numId w:val="12"/>
              </w:numPr>
              <w:spacing w:after="120"/>
              <w:ind w:left="974"/>
              <w:jc w:val="both"/>
            </w:pPr>
            <w:r w:rsidRPr="00805C50">
              <w:t>receipt by [</w:t>
            </w:r>
            <w:proofErr w:type="spellStart"/>
            <w:r w:rsidRPr="00805C50">
              <w:t>Pluang</w:t>
            </w:r>
            <w:proofErr w:type="spellEnd"/>
            <w:r w:rsidRPr="00805C50">
              <w:t>] of all tax documentation (including W-9, W-8BEN-E or equivalent), payment setup information, invoicing details and bank account verification documentation required for [</w:t>
            </w:r>
            <w:proofErr w:type="spellStart"/>
            <w:r w:rsidRPr="00805C50">
              <w:t>Pluang</w:t>
            </w:r>
            <w:proofErr w:type="spellEnd"/>
            <w:r w:rsidRPr="00805C50">
              <w:t>] to process payments to [Counterparty] in compliance with [</w:t>
            </w:r>
            <w:proofErr w:type="spellStart"/>
            <w:r w:rsidRPr="00805C50">
              <w:t>Pluang</w:t>
            </w:r>
            <w:proofErr w:type="spellEnd"/>
            <w:r w:rsidRPr="00805C50">
              <w:t>]'s financial controls and applicable tax laws;</w:t>
            </w:r>
          </w:p>
          <w:p w14:paraId="0307728A" w14:textId="0EA73E89" w:rsidR="00805C50" w:rsidRPr="00805C50" w:rsidRDefault="00805C50">
            <w:pPr>
              <w:pStyle w:val="ListParagraph"/>
              <w:numPr>
                <w:ilvl w:val="2"/>
                <w:numId w:val="12"/>
              </w:numPr>
              <w:spacing w:after="120"/>
              <w:ind w:left="974"/>
              <w:jc w:val="both"/>
            </w:pPr>
            <w:r w:rsidRPr="00805C50">
              <w:t>where [Counterparty] will have access to [</w:t>
            </w:r>
            <w:proofErr w:type="spellStart"/>
            <w:r w:rsidRPr="00805C50">
              <w:t>Pluang</w:t>
            </w:r>
            <w:proofErr w:type="spellEnd"/>
            <w:r w:rsidRPr="00805C50">
              <w:t>]'s systems, data or production environment, completion of security access provisioning, credential issuance, access logging configuration and monitoring setup to [</w:t>
            </w:r>
            <w:proofErr w:type="spellStart"/>
            <w:r w:rsidRPr="00805C50">
              <w:t>Pluang</w:t>
            </w:r>
            <w:proofErr w:type="spellEnd"/>
            <w:r w:rsidRPr="00805C50">
              <w:t>]'s security team's satisfaction; and</w:t>
            </w:r>
          </w:p>
          <w:p w14:paraId="38993D5A" w14:textId="7F5115DC" w:rsidR="00417E71" w:rsidRDefault="00805C50">
            <w:pPr>
              <w:pStyle w:val="ListParagraph"/>
              <w:numPr>
                <w:ilvl w:val="2"/>
                <w:numId w:val="12"/>
              </w:numPr>
              <w:spacing w:after="120"/>
              <w:ind w:left="974"/>
              <w:jc w:val="both"/>
            </w:pPr>
            <w:proofErr w:type="gramStart"/>
            <w:r w:rsidRPr="00805C50">
              <w:t>such</w:t>
            </w:r>
            <w:proofErr w:type="gramEnd"/>
            <w:r w:rsidRPr="00805C50">
              <w:t xml:space="preserve"> other </w:t>
            </w:r>
            <w:proofErr w:type="gramStart"/>
            <w:r w:rsidRPr="00805C50">
              <w:t>conditions as</w:t>
            </w:r>
            <w:proofErr w:type="gramEnd"/>
            <w:r w:rsidRPr="00805C50">
              <w:t xml:space="preserve"> may be specified in Schedule [X] or as [</w:t>
            </w:r>
            <w:proofErr w:type="spellStart"/>
            <w:r w:rsidRPr="00805C50">
              <w:t>Pluang</w:t>
            </w:r>
            <w:proofErr w:type="spellEnd"/>
            <w:r w:rsidRPr="00805C50">
              <w:t>] may reasonably require given the nature, scope and risk profile of the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2658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59BCD79" w14:textId="77777777" w:rsidR="00417E71" w:rsidRDefault="00000000" w:rsidP="00EA2E87">
            <w:pPr>
              <w:spacing w:after="120"/>
              <w:jc w:val="both"/>
            </w:pPr>
            <w:r>
              <w:rPr>
                <w:b/>
                <w:bCs/>
                <w:caps/>
                <w:color w:val="FFFFFF"/>
                <w:sz w:val="18"/>
                <w:szCs w:val="18"/>
              </w:rPr>
              <w:t>Sell-Side Variant — Pluang Liability-Controlled</w:t>
            </w:r>
          </w:p>
        </w:tc>
      </w:tr>
      <w:tr w:rsidR="00417E71" w14:paraId="126485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C27AB26" w14:textId="27186D77" w:rsidR="00BE75AF" w:rsidRPr="00BE75AF" w:rsidRDefault="00BE75AF">
            <w:pPr>
              <w:pStyle w:val="ListParagraph"/>
              <w:numPr>
                <w:ilvl w:val="1"/>
                <w:numId w:val="12"/>
              </w:numPr>
              <w:spacing w:after="120"/>
              <w:ind w:left="414"/>
              <w:jc w:val="both"/>
            </w:pPr>
            <w:r w:rsidRPr="00BE75AF">
              <w:t>[</w:t>
            </w:r>
            <w:proofErr w:type="spellStart"/>
            <w:r w:rsidRPr="00BE75AF">
              <w:t>Pluang</w:t>
            </w:r>
            <w:proofErr w:type="spellEnd"/>
            <w:r w:rsidRPr="00BE75AF">
              <w:t>]'s obligations to activate [Services], grant access to the [Platform], commence service provision or perform any other obligation under this [Agreement] are expressly conditional upon [Counterparty]'s prior satisfaction of each of the following conditions precedent:</w:t>
            </w:r>
          </w:p>
          <w:p w14:paraId="38DD8F12" w14:textId="029DC7E9" w:rsidR="00BE75AF" w:rsidRPr="00BE75AF" w:rsidRDefault="00BE75AF">
            <w:pPr>
              <w:pStyle w:val="ListParagraph"/>
              <w:numPr>
                <w:ilvl w:val="2"/>
                <w:numId w:val="12"/>
              </w:numPr>
              <w:spacing w:after="120"/>
              <w:jc w:val="both"/>
            </w:pPr>
            <w:r w:rsidRPr="00BE75AF">
              <w:t>[Counterparty]'s completion of all technical integration requirements, API configuration, credential setup, webhook configuration, testing procedures and technical documentation review as specified in the [Documentation] or Implementation Plan;</w:t>
            </w:r>
          </w:p>
          <w:p w14:paraId="26C67D35" w14:textId="214F8493" w:rsidR="00BE75AF" w:rsidRPr="00BE75AF" w:rsidRDefault="00BE75AF">
            <w:pPr>
              <w:pStyle w:val="ListParagraph"/>
              <w:numPr>
                <w:ilvl w:val="2"/>
                <w:numId w:val="12"/>
              </w:numPr>
              <w:spacing w:after="120"/>
              <w:jc w:val="both"/>
            </w:pPr>
            <w:r w:rsidRPr="00BE75AF">
              <w:t>[Counterparty]'s completion to [</w:t>
            </w:r>
            <w:proofErr w:type="spellStart"/>
            <w:r w:rsidRPr="00BE75AF">
              <w:t>Pluang</w:t>
            </w:r>
            <w:proofErr w:type="spellEnd"/>
            <w:r w:rsidRPr="00BE75AF">
              <w:t>]'s reasonable satisfaction of KYC/AML onboarding procedures, including submission of all required identity verification documents, beneficial ownership information, source of funds documentation, business purpose verification and such other compliance documentation as [</w:t>
            </w:r>
            <w:proofErr w:type="spellStart"/>
            <w:r w:rsidRPr="00BE75AF">
              <w:t>Pluang</w:t>
            </w:r>
            <w:proofErr w:type="spellEnd"/>
            <w:r w:rsidRPr="00BE75AF">
              <w:t>] may reasonably require in accordance with [Applicable Laws] and [</w:t>
            </w:r>
            <w:proofErr w:type="spellStart"/>
            <w:r w:rsidRPr="00BE75AF">
              <w:t>Pluang</w:t>
            </w:r>
            <w:proofErr w:type="spellEnd"/>
            <w:r w:rsidRPr="00BE75AF">
              <w:t>]'s compliance policies;</w:t>
            </w:r>
          </w:p>
          <w:p w14:paraId="27BE21AA" w14:textId="425810EE" w:rsidR="00BE75AF" w:rsidRPr="00BE75AF" w:rsidRDefault="00BE75AF">
            <w:pPr>
              <w:pStyle w:val="ListParagraph"/>
              <w:numPr>
                <w:ilvl w:val="2"/>
                <w:numId w:val="12"/>
              </w:numPr>
              <w:spacing w:after="120"/>
              <w:jc w:val="both"/>
            </w:pPr>
            <w:r w:rsidRPr="00BE75AF">
              <w:t>payment by [Counterparty] of all required setup fees, deposits, advance payments or other upfront charges specified in this [Agreement], and verification of such payment by [</w:t>
            </w:r>
            <w:proofErr w:type="spellStart"/>
            <w:r w:rsidRPr="00BE75AF">
              <w:t>Pluang</w:t>
            </w:r>
            <w:proofErr w:type="spellEnd"/>
            <w:r w:rsidRPr="00BE75AF">
              <w:t>]'s finance team;</w:t>
            </w:r>
          </w:p>
          <w:p w14:paraId="441E2E34" w14:textId="45D2A4AE" w:rsidR="00BE75AF" w:rsidRPr="00BE75AF" w:rsidRDefault="00BE75AF">
            <w:pPr>
              <w:pStyle w:val="ListParagraph"/>
              <w:numPr>
                <w:ilvl w:val="2"/>
                <w:numId w:val="12"/>
              </w:numPr>
              <w:spacing w:after="120"/>
              <w:jc w:val="both"/>
            </w:pPr>
            <w:r w:rsidRPr="00BE75AF">
              <w:t>[Counterparty]'s acceptance in writing of all applicable product terms, acceptable use policies, service level agreements, data processing terms, security policies and other standard terms and policies governing use of the [Platform] or [Services]; and</w:t>
            </w:r>
          </w:p>
          <w:p w14:paraId="54DF6A9D" w14:textId="284AD59A" w:rsidR="00BE75AF" w:rsidRPr="00BE75AF" w:rsidRDefault="00BE75AF">
            <w:pPr>
              <w:pStyle w:val="ListParagraph"/>
              <w:numPr>
                <w:ilvl w:val="2"/>
                <w:numId w:val="12"/>
              </w:numPr>
              <w:spacing w:after="120"/>
              <w:jc w:val="both"/>
            </w:pPr>
            <w:r w:rsidRPr="00BE75AF">
              <w:t>where [Counterparty] is a regulated entity or will use the [Services] for regulated activities, receipt and verification by [</w:t>
            </w:r>
            <w:proofErr w:type="spellStart"/>
            <w:r w:rsidRPr="00BE75AF">
              <w:t>Pluang</w:t>
            </w:r>
            <w:proofErr w:type="spellEnd"/>
            <w:r w:rsidRPr="00BE75AF">
              <w:t>] of evidence that [Counterparty] holds all necessary regulatory licenses and approvals for such activities and that [Counterparty]'s use of [</w:t>
            </w:r>
            <w:proofErr w:type="spellStart"/>
            <w:r w:rsidRPr="00BE75AF">
              <w:t>Pluang</w:t>
            </w:r>
            <w:proofErr w:type="spellEnd"/>
            <w:r w:rsidRPr="00BE75AF">
              <w:t>]'s [Services] is permitted under such licenses.</w:t>
            </w:r>
          </w:p>
          <w:p w14:paraId="39BFE943" w14:textId="6758E4C3" w:rsidR="00417E71" w:rsidRDefault="00BE75AF">
            <w:pPr>
              <w:pStyle w:val="ListParagraph"/>
              <w:numPr>
                <w:ilvl w:val="1"/>
                <w:numId w:val="12"/>
              </w:numPr>
              <w:spacing w:after="120"/>
              <w:ind w:left="414"/>
              <w:jc w:val="both"/>
            </w:pPr>
            <w:r w:rsidRPr="00BE75AF">
              <w:t>[</w:t>
            </w:r>
            <w:proofErr w:type="spellStart"/>
            <w:r w:rsidRPr="00BE75AF">
              <w:t>Pluang</w:t>
            </w:r>
            <w:proofErr w:type="spellEnd"/>
            <w:r w:rsidRPr="00BE75AF">
              <w:t>] may in its sole discretion withhold or delay service activation, platform access or commencement of [Services] until all conditions precedent in Clause 6.6 have been satisfied to [</w:t>
            </w:r>
            <w:proofErr w:type="spellStart"/>
            <w:r w:rsidRPr="00BE75AF">
              <w:t>Pluang</w:t>
            </w:r>
            <w:proofErr w:type="spellEnd"/>
            <w:r w:rsidRPr="00BE75AF">
              <w:t>]'s reasonable satisfaction, and [</w:t>
            </w:r>
            <w:proofErr w:type="spellStart"/>
            <w:r w:rsidRPr="00BE75AF">
              <w:t>Pluang</w:t>
            </w:r>
            <w:proofErr w:type="spellEnd"/>
            <w:r w:rsidRPr="00BE75AF">
              <w:t>] shall have no liability to [Counterparty] for any delay, loss, cost or damage arising from or relating to such withholding or delay where such withholding or delay results from [Counterparty]'s failure to satisfy the conditions precedent.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1C10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B4304CD" w14:textId="77777777" w:rsidR="00417E71" w:rsidRDefault="00000000" w:rsidP="00EA2E87">
            <w:pPr>
              <w:spacing w:after="120"/>
              <w:jc w:val="both"/>
            </w:pPr>
            <w:r>
              <w:rPr>
                <w:b/>
                <w:bCs/>
                <w:caps/>
                <w:color w:val="FFFFFF"/>
                <w:sz w:val="18"/>
                <w:szCs w:val="18"/>
              </w:rPr>
              <w:t>Acceptable Fallback Drafting</w:t>
            </w:r>
          </w:p>
        </w:tc>
      </w:tr>
      <w:tr w:rsidR="00417E71" w14:paraId="5FFB18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5956972" w14:textId="097D7FC0" w:rsidR="00417E71" w:rsidRDefault="00BE75AF" w:rsidP="00EA2E87">
            <w:pPr>
              <w:spacing w:after="120"/>
              <w:jc w:val="both"/>
            </w:pPr>
            <w:r w:rsidRPr="00BE75AF">
              <w:rPr>
                <w:color w:val="000000"/>
              </w:rPr>
              <w:lastRenderedPageBreak/>
              <w:t xml:space="preserve">For low-value, low-risk contracts with established counterparties (contract value &lt;USD </w:t>
            </w:r>
            <w:r>
              <w:rPr>
                <w:color w:val="000000"/>
              </w:rPr>
              <w:t>1</w:t>
            </w:r>
            <w:r w:rsidRPr="00BE75AF">
              <w:rPr>
                <w:color w:val="000000"/>
              </w:rPr>
              <w:t>0,000, routine services, no customer data, no production systems, no regulated activities), conditions precedent may be limited to: (a) execution by both Parties of all contract documents; and (b) receipt by the supplier of any upfront payment or deposit. However, even for low-risk contracts, where the arrangement involves production integrations, access to customer data, regulated activities, custody or handling of customer assets, or security-sensitive systems, all conditions precedent set forth in the Buy-Side Variant (Clause 6.4) must be retained and satisfied before performance commences.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0DFA4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28B30E6" w14:textId="0864B67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BE75AF">
              <w:rPr>
                <w:b/>
                <w:bCs/>
                <w:caps/>
                <w:color w:val="FFFFFF"/>
                <w:sz w:val="18"/>
                <w:szCs w:val="18"/>
              </w:rPr>
              <w:t>DOCUMENTED APPROVAL</w:t>
            </w:r>
          </w:p>
        </w:tc>
      </w:tr>
      <w:tr w:rsidR="00417E71" w14:paraId="6ED3D1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EA4440F" w14:textId="50A63BF4" w:rsidR="00417E71" w:rsidRDefault="00000000" w:rsidP="00EA2E87">
            <w:pPr>
              <w:spacing w:after="120"/>
              <w:jc w:val="both"/>
            </w:pPr>
            <w:r>
              <w:rPr>
                <w:b/>
                <w:bCs/>
                <w:color w:val="C00000"/>
              </w:rPr>
              <w:t xml:space="preserve">⚠ </w:t>
            </w:r>
            <w:r w:rsidR="00BE75AF" w:rsidRPr="00BE75AF">
              <w:rPr>
                <w:color w:val="000000"/>
              </w:rPr>
              <w:t>Conditions precedent relating to regulatory compliance, security controls, data protection, AML/sanctions screening, customer asset protection or financial controls may be waived by conduct, deemed satisfied by passage of time, or waived without express approval from Compliance, Security, DPO or Finance teams (as applicable).</w:t>
            </w:r>
          </w:p>
        </w:tc>
      </w:tr>
      <w:tr w:rsidR="00417E71" w14:paraId="5EA70C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F071B16" w14:textId="40400367" w:rsidR="00417E71" w:rsidRDefault="00000000" w:rsidP="00EA2E87">
            <w:pPr>
              <w:spacing w:after="120"/>
              <w:jc w:val="both"/>
            </w:pPr>
            <w:r>
              <w:rPr>
                <w:b/>
                <w:bCs/>
                <w:color w:val="C00000"/>
              </w:rPr>
              <w:t xml:space="preserve">⚠ </w:t>
            </w:r>
            <w:r w:rsidR="00BE75AF" w:rsidRPr="00BE75AF">
              <w:rPr>
                <w:color w:val="000000"/>
              </w:rPr>
              <w:t xml:space="preserve">Performance (particularly production deployment, data access, system integration or service activation) commences before mandatory regulatory approvals, data protection impact assessments, security reviews, AML/sanctions </w:t>
            </w:r>
            <w:proofErr w:type="gramStart"/>
            <w:r w:rsidR="00BE75AF" w:rsidRPr="00BE75AF">
              <w:rPr>
                <w:color w:val="000000"/>
              </w:rPr>
              <w:t>checks</w:t>
            </w:r>
            <w:proofErr w:type="gramEnd"/>
            <w:r w:rsidR="00BE75AF" w:rsidRPr="00BE75AF">
              <w:rPr>
                <w:color w:val="000000"/>
              </w:rPr>
              <w:t xml:space="preserve">, compliance </w:t>
            </w:r>
            <w:proofErr w:type="gramStart"/>
            <w:r w:rsidR="00BE75AF" w:rsidRPr="00BE75AF">
              <w:rPr>
                <w:color w:val="000000"/>
              </w:rPr>
              <w:t>sign-offs</w:t>
            </w:r>
            <w:proofErr w:type="gramEnd"/>
            <w:r w:rsidR="00BE75AF" w:rsidRPr="00BE75AF">
              <w:rPr>
                <w:color w:val="000000"/>
              </w:rPr>
              <w:t xml:space="preserve"> or insurance verification are completed and documented, creating regulatory breach risk and operational exposure.</w:t>
            </w:r>
          </w:p>
        </w:tc>
      </w:tr>
      <w:tr w:rsidR="00417E71" w14:paraId="5C81BE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97B82F" w14:textId="711FBE1E" w:rsidR="00417E71" w:rsidRDefault="00000000" w:rsidP="00EA2E87">
            <w:pPr>
              <w:spacing w:after="120"/>
              <w:jc w:val="both"/>
            </w:pPr>
            <w:r>
              <w:rPr>
                <w:b/>
                <w:bCs/>
                <w:color w:val="C00000"/>
              </w:rPr>
              <w:t xml:space="preserve">⚠ </w:t>
            </w:r>
            <w:r w:rsidR="00BE75AF" w:rsidRPr="00BE75AF">
              <w:rPr>
                <w:color w:val="000000"/>
              </w:rPr>
              <w:t xml:space="preserve">Longstop Date is unreasonably short (&lt; </w:t>
            </w:r>
            <w:r w:rsidR="00BE75AF">
              <w:rPr>
                <w:color w:val="000000"/>
              </w:rPr>
              <w:t>6</w:t>
            </w:r>
            <w:r w:rsidR="00BE75AF" w:rsidRPr="00BE75AF">
              <w:rPr>
                <w:color w:val="000000"/>
              </w:rPr>
              <w:t>0 days from signature) given the complexity and number of conditions precedent, preventing adequate time for regulatory approvals, security assessments or compliance procedures to be completed properly.</w:t>
            </w:r>
          </w:p>
        </w:tc>
      </w:tr>
      <w:tr w:rsidR="00BE75AF" w14:paraId="0F828C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634CB5" w14:textId="7CF13D3F" w:rsidR="00BE75AF" w:rsidRDefault="00BE75AF"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BE75AF">
              <w:rPr>
                <w:color w:val="000000"/>
              </w:rPr>
              <w:t>No documentary evidence requirement for satisfaction of conditions precedent, allowing counterparty to claim satisfaction without objective verification.</w:t>
            </w:r>
          </w:p>
        </w:tc>
      </w:tr>
      <w:tr w:rsidR="00BE75AF" w14:paraId="443AAA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ED59ED1" w14:textId="1D6E9775" w:rsidR="00BE75AF" w:rsidRDefault="00BE75AF"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BE75AF">
              <w:rPr>
                <w:color w:val="000000"/>
              </w:rPr>
              <w:t>Business pressure to "go live quickly" results in waiver of security, compliance or regulatory conditions precedent without proper assessment of risk and approval from relevant stakeholders.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5B9A0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ECDBC32" w14:textId="77777777" w:rsidR="00417E71" w:rsidRDefault="00000000" w:rsidP="00EA2E87">
            <w:pPr>
              <w:spacing w:after="120"/>
              <w:jc w:val="both"/>
            </w:pPr>
            <w:r>
              <w:rPr>
                <w:b/>
                <w:bCs/>
                <w:caps/>
                <w:color w:val="FFFFFF"/>
                <w:sz w:val="18"/>
                <w:szCs w:val="18"/>
              </w:rPr>
              <w:t>Usage Notes</w:t>
            </w:r>
          </w:p>
        </w:tc>
      </w:tr>
      <w:tr w:rsidR="00417E71" w14:paraId="404FDB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5711B9" w14:textId="320801D5" w:rsidR="00417E71" w:rsidRDefault="00BE75AF" w:rsidP="00EA2E87">
            <w:pPr>
              <w:spacing w:after="120"/>
              <w:jc w:val="both"/>
            </w:pPr>
            <w:r w:rsidRPr="00BE75AF">
              <w:rPr>
                <w:color w:val="595959"/>
                <w:sz w:val="19"/>
                <w:szCs w:val="19"/>
              </w:rPr>
              <w:t>Conditions precedent control go-live risk by ensuring all foundation requirements are satisfied before obligations commence; do not permit business pressure, commercial urgency or counterparty demands to override requirement for proper CP satisfaction, particularly for security, regulatory compliance, AML/sanctions or data protection conditions. Schedule [X] must list each condition precedent with: (</w:t>
            </w:r>
            <w:proofErr w:type="spellStart"/>
            <w:r w:rsidRPr="00BE75AF">
              <w:rPr>
                <w:color w:val="595959"/>
                <w:sz w:val="19"/>
                <w:szCs w:val="19"/>
              </w:rPr>
              <w:t>i</w:t>
            </w:r>
            <w:proofErr w:type="spellEnd"/>
            <w:r w:rsidRPr="00BE75AF">
              <w:rPr>
                <w:color w:val="595959"/>
                <w:sz w:val="19"/>
                <w:szCs w:val="19"/>
              </w:rPr>
              <w:t xml:space="preserve">) objective satisfaction criteria; (ii) Party responsible for satisfying; (iii) beneficiary Party entitled to waive; (iv) deadline for satisfaction; (v) documentary evidence required. Before commencing any performance, Legal must verify in writing that all applicable conditions precedent </w:t>
            </w:r>
            <w:proofErr w:type="gramStart"/>
            <w:r w:rsidRPr="00BE75AF">
              <w:rPr>
                <w:color w:val="595959"/>
                <w:sz w:val="19"/>
                <w:szCs w:val="19"/>
              </w:rPr>
              <w:t>have</w:t>
            </w:r>
            <w:proofErr w:type="gramEnd"/>
            <w:r w:rsidRPr="00BE75AF">
              <w:rPr>
                <w:color w:val="595959"/>
                <w:sz w:val="19"/>
                <w:szCs w:val="19"/>
              </w:rPr>
              <w:t xml:space="preserve"> been satisfied and documentary evidence is on file; verbal confirmation or email assertions without supporting documentation are insufficient. For regulated services, customer assets, personal data or production systems, Compliance and Security teams must confirm satisfaction </w:t>
            </w:r>
            <w:proofErr w:type="gramStart"/>
            <w:r w:rsidRPr="00BE75AF">
              <w:rPr>
                <w:color w:val="595959"/>
                <w:sz w:val="19"/>
                <w:szCs w:val="19"/>
              </w:rPr>
              <w:t>of</w:t>
            </w:r>
            <w:proofErr w:type="gramEnd"/>
            <w:r w:rsidRPr="00BE75AF">
              <w:rPr>
                <w:color w:val="595959"/>
                <w:sz w:val="19"/>
                <w:szCs w:val="19"/>
              </w:rPr>
              <w:t xml:space="preserve"> regulatory and security conditions precedent before performance commences; Legal cannot waive these conditions without documented approval from relevant </w:t>
            </w:r>
            <w:proofErr w:type="gramStart"/>
            <w:r w:rsidRPr="00BE75AF">
              <w:rPr>
                <w:color w:val="595959"/>
                <w:sz w:val="19"/>
                <w:szCs w:val="19"/>
              </w:rPr>
              <w:t>stakeholder</w:t>
            </w:r>
            <w:proofErr w:type="gramEnd"/>
            <w:r w:rsidRPr="00BE75AF">
              <w:rPr>
                <w:color w:val="595959"/>
                <w:sz w:val="19"/>
                <w:szCs w:val="19"/>
              </w:rPr>
              <w:t>. Longstop Date should be realistic given complexity of conditions: [60] days minimum for routine services; [90-120] days for regulated services requiring regulatory approvals or complex security assessments. If conditions precedent cannot be satisfied by Longstop Date, either Party may terminate without penalty; this protects both Parties from being locked into arrangements where foundation requirements prove impossible to fulfill. Watch for counterparty pressure to deem conditions satisfied or start performance "subject to" completion of conditions; this defeats purpose of conditions precedent and creates execution risk. Default rule: if any condition precedent relating to regulatory compliance, security, AML/sanctions, data protection or customer asset protection has not been satisfied with documented evidence, do not commence performance; escalate to Head of Legal + relevant stakeholder (Compliance, Security, DPO, Finance) for risk assessment and approval before proceeding.</w:t>
            </w:r>
          </w:p>
        </w:tc>
      </w:tr>
    </w:tbl>
    <w:p w14:paraId="69B6D47C" w14:textId="02A9545F" w:rsidR="00417E71" w:rsidRPr="00BE75AF" w:rsidRDefault="00000000">
      <w:pPr>
        <w:pStyle w:val="Heading3"/>
        <w:numPr>
          <w:ilvl w:val="0"/>
          <w:numId w:val="11"/>
        </w:numPr>
        <w:spacing w:after="120"/>
        <w:rPr>
          <w:b/>
          <w:bCs/>
          <w:color w:val="auto"/>
          <w:sz w:val="20"/>
          <w:szCs w:val="20"/>
        </w:rPr>
      </w:pPr>
      <w:bookmarkStart w:id="25" w:name="_Toc229202275"/>
      <w:r w:rsidRPr="00BE75AF">
        <w:rPr>
          <w:b/>
          <w:bCs/>
          <w:color w:val="auto"/>
          <w:sz w:val="20"/>
          <w:szCs w:val="20"/>
        </w:rPr>
        <w:lastRenderedPageBreak/>
        <w:t>ONBOARDING, IMPLEMENTATION, TRANSITION AND GO-LIVE</w:t>
      </w:r>
      <w:bookmarkEnd w:id="25"/>
    </w:p>
    <w:p>
      <w:pPr/>
      <w:r>
        <w:rPr>
          <w:b/>
          <w:i w:val="0"/>
        </w:rPr>
        <w:t>Baseline</w:t>
      </w:r>
    </w:p>
    <w:p>
      <w:pPr/>
      <w:r>
        <w:rPr>
          <w:b w:val="0"/>
          <w:i w:val="0"/>
        </w:rPr>
        <w:t>Onboarding, Implementation and Go-Live.</w:t>
      </w:r>
    </w:p>
    <w:p>
      <w:pPr/>
      <w:r>
        <w:rPr>
          <w:b w:val="0"/>
          <w:i w:val="0"/>
        </w:rPr>
        <w:t>(a) Implementation Plan. Each Party shall perform its implementation obligations strictly in accordance with the implementation plan approved in writing by the Company (the Implementation Plan), which shall specify: (i) milestones, deliverables and deadlines; (ii) each Party's responsibilities; (iii) dependencies and prerequisites; (iv) acceptance criteria and testing procedures; (v) go-live criteria and the approval process; and (vi) rollback procedures. Neither Party shall deviate from the Implementation Plan without the Company's prior written approval.</w:t>
      </w:r>
    </w:p>
    <w:p>
      <w:pPr/>
      <w:r>
        <w:rPr>
          <w:b w:val="0"/>
          <w:i w:val="0"/>
        </w:rPr>
        <w:t>(b) Go-live conditions. Go-live, production deployment or service activation shall not occur unless and until the Company confirms in writing (by email from its authorised representative) that each of the following has been satisfied to its reasonable satisfaction: (i) all conditions precedent in Clause [●] (Conditions Precedent) have been satisfied and documented; (ii) acceptance testing has been completed in accordance with Schedule [●] and the Company has given written acceptance; (iii) all required internal approvals have been obtained (including Compliance for regulated services, Security for production integrations or data access, and Product for customer-facing features); (iv) all defects identified in testing have been remediated to the Company's reasonable satisfaction, or accepted by the Company in writing as known issues with documented workarounds; and (v) rollback, incident-response and support-escalation procedures have been documented, tested and approved.</w:t>
      </w:r>
    </w:p>
    <w:p>
      <w:pPr/>
      <w:r>
        <w:rPr>
          <w:b w:val="0"/>
          <w:i w:val="0"/>
        </w:rPr>
        <w:t>(c) No deemed acceptance. There shall be no deemed or implied acceptance, and no acceptance by conduct. Acceptance of any Service, Deliverable, milestone or component occurs only on the Company's express written acceptance.</w:t>
      </w:r>
    </w:p>
    <w:p>
      <w:pPr/>
      <w:r>
        <w:rPr>
          <w:b/>
          <w:i w:val="0"/>
        </w:rPr>
        <w:t>Buy-Side</w:t>
      </w:r>
    </w:p>
    <w:p>
      <w:pPr/>
      <w:r>
        <w:rPr>
          <w:b w:val="0"/>
          <w:i w:val="0"/>
        </w:rPr>
        <w:t>Counterparty Implementation Obligations. The Counterparty shall:</w:t>
      </w:r>
    </w:p>
    <w:p>
      <w:pPr/>
      <w:r>
        <w:rPr>
          <w:b w:val="0"/>
          <w:i w:val="0"/>
        </w:rPr>
        <w:t>(a) deliver each milestone and deliverable by the date specified in the Implementation Plan, and immediately notify the Company in writing of any actual or anticipated delay, with proposed remediation;</w:t>
      </w:r>
    </w:p>
    <w:p>
      <w:pPr/>
      <w:r>
        <w:rPr>
          <w:b w:val="0"/>
          <w:i w:val="0"/>
        </w:rPr>
        <w:t>(b) provide the Company with all documentation, technical specifications, integration guides, test environments, sandbox access and support reasonably required for the Company to conduct thorough acceptance testing;</w:t>
      </w:r>
    </w:p>
    <w:p>
      <w:pPr/>
      <w:r>
        <w:rPr>
          <w:b w:val="0"/>
          <w:i w:val="0"/>
        </w:rPr>
        <w:t>(c) remediate all defects, errors, security vulnerabilities and non-conformities identified by the Company in testing, and re-submit for testing within [●] Business Days of the Company's defect notice;</w:t>
      </w:r>
    </w:p>
    <w:p>
      <w:pPr/>
      <w:r>
        <w:rPr>
          <w:b w:val="0"/>
          <w:i w:val="0"/>
        </w:rPr>
        <w:t>(d) provide a rollback plan approved in writing by the Company before any production deployment, specifying rollback triggers, procedures and timeline, data-recovery procedures, business-continuity measures and (where applicable) customer communications;</w:t>
      </w:r>
    </w:p>
    <w:p>
      <w:pPr/>
      <w:r>
        <w:rPr>
          <w:b w:val="0"/>
          <w:i w:val="0"/>
        </w:rPr>
        <w:t>(e) not deploy, activate or release to production any Service, Deliverable, integration or configuration change without the Company's express prior written go-live approval for that deployment; and</w:t>
      </w:r>
    </w:p>
    <w:p>
      <w:pPr/>
      <w:r>
        <w:rPr>
          <w:b w:val="0"/>
          <w:i w:val="0"/>
        </w:rPr>
        <w:t>(f) where implementation involves data migration, provide a data-migration plan approved by the Company, with data mapping, validation and reconciliation procedures.</w:t>
      </w:r>
    </w:p>
    <w:p>
      <w:pPr/>
      <w:r>
        <w:rPr>
          <w:b/>
          <w:i w:val="0"/>
        </w:rPr>
        <w:t>Sell-Side</w:t>
      </w:r>
    </w:p>
    <w:p>
      <w:pPr/>
      <w:r>
        <w:rPr>
          <w:b w:val="0"/>
          <w:i w:val="0"/>
        </w:rPr>
        <w:t>Counterparty Onboarding Obligations. The Counterparty shall complete all onboarding requirements before the Company activates the Services or grants access to the Platform, including:</w:t>
      </w:r>
    </w:p>
    <w:p>
      <w:pPr/>
      <w:r>
        <w:rPr>
          <w:b w:val="0"/>
          <w:i w:val="0"/>
        </w:rPr>
        <w:t>(a) completion, to the Company's reasonable satisfaction, of all KYC/AML procedures, identity verification, beneficial-ownership disclosure and source-of-funds verification specified in the Company's onboarding procedures;</w:t>
      </w:r>
    </w:p>
    <w:p>
      <w:pPr/>
      <w:r>
        <w:rPr>
          <w:b w:val="0"/>
          <w:i w:val="0"/>
        </w:rPr>
        <w:t>(b) completion of all technical integration requirements (API configuration, credential setup, webhook endpoints, IP whitelisting and other prerequisites) specified in the Documentation;</w:t>
      </w:r>
    </w:p>
    <w:p>
      <w:pPr/>
      <w:r>
        <w:rPr>
          <w:b w:val="0"/>
          <w:i w:val="0"/>
        </w:rPr>
        <w:t>(c) completion of user acceptance testing in the Company's sandbox and written confirmation that the Counterparty has completed testing to its satisfaction;</w:t>
      </w:r>
    </w:p>
    <w:p>
      <w:pPr/>
      <w:r>
        <w:rPr>
          <w:b w:val="0"/>
          <w:i w:val="0"/>
        </w:rPr>
        <w:t>(d) written acceptance of all applicable Company product terms, acceptable-use policies and service-level terms governing use of the Platform; and</w:t>
      </w:r>
    </w:p>
    <w:p>
      <w:pPr/>
      <w:r>
        <w:rPr>
          <w:b w:val="0"/>
          <w:i w:val="0"/>
        </w:rPr>
        <w:t>(e) payment of all setup, onboarding or deposit amounts.</w:t>
      </w:r>
    </w:p>
    <w:p>
      <w:pPr/>
      <w:r>
        <w:rPr>
          <w:b w:val="0"/>
          <w:i w:val="0"/>
        </w:rPr>
        <w:t>Right to delay activation. The Company may, in its sole discretion, delay or withhold activation, access or go-live pending satisfaction of the onboarding requirements, completion of its internal readiness reviews, or resolution of any security, compliance, operational or technical concern, in each case without liability to the Counterparty for the delay.</w:t>
      </w:r>
    </w:p>
    <w:p>
      <w:pPr/>
      <w:r>
        <w:rPr>
          <w:b/>
          <w:i w:val="0"/>
        </w:rPr>
        <w:t>Acceptable Fallback</w:t>
      </w:r>
    </w:p>
    <w:p>
      <w:pPr/>
      <w:r>
        <w:rPr>
          <w:b w:val="0"/>
          <w:i w:val="0"/>
        </w:rPr>
        <w:t>Deemed Acceptance (Limited). Where deemed acceptance is commercially unavoidable, the following applies:</w:t>
      </w:r>
    </w:p>
    <w:p>
      <w:pPr/>
      <w:r>
        <w:rPr>
          <w:b w:val="0"/>
          <w:i w:val="0"/>
        </w:rPr>
        <w:t>(a) the acceptance-testing period shall be not less than [ten (10)] Business Days following delivery, extended by [five (5)] Business Days for each rejection and re-submission cycle;</w:t>
      </w:r>
    </w:p>
    <w:p>
      <w:pPr/>
      <w:r>
        <w:rPr>
          <w:b w:val="0"/>
          <w:i w:val="0"/>
        </w:rPr>
        <w:t>(b) the Company may reject any Deliverable or milestone by written notice specifying the defects with reasonable particularity, and the Counterparty shall remediate and re-submit;</w:t>
      </w:r>
    </w:p>
    <w:p>
      <w:pPr/>
      <w:r>
        <w:rPr>
          <w:b w:val="0"/>
          <w:i w:val="0"/>
        </w:rPr>
        <w:t>(c) deemed acceptance applies only to minor, non-critical defects that do not materially affect core functionality, security, data integrity, regulatory compliance or the Company's intended use; and</w:t>
      </w:r>
    </w:p>
    <w:p>
      <w:pPr/>
      <w:r>
        <w:rPr>
          <w:b w:val="0"/>
          <w:i w:val="0"/>
        </w:rPr>
        <w:t>(d) deemed acceptance does not waive the Company's rights to claim breach of warranty, require remediation of latent defects discovered after acceptance, or terminate for material breach.</w:t>
      </w:r>
    </w:p>
    <w:p>
      <w:pPr/>
      <w:r>
        <w:rPr>
          <w:b/>
          <w:i w:val="0"/>
        </w:rPr>
        <w:t>Notes for Counsel</w:t>
      </w:r>
    </w:p>
    <w:p>
      <w:pPr/>
      <w:r>
        <w:rPr>
          <w:b w:val="0"/>
          <w:i w:val="0"/>
        </w:rPr>
        <w:t>Deemed acceptance is not acceptable for production integrations, security-sensitive systems, regulated services, or anything affecting customer data or Customer Assets — require the Company's express written acceptance for those.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1D05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602950E" w14:textId="24908557" w:rsidR="00417E71" w:rsidRDefault="00000000" w:rsidP="00EA2E87">
            <w:pPr>
              <w:spacing w:after="120"/>
              <w:jc w:val="both"/>
            </w:pPr>
            <w:r>
              <w:rPr>
                <w:b/>
                <w:bCs/>
                <w:color w:val="1F4E79"/>
                <w:sz w:val="19"/>
                <w:szCs w:val="19"/>
              </w:rPr>
              <w:t xml:space="preserve">PURPOSE: </w:t>
            </w:r>
            <w:r w:rsidR="00BE75AF" w:rsidRPr="00BE75AF">
              <w:rPr>
                <w:i/>
                <w:iCs/>
                <w:color w:val="595959"/>
                <w:sz w:val="19"/>
                <w:szCs w:val="19"/>
              </w:rPr>
              <w:t xml:space="preserve">Implementation and go-live procedures control execution risk by ensuring services are properly deployed, tested and operationally ready before production activation. Premature go-live without </w:t>
            </w:r>
            <w:proofErr w:type="gramStart"/>
            <w:r w:rsidR="00BE75AF" w:rsidRPr="00BE75AF">
              <w:rPr>
                <w:i/>
                <w:iCs/>
                <w:color w:val="595959"/>
                <w:sz w:val="19"/>
                <w:szCs w:val="19"/>
              </w:rPr>
              <w:t>completed</w:t>
            </w:r>
            <w:proofErr w:type="gramEnd"/>
            <w:r w:rsidR="00BE75AF" w:rsidRPr="00BE75AF">
              <w:rPr>
                <w:i/>
                <w:iCs/>
                <w:color w:val="595959"/>
                <w:sz w:val="19"/>
                <w:szCs w:val="19"/>
              </w:rPr>
              <w:t xml:space="preserve"> acceptance testing, security validation, operational readiness confirmation and rollback planning creates service failure risk, security vulnerability exposure, customer impact and potential regulatory breach. Deemed acceptance upon delivery (or within unreasonably short testing periods) eliminates buyer's ability to reject non-conforming work and obligates payment for defective deliverables. For regulated services, customer-facing systems or production integrations, uncontrolled go-live without Compliance sign-off, Security approval and operational readiness confirmation creates regulatory exposure, customer harm risk and reputational damage. Proper implementation control </w:t>
            </w:r>
            <w:proofErr w:type="gramStart"/>
            <w:r w:rsidR="00BE75AF" w:rsidRPr="00BE75AF">
              <w:rPr>
                <w:i/>
                <w:iCs/>
                <w:color w:val="595959"/>
                <w:sz w:val="19"/>
                <w:szCs w:val="19"/>
              </w:rPr>
              <w:t>requires:</w:t>
            </w:r>
            <w:proofErr w:type="gramEnd"/>
            <w:r w:rsidR="00BE75AF" w:rsidRPr="00BE75AF">
              <w:rPr>
                <w:i/>
                <w:iCs/>
                <w:color w:val="595959"/>
                <w:sz w:val="19"/>
                <w:szCs w:val="19"/>
              </w:rPr>
              <w:t xml:space="preserve"> documented implementation plan with milestones and acceptance criteria, formal acceptance testing procedure with objective pass/fail criteria, written go-live approval from authorized stakeholders, rollback plan for failed deployments, and prohibition on deemed acceptance. Implementation is where operational risk crystallizes; Legal must ensure proper controls exist before production activation.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ED0F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302AE7F" w14:textId="77777777" w:rsidR="00417E71" w:rsidRDefault="00000000" w:rsidP="00EA2E87">
            <w:pPr>
              <w:spacing w:after="120"/>
              <w:jc w:val="both"/>
            </w:pPr>
            <w:r>
              <w:rPr>
                <w:b/>
                <w:bCs/>
                <w:caps/>
                <w:color w:val="FFFFFF"/>
                <w:sz w:val="18"/>
                <w:szCs w:val="18"/>
              </w:rPr>
              <w:t>Baseline Clause — Balanced, Pluang-Protective</w:t>
            </w:r>
          </w:p>
        </w:tc>
      </w:tr>
      <w:tr w:rsidR="00417E71" w14:paraId="15F06D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8458E51" w14:textId="77777777" w:rsidR="00BE75AF" w:rsidRDefault="00BE75AF">
            <w:pPr>
              <w:pStyle w:val="ListParagraph"/>
              <w:numPr>
                <w:ilvl w:val="0"/>
                <w:numId w:val="12"/>
              </w:numPr>
              <w:spacing w:after="120"/>
              <w:rPr>
                <w:b/>
                <w:bCs/>
                <w:color w:val="000000"/>
              </w:rPr>
            </w:pPr>
            <w:r>
              <w:rPr>
                <w:b/>
                <w:bCs/>
                <w:color w:val="000000"/>
              </w:rPr>
              <w:t>ONBOARDING AND IMPLEMENTATION</w:t>
            </w:r>
          </w:p>
          <w:p w14:paraId="39066590" w14:textId="509B7E35" w:rsidR="00BE75AF" w:rsidRPr="00BE75AF" w:rsidRDefault="00BE75AF">
            <w:pPr>
              <w:pStyle w:val="ListParagraph"/>
              <w:numPr>
                <w:ilvl w:val="1"/>
                <w:numId w:val="12"/>
              </w:numPr>
              <w:spacing w:after="120"/>
              <w:jc w:val="both"/>
              <w:rPr>
                <w:b/>
                <w:bCs/>
                <w:color w:val="000000"/>
              </w:rPr>
            </w:pPr>
            <w:r w:rsidRPr="00BE75AF">
              <w:t>Each Party shall perform its implementation obligations strictly in accordance with the implementation plan, project plan or deployment schedule approved in writing by [</w:t>
            </w:r>
            <w:proofErr w:type="spellStart"/>
            <w:r w:rsidRPr="00BE75AF">
              <w:t>Pluang</w:t>
            </w:r>
            <w:proofErr w:type="spellEnd"/>
            <w:r w:rsidRPr="00BE75AF">
              <w:t>] (the "</w:t>
            </w:r>
            <w:r w:rsidRPr="00BE75AF">
              <w:rPr>
                <w:b/>
                <w:bCs/>
              </w:rPr>
              <w:t>Implementation Plan</w:t>
            </w:r>
            <w:r w:rsidRPr="00BE75AF">
              <w:t>"). The Implementation Plan shall specify: (a) implementation milestones, deliverables and deadlines; (b) responsibilities of each Party; (c) dependencies and prerequisites; (d) acceptance criteria and testing procedures; (e) go-live criteria and approval process; and (f) rollback procedures. Neither Party shall deviate from the Implementation Plan without [</w:t>
            </w:r>
            <w:proofErr w:type="spellStart"/>
            <w:r w:rsidRPr="00BE75AF">
              <w:t>Pluang</w:t>
            </w:r>
            <w:proofErr w:type="spellEnd"/>
            <w:r w:rsidRPr="00BE75AF">
              <w:t>]'s prior written approval.</w:t>
            </w:r>
          </w:p>
          <w:p w14:paraId="4573243F" w14:textId="21512720" w:rsidR="00BE75AF" w:rsidRPr="00BE75AF" w:rsidRDefault="00BE75AF">
            <w:pPr>
              <w:pStyle w:val="ListParagraph"/>
              <w:numPr>
                <w:ilvl w:val="1"/>
                <w:numId w:val="12"/>
              </w:numPr>
              <w:spacing w:after="120"/>
              <w:jc w:val="both"/>
            </w:pPr>
            <w:r w:rsidRPr="00BE75AF">
              <w:t>Go-live, production deployment, service activation or commencement of live operations shall not occur unless and until [</w:t>
            </w:r>
            <w:proofErr w:type="spellStart"/>
            <w:r w:rsidRPr="00BE75AF">
              <w:t>Pluang</w:t>
            </w:r>
            <w:proofErr w:type="spellEnd"/>
            <w:r w:rsidRPr="00BE75AF">
              <w:t>] confirms in writing (by email from [</w:t>
            </w:r>
            <w:proofErr w:type="spellStart"/>
            <w:r w:rsidRPr="00BE75AF">
              <w:t>Pluang</w:t>
            </w:r>
            <w:proofErr w:type="spellEnd"/>
            <w:proofErr w:type="gramStart"/>
            <w:r w:rsidRPr="00BE75AF">
              <w:t>]'s</w:t>
            </w:r>
            <w:proofErr w:type="gramEnd"/>
            <w:r w:rsidRPr="00BE75AF">
              <w:t xml:space="preserve"> authorized representative) that each of the following conditions has been satisfied to [</w:t>
            </w:r>
            <w:proofErr w:type="spellStart"/>
            <w:r w:rsidRPr="00BE75AF">
              <w:t>Pluang</w:t>
            </w:r>
            <w:proofErr w:type="spellEnd"/>
            <w:r w:rsidRPr="00BE75AF">
              <w:t>]'s reasonable satisfaction:</w:t>
            </w:r>
          </w:p>
          <w:p w14:paraId="6D42640B" w14:textId="78456782" w:rsidR="00BE75AF" w:rsidRPr="00BE75AF" w:rsidRDefault="00BE75AF">
            <w:pPr>
              <w:pStyle w:val="ListParagraph"/>
              <w:numPr>
                <w:ilvl w:val="2"/>
                <w:numId w:val="12"/>
              </w:numPr>
              <w:spacing w:after="120"/>
              <w:jc w:val="both"/>
            </w:pPr>
            <w:r w:rsidRPr="00BE75AF">
              <w:t>all applicable conditions precedent set forth in Clause 6 (Conditions Precedent) have been satisfied and documented;</w:t>
            </w:r>
          </w:p>
          <w:p w14:paraId="2704EE10" w14:textId="19A0F02C" w:rsidR="00BE75AF" w:rsidRPr="00BE75AF" w:rsidRDefault="00BE75AF">
            <w:pPr>
              <w:pStyle w:val="ListParagraph"/>
              <w:numPr>
                <w:ilvl w:val="2"/>
                <w:numId w:val="12"/>
              </w:numPr>
              <w:spacing w:after="120"/>
              <w:jc w:val="both"/>
            </w:pPr>
            <w:r w:rsidRPr="00BE75AF">
              <w:t>acceptance testing has been completed in accordance with the acceptance criteria and testing procedures set forth in Schedule [X], and [</w:t>
            </w:r>
            <w:proofErr w:type="spellStart"/>
            <w:r w:rsidRPr="00BE75AF">
              <w:t>Pluang</w:t>
            </w:r>
            <w:proofErr w:type="spellEnd"/>
            <w:r w:rsidRPr="00BE75AF">
              <w:t>] has provided written acceptance confirmation;</w:t>
            </w:r>
          </w:p>
          <w:p w14:paraId="032D9D3B" w14:textId="4E2A8AE5" w:rsidR="00BE75AF" w:rsidRPr="00BE75AF" w:rsidRDefault="00BE75AF">
            <w:pPr>
              <w:pStyle w:val="ListParagraph"/>
              <w:numPr>
                <w:ilvl w:val="2"/>
                <w:numId w:val="12"/>
              </w:numPr>
              <w:spacing w:after="120"/>
              <w:jc w:val="both"/>
            </w:pPr>
            <w:r w:rsidRPr="00BE75AF">
              <w:t>all required approvals have been obtained from [</w:t>
            </w:r>
            <w:proofErr w:type="spellStart"/>
            <w:r w:rsidRPr="00BE75AF">
              <w:t>Pluang</w:t>
            </w:r>
            <w:proofErr w:type="spellEnd"/>
            <w:r w:rsidRPr="00BE75AF">
              <w:t>]'s Compliance team (for regulated services), Security team (for production integrations or data access), Product team (for customer-facing features), Engineering team (for technical deployments) and such other internal stakeholders as [</w:t>
            </w:r>
            <w:proofErr w:type="spellStart"/>
            <w:r w:rsidRPr="00BE75AF">
              <w:t>Pluang</w:t>
            </w:r>
            <w:proofErr w:type="spellEnd"/>
            <w:r w:rsidRPr="00BE75AF">
              <w:t>] may reasonably require;</w:t>
            </w:r>
          </w:p>
          <w:p w14:paraId="07F58381" w14:textId="511F54E6" w:rsidR="00BE75AF" w:rsidRPr="00BE75AF" w:rsidRDefault="00BE75AF">
            <w:pPr>
              <w:pStyle w:val="ListParagraph"/>
              <w:numPr>
                <w:ilvl w:val="2"/>
                <w:numId w:val="12"/>
              </w:numPr>
              <w:spacing w:after="120"/>
              <w:jc w:val="both"/>
            </w:pPr>
            <w:r w:rsidRPr="00BE75AF">
              <w:t>all defects identified during testing have been remediated to [</w:t>
            </w:r>
            <w:proofErr w:type="spellStart"/>
            <w:r w:rsidRPr="00BE75AF">
              <w:t>Pluang</w:t>
            </w:r>
            <w:proofErr w:type="spellEnd"/>
            <w:r w:rsidRPr="00BE75AF">
              <w:t>]'s reasonable satisfaction, or [</w:t>
            </w:r>
            <w:proofErr w:type="spellStart"/>
            <w:r w:rsidRPr="00BE75AF">
              <w:t>Pluang</w:t>
            </w:r>
            <w:proofErr w:type="spellEnd"/>
            <w:r w:rsidRPr="00BE75AF">
              <w:t>] has expressly agreed in writing to accept specific defects as known issues with documented workarounds; and</w:t>
            </w:r>
          </w:p>
          <w:p w14:paraId="70C29FA3" w14:textId="0FD8C00D" w:rsidR="00BE75AF" w:rsidRPr="00BE75AF" w:rsidRDefault="00BE75AF">
            <w:pPr>
              <w:pStyle w:val="ListParagraph"/>
              <w:numPr>
                <w:ilvl w:val="2"/>
                <w:numId w:val="12"/>
              </w:numPr>
              <w:spacing w:after="120"/>
              <w:jc w:val="both"/>
            </w:pPr>
            <w:r w:rsidRPr="00BE75AF">
              <w:t>rollback procedures, incident response procedures and support escalation procedures have been documented, tested and approved by [</w:t>
            </w:r>
            <w:proofErr w:type="spellStart"/>
            <w:r w:rsidRPr="00BE75AF">
              <w:t>Pluang</w:t>
            </w:r>
            <w:proofErr w:type="spellEnd"/>
            <w:r w:rsidRPr="00BE75AF">
              <w:t>]'s technical and operations teams.</w:t>
            </w:r>
          </w:p>
          <w:p w14:paraId="360C6E4E" w14:textId="1D19AFD9" w:rsidR="00417E71" w:rsidRDefault="00BE75AF">
            <w:pPr>
              <w:pStyle w:val="ListParagraph"/>
              <w:numPr>
                <w:ilvl w:val="1"/>
                <w:numId w:val="12"/>
              </w:numPr>
              <w:spacing w:after="120"/>
              <w:jc w:val="both"/>
            </w:pPr>
            <w:r w:rsidRPr="00BE75AF">
              <w:t>For the avoidance of doubt, there shall be no deemed acceptance, implied acceptance or acceptance by conduct under any circumstances. Acceptance of any [Service], [Deliverable], milestone, implementation phase or component shall occur only upon [</w:t>
            </w:r>
            <w:proofErr w:type="spellStart"/>
            <w:r w:rsidRPr="00BE75AF">
              <w:t>Pluang</w:t>
            </w:r>
            <w:proofErr w:type="spellEnd"/>
            <w:r w:rsidRPr="00BE75AF">
              <w:t>]'s express written confirmation of acceptance following successful completion of the applicable acceptance criteria. [</w:t>
            </w:r>
            <w:proofErr w:type="spellStart"/>
            <w:r w:rsidRPr="00BE75AF">
              <w:t>Pluang</w:t>
            </w:r>
            <w:proofErr w:type="spellEnd"/>
            <w:r w:rsidRPr="00BE75AF">
              <w:t>]'s use, testing, evaluation or partial deployment of any [Service] or [Deliverable] shall not constitute acceptance.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C4D2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933A81B" w14:textId="77777777" w:rsidR="00417E71" w:rsidRDefault="00000000" w:rsidP="00EA2E87">
            <w:pPr>
              <w:spacing w:after="120"/>
              <w:jc w:val="both"/>
            </w:pPr>
            <w:r>
              <w:rPr>
                <w:b/>
                <w:bCs/>
                <w:caps/>
                <w:color w:val="FFFFFF"/>
                <w:sz w:val="18"/>
                <w:szCs w:val="18"/>
              </w:rPr>
              <w:lastRenderedPageBreak/>
              <w:t>Buy-Side Variant — Maximum Pluang Protection</w:t>
            </w:r>
          </w:p>
        </w:tc>
      </w:tr>
      <w:tr w:rsidR="00417E71" w14:paraId="1D24D2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37C4F7D" w14:textId="77777777" w:rsidR="00BE75AF" w:rsidRDefault="00BE75AF">
            <w:pPr>
              <w:pStyle w:val="ListParagraph"/>
              <w:numPr>
                <w:ilvl w:val="1"/>
                <w:numId w:val="12"/>
              </w:numPr>
              <w:spacing w:after="120"/>
              <w:jc w:val="both"/>
            </w:pPr>
            <w:r w:rsidRPr="00BE75AF">
              <w:rPr>
                <w:b/>
                <w:bCs/>
              </w:rPr>
              <w:t>Counterparty Implementation Obligations.</w:t>
            </w:r>
            <w:r w:rsidRPr="00BE75AF">
              <w:t xml:space="preserve"> [Counterparty] shall:</w:t>
            </w:r>
          </w:p>
          <w:p w14:paraId="227A2846" w14:textId="0A47E72D" w:rsidR="00BE75AF" w:rsidRPr="00BE75AF" w:rsidRDefault="00BE75AF">
            <w:pPr>
              <w:pStyle w:val="ListParagraph"/>
              <w:numPr>
                <w:ilvl w:val="2"/>
                <w:numId w:val="12"/>
              </w:numPr>
              <w:spacing w:after="120"/>
              <w:ind w:left="1404"/>
              <w:jc w:val="both"/>
            </w:pPr>
            <w:r w:rsidRPr="00BE75AF">
              <w:t>deliver each implementation milestone, deliverable and phase by the date specified in the Implementation Plan, and immediately notify [</w:t>
            </w:r>
            <w:proofErr w:type="spellStart"/>
            <w:r w:rsidRPr="00BE75AF">
              <w:t>Pluang</w:t>
            </w:r>
            <w:proofErr w:type="spellEnd"/>
            <w:r w:rsidRPr="00BE75AF">
              <w:t>] in writing of any actual or anticipated delay, together with proposed remediation measures;</w:t>
            </w:r>
          </w:p>
          <w:p w14:paraId="4367BF46" w14:textId="6EACCB12" w:rsidR="00BE75AF" w:rsidRPr="00BE75AF" w:rsidRDefault="00BE75AF">
            <w:pPr>
              <w:pStyle w:val="ListParagraph"/>
              <w:numPr>
                <w:ilvl w:val="2"/>
                <w:numId w:val="12"/>
              </w:numPr>
              <w:spacing w:after="120"/>
              <w:ind w:left="1404"/>
              <w:jc w:val="both"/>
            </w:pPr>
            <w:r w:rsidRPr="00BE75AF">
              <w:t>provide [</w:t>
            </w:r>
            <w:proofErr w:type="spellStart"/>
            <w:r w:rsidRPr="00BE75AF">
              <w:t>Pluang</w:t>
            </w:r>
            <w:proofErr w:type="spellEnd"/>
            <w:r w:rsidRPr="00BE75AF">
              <w:t>] with all documentation, technical specifications, API documentation, integration guides, user manuals, training materials, test environments, sandbox access, test credentials and technical support reasonably required to enable [</w:t>
            </w:r>
            <w:proofErr w:type="spellStart"/>
            <w:r w:rsidRPr="00BE75AF">
              <w:t>Pluang</w:t>
            </w:r>
            <w:proofErr w:type="spellEnd"/>
            <w:r w:rsidRPr="00BE75AF">
              <w:t>] to conduct thorough acceptance testing;</w:t>
            </w:r>
          </w:p>
          <w:p w14:paraId="7E21C2F5" w14:textId="75F76AFF" w:rsidR="00BE75AF" w:rsidRPr="00BE75AF" w:rsidRDefault="00BE75AF">
            <w:pPr>
              <w:pStyle w:val="ListParagraph"/>
              <w:numPr>
                <w:ilvl w:val="2"/>
                <w:numId w:val="12"/>
              </w:numPr>
              <w:spacing w:after="120"/>
              <w:ind w:left="1404"/>
              <w:jc w:val="both"/>
            </w:pPr>
            <w:r w:rsidRPr="00BE75AF">
              <w:t>remediate all defects, errors, bugs, security vulnerabilities, performance issues, data integrity issues and non-conformities identified by [</w:t>
            </w:r>
            <w:proofErr w:type="spellStart"/>
            <w:r w:rsidRPr="00BE75AF">
              <w:t>Pluang</w:t>
            </w:r>
            <w:proofErr w:type="spellEnd"/>
            <w:r w:rsidRPr="00BE75AF">
              <w:t>] during acceptance testing, and re-submit for testing within [●] [business days] of receiving [</w:t>
            </w:r>
            <w:proofErr w:type="spellStart"/>
            <w:r w:rsidRPr="00BE75AF">
              <w:t>Pluang</w:t>
            </w:r>
            <w:proofErr w:type="spellEnd"/>
            <w:r w:rsidRPr="00BE75AF">
              <w:t>]'s defect notice;</w:t>
            </w:r>
          </w:p>
          <w:p w14:paraId="70412BBC" w14:textId="2FD0A369" w:rsidR="00BE75AF" w:rsidRPr="00BE75AF" w:rsidRDefault="00BE75AF">
            <w:pPr>
              <w:pStyle w:val="ListParagraph"/>
              <w:numPr>
                <w:ilvl w:val="2"/>
                <w:numId w:val="12"/>
              </w:numPr>
              <w:spacing w:after="120"/>
              <w:ind w:left="1404"/>
              <w:jc w:val="both"/>
            </w:pPr>
            <w:r w:rsidRPr="00BE75AF">
              <w:t>provide a detailed rollback plan approved in writing by [</w:t>
            </w:r>
            <w:proofErr w:type="spellStart"/>
            <w:r w:rsidRPr="00BE75AF">
              <w:t>Pluang</w:t>
            </w:r>
            <w:proofErr w:type="spellEnd"/>
            <w:r w:rsidRPr="00BE75AF">
              <w:t>]'s technical team prior to any production deployment, specifying: (</w:t>
            </w:r>
            <w:proofErr w:type="spellStart"/>
            <w:r w:rsidRPr="00BE75AF">
              <w:t>i</w:t>
            </w:r>
            <w:proofErr w:type="spellEnd"/>
            <w:r w:rsidRPr="00BE75AF">
              <w:t>) rollback triggers and decision criteria; (ii) rollback procedures and timeline; (iii) data recovery procedures; (iv) business continuity measures; and (v) customer communication procedures (if applicable);</w:t>
            </w:r>
          </w:p>
          <w:p w14:paraId="0F37B985" w14:textId="7219C6D6" w:rsidR="00BE75AF" w:rsidRPr="00BE75AF" w:rsidRDefault="00BE75AF">
            <w:pPr>
              <w:pStyle w:val="ListParagraph"/>
              <w:numPr>
                <w:ilvl w:val="2"/>
                <w:numId w:val="12"/>
              </w:numPr>
              <w:spacing w:after="120"/>
              <w:ind w:left="1404"/>
              <w:jc w:val="both"/>
            </w:pPr>
            <w:r w:rsidRPr="00BE75AF">
              <w:t>not deploy, activate, release or promote to production any [Service], [Deliverable], system component, integration, API endpoint, database change or configuration change without [</w:t>
            </w:r>
            <w:proofErr w:type="spellStart"/>
            <w:r w:rsidRPr="00BE75AF">
              <w:t>Pluang</w:t>
            </w:r>
            <w:proofErr w:type="spellEnd"/>
            <w:proofErr w:type="gramStart"/>
            <w:r w:rsidRPr="00BE75AF">
              <w:t>]'s</w:t>
            </w:r>
            <w:proofErr w:type="gramEnd"/>
            <w:r w:rsidRPr="00BE75AF">
              <w:t xml:space="preserve"> express prior written go-live approval for each specific deployment;</w:t>
            </w:r>
          </w:p>
          <w:p w14:paraId="67D4DE48" w14:textId="140A2FFA" w:rsidR="00BE75AF" w:rsidRPr="00BE75AF" w:rsidRDefault="00BE75AF">
            <w:pPr>
              <w:pStyle w:val="ListParagraph"/>
              <w:numPr>
                <w:ilvl w:val="2"/>
                <w:numId w:val="12"/>
              </w:numPr>
              <w:spacing w:after="120"/>
              <w:ind w:left="1404"/>
              <w:jc w:val="both"/>
            </w:pPr>
            <w:r w:rsidRPr="00BE75AF">
              <w:t>where implementation involves data migration, provide [</w:t>
            </w:r>
            <w:proofErr w:type="spellStart"/>
            <w:r w:rsidRPr="00BE75AF">
              <w:t>Pluang</w:t>
            </w:r>
            <w:proofErr w:type="spellEnd"/>
            <w:r w:rsidRPr="00BE75AF">
              <w:t>] with: (</w:t>
            </w:r>
            <w:proofErr w:type="spellStart"/>
            <w:r w:rsidRPr="00BE75AF">
              <w:t>i</w:t>
            </w:r>
            <w:proofErr w:type="spellEnd"/>
            <w:r w:rsidRPr="00BE75AF">
              <w:t>) data migration plan approved by [</w:t>
            </w:r>
            <w:proofErr w:type="spellStart"/>
            <w:r w:rsidRPr="00BE75AF">
              <w:t>Pluang</w:t>
            </w:r>
            <w:proofErr w:type="spellEnd"/>
            <w:r w:rsidRPr="00BE75AF">
              <w:t>]; (ii) data mapping and transformation documentation; (iii) data validation and reconciliation procedures; (iv) pre-migration and post-migration data integrity reports; and (v) data rollback procedures;</w:t>
            </w:r>
          </w:p>
          <w:p w14:paraId="6C606E7C" w14:textId="79B9C7AB" w:rsidR="00BE75AF" w:rsidRPr="00BE75AF" w:rsidRDefault="00BE75AF">
            <w:pPr>
              <w:pStyle w:val="ListParagraph"/>
              <w:numPr>
                <w:ilvl w:val="2"/>
                <w:numId w:val="12"/>
              </w:numPr>
              <w:spacing w:after="120"/>
              <w:ind w:left="1404"/>
              <w:jc w:val="both"/>
            </w:pPr>
            <w:r w:rsidRPr="00BE75AF">
              <w:t>provide [</w:t>
            </w:r>
            <w:proofErr w:type="spellStart"/>
            <w:r w:rsidRPr="00BE75AF">
              <w:t>Pluang</w:t>
            </w:r>
            <w:proofErr w:type="spellEnd"/>
            <w:r w:rsidRPr="00BE75AF">
              <w:t>] with weekly (or such other frequency as [</w:t>
            </w:r>
            <w:proofErr w:type="spellStart"/>
            <w:r w:rsidRPr="00BE75AF">
              <w:t>Pluang</w:t>
            </w:r>
            <w:proofErr w:type="spellEnd"/>
            <w:r w:rsidRPr="00BE75AF">
              <w:t>] may reasonably require) implementation progress reports, status updates, risk registers, issue logs and escalation notices; and</w:t>
            </w:r>
          </w:p>
          <w:p w14:paraId="4A7B6E54" w14:textId="1ED4E8B2" w:rsidR="00BE75AF" w:rsidRPr="00BE75AF" w:rsidRDefault="00BE75AF">
            <w:pPr>
              <w:pStyle w:val="ListParagraph"/>
              <w:numPr>
                <w:ilvl w:val="2"/>
                <w:numId w:val="12"/>
              </w:numPr>
              <w:spacing w:after="120"/>
              <w:ind w:left="1404"/>
              <w:jc w:val="both"/>
            </w:pPr>
            <w:r w:rsidRPr="00BE75AF">
              <w:t>assign qualified, experienced project manager and technical lead responsible for coordinating implementation and serving as primary point of contact for [</w:t>
            </w:r>
            <w:proofErr w:type="spellStart"/>
            <w:r w:rsidRPr="00BE75AF">
              <w:t>Pluang</w:t>
            </w:r>
            <w:proofErr w:type="spellEnd"/>
            <w:r w:rsidRPr="00BE75AF">
              <w:t>].</w:t>
            </w:r>
          </w:p>
          <w:p w14:paraId="7C4459EA" w14:textId="32425A88" w:rsidR="00BE75AF" w:rsidRPr="00BE75AF" w:rsidRDefault="00BE75AF">
            <w:pPr>
              <w:pStyle w:val="ListParagraph"/>
              <w:numPr>
                <w:ilvl w:val="1"/>
                <w:numId w:val="12"/>
              </w:numPr>
              <w:spacing w:after="120"/>
              <w:jc w:val="both"/>
            </w:pPr>
            <w:r w:rsidRPr="00BE75AF">
              <w:rPr>
                <w:b/>
                <w:bCs/>
              </w:rPr>
              <w:t>Acceptance Testing Procedure.</w:t>
            </w:r>
            <w:r w:rsidRPr="00BE75AF">
              <w:t xml:space="preserve"> [</w:t>
            </w:r>
            <w:proofErr w:type="spellStart"/>
            <w:r w:rsidRPr="00BE75AF">
              <w:t>Pluang</w:t>
            </w:r>
            <w:proofErr w:type="spellEnd"/>
            <w:r w:rsidRPr="00BE75AF">
              <w:t>] shall conduct acceptance testing in accordance with the acceptance criteria set forth in Schedule [X] (Acceptance Criteria). [</w:t>
            </w:r>
            <w:proofErr w:type="spellStart"/>
            <w:r w:rsidRPr="00BE75AF">
              <w:t>Pluang</w:t>
            </w:r>
            <w:proofErr w:type="spellEnd"/>
            <w:r w:rsidRPr="00BE75AF">
              <w:t>] shall have [●] [business days] from delivery of each milestone or deliverable to complete acceptance testing and provide [Counterparty] with: (a) written acceptance confirmation; or (b) written rejection notice specifying with reasonable particularity the defects, non-conformities or failures to meet acceptance criteria. If [</w:t>
            </w:r>
            <w:proofErr w:type="spellStart"/>
            <w:r w:rsidRPr="00BE75AF">
              <w:t>Pluang</w:t>
            </w:r>
            <w:proofErr w:type="spellEnd"/>
            <w:r w:rsidRPr="00BE75AF">
              <w:t>] provides rejection notice, [Counterparty] shall remediate the identified defects and re-submit for testing, and [</w:t>
            </w:r>
            <w:proofErr w:type="spellStart"/>
            <w:r w:rsidRPr="00BE75AF">
              <w:t>Pluang</w:t>
            </w:r>
            <w:proofErr w:type="spellEnd"/>
            <w:r w:rsidRPr="00BE75AF">
              <w:t xml:space="preserve">] shall have a further [●] [business days] </w:t>
            </w:r>
            <w:proofErr w:type="gramStart"/>
            <w:r w:rsidRPr="00BE75AF">
              <w:t>to test</w:t>
            </w:r>
            <w:proofErr w:type="gramEnd"/>
            <w:r w:rsidRPr="00BE75AF">
              <w:t xml:space="preserve"> the remediated submission. This process shall repeat until either: (</w:t>
            </w:r>
            <w:proofErr w:type="spellStart"/>
            <w:r w:rsidRPr="00BE75AF">
              <w:t>i</w:t>
            </w:r>
            <w:proofErr w:type="spellEnd"/>
            <w:r w:rsidRPr="00BE75AF">
              <w:t>) [</w:t>
            </w:r>
            <w:proofErr w:type="spellStart"/>
            <w:r w:rsidRPr="00BE75AF">
              <w:t>Pluang</w:t>
            </w:r>
            <w:proofErr w:type="spellEnd"/>
            <w:r w:rsidRPr="00BE75AF">
              <w:t>] provides written acceptance; or (ii) [</w:t>
            </w:r>
            <w:proofErr w:type="spellStart"/>
            <w:r w:rsidRPr="00BE75AF">
              <w:t>Pluang</w:t>
            </w:r>
            <w:proofErr w:type="spellEnd"/>
            <w:r w:rsidRPr="00BE75AF">
              <w:t>] terminates this [Agreement] for [Counterparty]'s material breach pursuant to Clause [X] (Termination for Cause).</w:t>
            </w:r>
          </w:p>
          <w:p w14:paraId="1C0F971C" w14:textId="3D7F88AD" w:rsidR="00417E71" w:rsidRDefault="00BE75AF">
            <w:pPr>
              <w:pStyle w:val="ListParagraph"/>
              <w:numPr>
                <w:ilvl w:val="1"/>
                <w:numId w:val="12"/>
              </w:numPr>
              <w:spacing w:after="120"/>
              <w:jc w:val="both"/>
            </w:pPr>
            <w:r w:rsidRPr="00BE75AF">
              <w:rPr>
                <w:b/>
                <w:bCs/>
              </w:rPr>
              <w:t xml:space="preserve">Time is of the </w:t>
            </w:r>
            <w:proofErr w:type="gramStart"/>
            <w:r w:rsidRPr="00BE75AF">
              <w:rPr>
                <w:b/>
                <w:bCs/>
              </w:rPr>
              <w:t>Essence</w:t>
            </w:r>
            <w:proofErr w:type="gramEnd"/>
            <w:r w:rsidRPr="00BE75AF">
              <w:rPr>
                <w:b/>
                <w:bCs/>
              </w:rPr>
              <w:t>.</w:t>
            </w:r>
            <w:r w:rsidRPr="00BE75AF">
              <w:t xml:space="preserve"> Where any implementation milestone, deliverable deadline or go-live date is designated in the Implementation Plan as "critical", "time is of the essence", "material milestone" or similar language, the Parties acknowledge and agree that: (a) timely delivery of such milestone or deliverable is a material obligation and condition of this [Agreement]; (b) [Counterparty]'s failure to meet such deadline constitutes a material breach entitling [</w:t>
            </w:r>
            <w:proofErr w:type="spellStart"/>
            <w:r w:rsidRPr="00BE75AF">
              <w:t>Pluang</w:t>
            </w:r>
            <w:proofErr w:type="spellEnd"/>
            <w:r w:rsidRPr="00BE75AF">
              <w:t>] to terminate this [Agreement] without penalty pursuant to Clause [X] (Termination for Cause); and (c) [</w:t>
            </w:r>
            <w:proofErr w:type="spellStart"/>
            <w:r w:rsidRPr="00BE75AF">
              <w:t>Pluang</w:t>
            </w:r>
            <w:proofErr w:type="spellEnd"/>
            <w:r w:rsidRPr="00BE75AF">
              <w:t>] is entering into this [Agreement] in reliance on [Counterparty]'s ability to meet such deadlines, and delay would cause material harm to [</w:t>
            </w:r>
            <w:proofErr w:type="spellStart"/>
            <w:r w:rsidRPr="00BE75AF">
              <w:t>Pluang</w:t>
            </w:r>
            <w:proofErr w:type="spellEnd"/>
            <w:r w:rsidRPr="00BE75AF">
              <w:t>]'s business, regulatory compliance or customer commitments.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102F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40E0CDD"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14F533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608977E" w14:textId="5A02D8F0" w:rsidR="00BE75AF" w:rsidRPr="00BE75AF" w:rsidRDefault="00BE75AF">
            <w:pPr>
              <w:pStyle w:val="ListParagraph"/>
              <w:numPr>
                <w:ilvl w:val="1"/>
                <w:numId w:val="12"/>
              </w:numPr>
              <w:spacing w:after="120"/>
              <w:jc w:val="both"/>
              <w:rPr>
                <w:color w:val="000000"/>
              </w:rPr>
            </w:pPr>
            <w:bookmarkStart w:id="26" w:name="_Ref229167068"/>
            <w:r w:rsidRPr="00BE75AF">
              <w:rPr>
                <w:b/>
                <w:bCs/>
                <w:color w:val="000000"/>
              </w:rPr>
              <w:t>Counterparty Onboarding Obligations.</w:t>
            </w:r>
            <w:r w:rsidRPr="00BE75AF">
              <w:rPr>
                <w:color w:val="000000"/>
              </w:rPr>
              <w:t xml:space="preserve"> [Counterparty] shall complete all customer onboarding requirements prior to [</w:t>
            </w:r>
            <w:proofErr w:type="spellStart"/>
            <w:r w:rsidRPr="00BE75AF">
              <w:rPr>
                <w:color w:val="000000"/>
              </w:rPr>
              <w:t>Pluang</w:t>
            </w:r>
            <w:proofErr w:type="spellEnd"/>
            <w:r w:rsidRPr="00BE75AF">
              <w:rPr>
                <w:color w:val="000000"/>
              </w:rPr>
              <w:t>] activating [Services] or granting access to the [Platform], including:</w:t>
            </w:r>
            <w:bookmarkEnd w:id="26"/>
          </w:p>
          <w:p w14:paraId="52A88F1E" w14:textId="07FAD4A2" w:rsidR="00BE75AF" w:rsidRPr="00BE75AF" w:rsidRDefault="00BE75AF">
            <w:pPr>
              <w:pStyle w:val="ListParagraph"/>
              <w:numPr>
                <w:ilvl w:val="2"/>
                <w:numId w:val="12"/>
              </w:numPr>
              <w:spacing w:after="120"/>
              <w:jc w:val="both"/>
              <w:rPr>
                <w:color w:val="000000"/>
              </w:rPr>
            </w:pPr>
            <w:r w:rsidRPr="00BE75AF">
              <w:rPr>
                <w:color w:val="000000"/>
              </w:rPr>
              <w:t>completion to [</w:t>
            </w:r>
            <w:proofErr w:type="spellStart"/>
            <w:r w:rsidRPr="00BE75AF">
              <w:rPr>
                <w:color w:val="000000"/>
              </w:rPr>
              <w:t>Pluang</w:t>
            </w:r>
            <w:proofErr w:type="spellEnd"/>
            <w:r w:rsidRPr="00BE75AF">
              <w:rPr>
                <w:color w:val="000000"/>
              </w:rPr>
              <w:t>]'s reasonable satisfaction of all KYC/AML procedures, identity verification, beneficial ownership disclosure, source of funds verification and compliance documentation specified in [</w:t>
            </w:r>
            <w:proofErr w:type="spellStart"/>
            <w:r w:rsidRPr="00BE75AF">
              <w:rPr>
                <w:color w:val="000000"/>
              </w:rPr>
              <w:t>Pluang</w:t>
            </w:r>
            <w:proofErr w:type="spellEnd"/>
            <w:r w:rsidRPr="00BE75AF">
              <w:rPr>
                <w:color w:val="000000"/>
              </w:rPr>
              <w:t>]'s onboarding procedures;</w:t>
            </w:r>
          </w:p>
          <w:p w14:paraId="278763A4" w14:textId="3CBBFF4D" w:rsidR="00BE75AF" w:rsidRPr="00BE75AF" w:rsidRDefault="00BE75AF">
            <w:pPr>
              <w:pStyle w:val="ListParagraph"/>
              <w:numPr>
                <w:ilvl w:val="2"/>
                <w:numId w:val="12"/>
              </w:numPr>
              <w:spacing w:after="120"/>
              <w:jc w:val="both"/>
              <w:rPr>
                <w:color w:val="000000"/>
              </w:rPr>
            </w:pPr>
            <w:r w:rsidRPr="00BE75AF">
              <w:rPr>
                <w:color w:val="000000"/>
              </w:rPr>
              <w:t>completion of all technical integration requirements, API configuration, credential setup, webhook endpoints, callback URLs, IP whitelisting and other technical prerequisites specified in the [Documentation];</w:t>
            </w:r>
          </w:p>
          <w:p w14:paraId="10065A15" w14:textId="133E0C82" w:rsidR="00BE75AF" w:rsidRPr="00BE75AF" w:rsidRDefault="00BE75AF">
            <w:pPr>
              <w:pStyle w:val="ListParagraph"/>
              <w:numPr>
                <w:ilvl w:val="2"/>
                <w:numId w:val="12"/>
              </w:numPr>
              <w:spacing w:after="120"/>
              <w:jc w:val="both"/>
              <w:rPr>
                <w:color w:val="000000"/>
              </w:rPr>
            </w:pPr>
            <w:r w:rsidRPr="00BE75AF">
              <w:rPr>
                <w:color w:val="000000"/>
              </w:rPr>
              <w:t>completion of user acceptance testing in [</w:t>
            </w:r>
            <w:proofErr w:type="spellStart"/>
            <w:r w:rsidRPr="00BE75AF">
              <w:rPr>
                <w:color w:val="000000"/>
              </w:rPr>
              <w:t>Pluang</w:t>
            </w:r>
            <w:proofErr w:type="spellEnd"/>
            <w:r w:rsidRPr="00BE75AF">
              <w:rPr>
                <w:color w:val="000000"/>
              </w:rPr>
              <w:t>]'s sandbox or test environment and written confirmation from [Counterparty] that [Counterparty] has completed testing to [Counterparty]'s satisfaction;</w:t>
            </w:r>
          </w:p>
          <w:p w14:paraId="5EBA8063" w14:textId="4E72A168" w:rsidR="00BE75AF" w:rsidRPr="00BE75AF" w:rsidRDefault="00BE75AF">
            <w:pPr>
              <w:pStyle w:val="ListParagraph"/>
              <w:numPr>
                <w:ilvl w:val="2"/>
                <w:numId w:val="12"/>
              </w:numPr>
              <w:spacing w:after="120"/>
              <w:jc w:val="both"/>
              <w:rPr>
                <w:color w:val="000000"/>
              </w:rPr>
            </w:pPr>
            <w:r w:rsidRPr="00BE75AF">
              <w:rPr>
                <w:color w:val="000000"/>
              </w:rPr>
              <w:t>written acceptance by [Counterparty] of all applicable [</w:t>
            </w:r>
            <w:proofErr w:type="spellStart"/>
            <w:r w:rsidRPr="00BE75AF">
              <w:rPr>
                <w:color w:val="000000"/>
              </w:rPr>
              <w:t>Pluang</w:t>
            </w:r>
            <w:proofErr w:type="spellEnd"/>
            <w:r w:rsidRPr="00BE75AF">
              <w:rPr>
                <w:color w:val="000000"/>
              </w:rPr>
              <w:t>] product terms, acceptable use policies, service level agreements and other standard terms governing use of the [Platform]; and</w:t>
            </w:r>
          </w:p>
          <w:p w14:paraId="33DC4EFA" w14:textId="1EA6E5E1" w:rsidR="00BE75AF" w:rsidRPr="00BE75AF" w:rsidRDefault="00BE75AF">
            <w:pPr>
              <w:pStyle w:val="ListParagraph"/>
              <w:numPr>
                <w:ilvl w:val="2"/>
                <w:numId w:val="12"/>
              </w:numPr>
              <w:spacing w:after="120"/>
              <w:jc w:val="both"/>
              <w:rPr>
                <w:color w:val="000000"/>
              </w:rPr>
            </w:pPr>
            <w:r w:rsidRPr="00BE75AF">
              <w:rPr>
                <w:color w:val="000000"/>
              </w:rPr>
              <w:t>payment of all required setup fees, onboarding fees or deposits.</w:t>
            </w:r>
          </w:p>
          <w:p w14:paraId="6A032026" w14:textId="387EA82F" w:rsidR="00417E71" w:rsidRPr="00BE75AF" w:rsidRDefault="00BE75AF">
            <w:pPr>
              <w:pStyle w:val="ListParagraph"/>
              <w:numPr>
                <w:ilvl w:val="1"/>
                <w:numId w:val="12"/>
              </w:numPr>
              <w:spacing w:after="120"/>
              <w:jc w:val="both"/>
              <w:rPr>
                <w:color w:val="000000"/>
              </w:rPr>
            </w:pPr>
            <w:proofErr w:type="spellStart"/>
            <w:r>
              <w:rPr>
                <w:b/>
                <w:bCs/>
                <w:color w:val="000000"/>
              </w:rPr>
              <w:t>P</w:t>
            </w:r>
            <w:r w:rsidRPr="00BE75AF">
              <w:rPr>
                <w:b/>
                <w:bCs/>
                <w:color w:val="000000"/>
              </w:rPr>
              <w:t>luang</w:t>
            </w:r>
            <w:proofErr w:type="spellEnd"/>
            <w:r w:rsidRPr="00BE75AF">
              <w:rPr>
                <w:b/>
                <w:bCs/>
                <w:color w:val="000000"/>
              </w:rPr>
              <w:t xml:space="preserve"> Right to Delay Activation.</w:t>
            </w:r>
            <w:r w:rsidRPr="00BE75AF">
              <w:rPr>
                <w:color w:val="000000"/>
              </w:rPr>
              <w:t xml:space="preserve"> [</w:t>
            </w:r>
            <w:proofErr w:type="spellStart"/>
            <w:r w:rsidRPr="00BE75AF">
              <w:rPr>
                <w:color w:val="000000"/>
              </w:rPr>
              <w:t>Pluang</w:t>
            </w:r>
            <w:proofErr w:type="spellEnd"/>
            <w:r w:rsidRPr="00BE75AF">
              <w:rPr>
                <w:color w:val="000000"/>
              </w:rPr>
              <w:t>] may in its sole discretion delay or withhold service activation, platform access or go-live pending: (</w:t>
            </w:r>
            <w:proofErr w:type="spellStart"/>
            <w:r w:rsidRPr="00BE75AF">
              <w:rPr>
                <w:color w:val="000000"/>
              </w:rPr>
              <w:t>i</w:t>
            </w:r>
            <w:proofErr w:type="spellEnd"/>
            <w:r w:rsidRPr="00BE75AF">
              <w:rPr>
                <w:color w:val="000000"/>
              </w:rPr>
              <w:t>) [Counterparty]'s satisfaction of all onboarding requirements in Clause</w:t>
            </w:r>
            <w:r>
              <w:rPr>
                <w:color w:val="000000"/>
              </w:rPr>
              <w:t xml:space="preserve"> </w:t>
            </w:r>
            <w:r>
              <w:rPr>
                <w:color w:val="000000"/>
              </w:rPr>
              <w:fldChar w:fldCharType="begin"/>
            </w:r>
            <w:r>
              <w:rPr>
                <w:color w:val="000000"/>
              </w:rPr>
              <w:instrText xml:space="preserve"> REF _Ref229167068 \r \h </w:instrText>
            </w:r>
            <w:r>
              <w:rPr>
                <w:color w:val="000000"/>
              </w:rPr>
            </w:r>
            <w:r>
              <w:rPr>
                <w:color w:val="000000"/>
              </w:rPr>
              <w:fldChar w:fldCharType="separate"/>
            </w:r>
            <w:r>
              <w:rPr>
                <w:color w:val="000000"/>
              </w:rPr>
              <w:t>7.7</w:t>
            </w:r>
            <w:r>
              <w:rPr>
                <w:color w:val="000000"/>
              </w:rPr>
              <w:fldChar w:fldCharType="end"/>
            </w:r>
            <w:r w:rsidRPr="00BE75AF">
              <w:rPr>
                <w:color w:val="000000"/>
              </w:rPr>
              <w:t>; (ii) completion of [</w:t>
            </w:r>
            <w:proofErr w:type="spellStart"/>
            <w:r w:rsidRPr="00BE75AF">
              <w:rPr>
                <w:color w:val="000000"/>
              </w:rPr>
              <w:t>Pluang</w:t>
            </w:r>
            <w:proofErr w:type="spellEnd"/>
            <w:r w:rsidRPr="00BE75AF">
              <w:rPr>
                <w:color w:val="000000"/>
              </w:rPr>
              <w:t>]'s internal reviews, approvals and operational readiness procedures; or (iii) resolution of any security, compliance, operational or technical concerns identified by [</w:t>
            </w:r>
            <w:proofErr w:type="spellStart"/>
            <w:r w:rsidRPr="00BE75AF">
              <w:rPr>
                <w:color w:val="000000"/>
              </w:rPr>
              <w:t>Pluang</w:t>
            </w:r>
            <w:proofErr w:type="spellEnd"/>
            <w:r w:rsidRPr="00BE75AF">
              <w:rPr>
                <w:color w:val="000000"/>
              </w:rPr>
              <w:t>]. [</w:t>
            </w:r>
            <w:proofErr w:type="spellStart"/>
            <w:r w:rsidRPr="00BE75AF">
              <w:rPr>
                <w:color w:val="000000"/>
              </w:rPr>
              <w:t>Pluang</w:t>
            </w:r>
            <w:proofErr w:type="spellEnd"/>
            <w:r w:rsidRPr="00BE75AF">
              <w:rPr>
                <w:color w:val="000000"/>
              </w:rPr>
              <w:t>] shall have no liability to [Counterparty] for any delay in activation resulting from [Counterparty]'s failure to satisfy onboarding requirements or from [</w:t>
            </w:r>
            <w:proofErr w:type="spellStart"/>
            <w:r w:rsidRPr="00BE75AF">
              <w:rPr>
                <w:color w:val="000000"/>
              </w:rPr>
              <w:t>Pluang</w:t>
            </w:r>
            <w:proofErr w:type="spellEnd"/>
            <w:r w:rsidRPr="00BE75AF">
              <w:rPr>
                <w:color w:val="000000"/>
              </w:rPr>
              <w:t>]'s reasonable exercise of its rights under this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7DE52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828FF7E" w14:textId="77777777" w:rsidR="00417E71" w:rsidRDefault="00000000" w:rsidP="00EA2E87">
            <w:pPr>
              <w:spacing w:after="120"/>
              <w:jc w:val="both"/>
            </w:pPr>
            <w:r>
              <w:rPr>
                <w:b/>
                <w:bCs/>
                <w:caps/>
                <w:color w:val="FFFFFF"/>
                <w:sz w:val="18"/>
                <w:szCs w:val="18"/>
              </w:rPr>
              <w:t>Acceptable Fallback Drafting</w:t>
            </w:r>
          </w:p>
        </w:tc>
      </w:tr>
      <w:tr w:rsidR="00417E71" w14:paraId="56717B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7F81590" w14:textId="77777777" w:rsidR="00BE75AF" w:rsidRPr="00BE75AF" w:rsidRDefault="00BE75AF" w:rsidP="00BE75AF">
            <w:pPr>
              <w:spacing w:after="120"/>
              <w:jc w:val="both"/>
            </w:pPr>
            <w:r w:rsidRPr="00BE75AF">
              <w:t>Where deemed acceptance is commercially unavoidable and [</w:t>
            </w:r>
            <w:proofErr w:type="spellStart"/>
            <w:r w:rsidRPr="00BE75AF">
              <w:t>Pluang</w:t>
            </w:r>
            <w:proofErr w:type="spellEnd"/>
            <w:r w:rsidRPr="00BE75AF">
              <w:t xml:space="preserve">] determines that the risk is acceptable given the nature and criticality of the [Services], deemed acceptance may be acceptable only if </w:t>
            </w:r>
            <w:proofErr w:type="gramStart"/>
            <w:r w:rsidRPr="00BE75AF">
              <w:t>all of</w:t>
            </w:r>
            <w:proofErr w:type="gramEnd"/>
            <w:r w:rsidRPr="00BE75AF">
              <w:t xml:space="preserve"> the following conditions are satisfied:</w:t>
            </w:r>
          </w:p>
          <w:p w14:paraId="13600E68" w14:textId="55630BB2" w:rsidR="00BE75AF" w:rsidRPr="00BE75AF" w:rsidRDefault="00BE75AF">
            <w:pPr>
              <w:pStyle w:val="ListParagraph"/>
              <w:numPr>
                <w:ilvl w:val="0"/>
                <w:numId w:val="13"/>
              </w:numPr>
              <w:spacing w:after="120"/>
              <w:ind w:left="360"/>
              <w:jc w:val="both"/>
            </w:pPr>
            <w:proofErr w:type="gramStart"/>
            <w:r w:rsidRPr="00BE75AF">
              <w:t>the</w:t>
            </w:r>
            <w:proofErr w:type="gramEnd"/>
            <w:r w:rsidRPr="00BE75AF">
              <w:t xml:space="preserve"> acceptance testing period is not less than [ten (10)] [Business Days] following delivery of the relevant [Deliverable] or completion of the relevant milestone, and such period is extended by [five (5)] [Business Days] for each rejection and re-submission cycle;</w:t>
            </w:r>
          </w:p>
          <w:p w14:paraId="67155E22" w14:textId="3DA4DA1C" w:rsidR="00BE75AF" w:rsidRPr="00BE75AF" w:rsidRDefault="00BE75AF">
            <w:pPr>
              <w:pStyle w:val="ListParagraph"/>
              <w:numPr>
                <w:ilvl w:val="0"/>
                <w:numId w:val="13"/>
              </w:numPr>
              <w:spacing w:after="120"/>
              <w:ind w:left="360"/>
              <w:jc w:val="both"/>
            </w:pPr>
            <w:r w:rsidRPr="00BE75AF">
              <w:t>[</w:t>
            </w:r>
            <w:proofErr w:type="spellStart"/>
            <w:r w:rsidRPr="00BE75AF">
              <w:t>Pluang</w:t>
            </w:r>
            <w:proofErr w:type="spellEnd"/>
            <w:r w:rsidRPr="00BE75AF">
              <w:t>] may reject any [Deliverable] or milestone by providing [Counterparty] with written notice specifying with reasonable particularity the defects, non-conformities or failures to meet acceptance criteria, and [Counterparty] shall remediate such defects and re-submit for testing;</w:t>
            </w:r>
          </w:p>
          <w:p w14:paraId="39C91A97" w14:textId="4D26BC3D" w:rsidR="00BE75AF" w:rsidRPr="00BE75AF" w:rsidRDefault="00BE75AF">
            <w:pPr>
              <w:pStyle w:val="ListParagraph"/>
              <w:numPr>
                <w:ilvl w:val="0"/>
                <w:numId w:val="13"/>
              </w:numPr>
              <w:spacing w:after="120"/>
              <w:ind w:left="360"/>
              <w:jc w:val="both"/>
            </w:pPr>
            <w:r w:rsidRPr="00BE75AF">
              <w:t>deemed acceptance applies only to minor, non-critical defects that do not materially affect core functionality, security controls, data integrity, regulatory compliance, customer experience or [</w:t>
            </w:r>
            <w:proofErr w:type="spellStart"/>
            <w:r w:rsidRPr="00BE75AF">
              <w:t>Pluang</w:t>
            </w:r>
            <w:proofErr w:type="spellEnd"/>
            <w:r w:rsidRPr="00BE75AF">
              <w:t>]'s ability to use the [Deliverable] for its intended purpose; and</w:t>
            </w:r>
          </w:p>
          <w:p w14:paraId="730DDD55" w14:textId="3D2CC93E" w:rsidR="00BE75AF" w:rsidRPr="00BE75AF" w:rsidRDefault="00BE75AF">
            <w:pPr>
              <w:pStyle w:val="ListParagraph"/>
              <w:numPr>
                <w:ilvl w:val="0"/>
                <w:numId w:val="13"/>
              </w:numPr>
              <w:spacing w:after="120"/>
              <w:ind w:left="360"/>
              <w:jc w:val="both"/>
            </w:pPr>
            <w:r w:rsidRPr="00BE75AF">
              <w:t>deemed acceptance does not waive [</w:t>
            </w:r>
            <w:proofErr w:type="spellStart"/>
            <w:r w:rsidRPr="00BE75AF">
              <w:t>Pluang</w:t>
            </w:r>
            <w:proofErr w:type="spellEnd"/>
            <w:r w:rsidRPr="00BE75AF">
              <w:t>]'s right to claim warranty breach, require remediation of latent defects discovered post-acceptance, or terminate for material breach if defects discovered post-acceptance constitute material non-conformity.</w:t>
            </w:r>
          </w:p>
          <w:p w14:paraId="24B532FB" w14:textId="56FDD71D" w:rsidR="00417E71" w:rsidRDefault="00BE75AF" w:rsidP="00BE75AF">
            <w:pPr>
              <w:spacing w:after="120"/>
              <w:jc w:val="both"/>
            </w:pPr>
            <w:r w:rsidRPr="00BE75AF">
              <w:t>This fallback is not acceptable for production integrations, security-sensitive systems, regulated services, customer-facing deployments, data migration projects or any implementation involving customer assets or personal data.</w:t>
            </w:r>
          </w:p>
        </w:tc>
      </w:tr>
    </w:tbl>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FC5BF1"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3B3D4ED" w14:textId="43820787" w:rsidR="00417E71" w:rsidRDefault="00000000" w:rsidP="00BE75AF">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BE75AF">
              <w:rPr>
                <w:b/>
                <w:bCs/>
                <w:caps/>
                <w:color w:val="FFFFFF"/>
                <w:sz w:val="18"/>
                <w:szCs w:val="18"/>
              </w:rPr>
              <w:t>DOCUMENTED APPROVAL</w:t>
            </w:r>
          </w:p>
        </w:tc>
      </w:tr>
      <w:tr w:rsidR="00417E71" w14:paraId="405A8B0F"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601035" w14:textId="67E40D26" w:rsidR="00417E71" w:rsidRDefault="00000000" w:rsidP="00BE75AF">
            <w:pPr>
              <w:spacing w:after="120"/>
              <w:jc w:val="both"/>
            </w:pPr>
            <w:r>
              <w:rPr>
                <w:b/>
                <w:bCs/>
                <w:color w:val="C00000"/>
              </w:rPr>
              <w:lastRenderedPageBreak/>
              <w:t xml:space="preserve">⚠ </w:t>
            </w:r>
            <w:r w:rsidR="00BE75AF" w:rsidRPr="00BE75AF">
              <w:rPr>
                <w:color w:val="000000"/>
              </w:rPr>
              <w:t xml:space="preserve">Deemed acceptance upon </w:t>
            </w:r>
            <w:proofErr w:type="gramStart"/>
            <w:r w:rsidR="00BE75AF" w:rsidRPr="00BE75AF">
              <w:rPr>
                <w:color w:val="000000"/>
              </w:rPr>
              <w:t>delivery, or</w:t>
            </w:r>
            <w:proofErr w:type="gramEnd"/>
            <w:r w:rsidR="00BE75AF" w:rsidRPr="00BE75AF">
              <w:rPr>
                <w:color w:val="000000"/>
              </w:rPr>
              <w:t xml:space="preserve"> deemed acceptance within unreasonably short testing period (&lt; [10] [Business Days]), eliminating [</w:t>
            </w:r>
            <w:proofErr w:type="spellStart"/>
            <w:r w:rsidR="00BE75AF" w:rsidRPr="00BE75AF">
              <w:rPr>
                <w:color w:val="000000"/>
              </w:rPr>
              <w:t>Pluang</w:t>
            </w:r>
            <w:proofErr w:type="spellEnd"/>
            <w:r w:rsidR="00BE75AF" w:rsidRPr="00BE75AF">
              <w:rPr>
                <w:color w:val="000000"/>
              </w:rPr>
              <w:t>]'s ability to conduct thorough testing and reject non-conforming work.</w:t>
            </w:r>
          </w:p>
        </w:tc>
      </w:tr>
      <w:tr w:rsidR="00417E71" w14:paraId="4184861E"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C959510" w14:textId="357E76F2" w:rsidR="00417E71" w:rsidRDefault="00000000" w:rsidP="00BE75AF">
            <w:pPr>
              <w:spacing w:after="120"/>
              <w:jc w:val="both"/>
            </w:pPr>
            <w:r>
              <w:rPr>
                <w:b/>
                <w:bCs/>
                <w:color w:val="C00000"/>
              </w:rPr>
              <w:t xml:space="preserve">⚠ </w:t>
            </w:r>
            <w:r w:rsidR="00BE75AF" w:rsidRPr="00BE75AF">
              <w:rPr>
                <w:color w:val="000000"/>
              </w:rPr>
              <w:t>No rollback plan, rollback procedures or contingency plan for production deployments, creating unrecoverable failure risk if deployment fails or introduces critical defects.</w:t>
            </w:r>
          </w:p>
        </w:tc>
      </w:tr>
      <w:tr w:rsidR="00417E71" w14:paraId="43426C33"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19F7C1" w14:textId="1159A14E" w:rsidR="00417E71" w:rsidRDefault="00000000" w:rsidP="00BE75AF">
            <w:pPr>
              <w:spacing w:after="120"/>
              <w:jc w:val="both"/>
            </w:pPr>
            <w:r>
              <w:rPr>
                <w:b/>
                <w:bCs/>
                <w:color w:val="C00000"/>
              </w:rPr>
              <w:t xml:space="preserve">⚠ </w:t>
            </w:r>
            <w:r w:rsidR="00BE75AF" w:rsidRPr="00BE75AF">
              <w:rPr>
                <w:color w:val="000000"/>
              </w:rPr>
              <w:t>No objective acceptance criteria, allowing [Counterparty] to claim acceptance based on subjective standards ("to [Counterparty]'s satisfaction", "industry standard quality", "reasonable expectations").</w:t>
            </w:r>
          </w:p>
        </w:tc>
      </w:tr>
      <w:tr w:rsidR="00417E71" w14:paraId="661B5CBC"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63DA622" w14:textId="679C7B29" w:rsidR="00417E71" w:rsidRDefault="00000000" w:rsidP="00BE75AF">
            <w:pPr>
              <w:spacing w:after="120"/>
              <w:jc w:val="both"/>
            </w:pPr>
            <w:r>
              <w:rPr>
                <w:b/>
                <w:bCs/>
                <w:color w:val="C00000"/>
              </w:rPr>
              <w:t xml:space="preserve">⚠ </w:t>
            </w:r>
            <w:r w:rsidR="00BE75AF" w:rsidRPr="00BE75AF">
              <w:rPr>
                <w:color w:val="000000"/>
              </w:rPr>
              <w:t>Production integration, system deployment, data migration or customer-facing release proceeds without prior Security team review, penetration testing, security sign-off or Engineering team approval.</w:t>
            </w:r>
          </w:p>
        </w:tc>
      </w:tr>
      <w:tr w:rsidR="00BE75AF" w14:paraId="6FBB108C"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EB34DC2" w14:textId="127D1EE0" w:rsidR="00BE75AF" w:rsidRDefault="00BE75AF" w:rsidP="00BE75AF">
            <w:pPr>
              <w:spacing w:after="120"/>
              <w:jc w:val="both"/>
              <w:rPr>
                <w:b/>
                <w:bCs/>
                <w:color w:val="C00000"/>
              </w:rPr>
            </w:pPr>
            <w:r>
              <w:rPr>
                <w:rFonts w:ascii="Segoe UI Symbol" w:hAnsi="Segoe UI Symbol" w:cs="Segoe UI Symbol"/>
                <w:b/>
                <w:bCs/>
                <w:color w:val="C00000"/>
              </w:rPr>
              <w:t>⚠</w:t>
            </w:r>
            <w:r>
              <w:rPr>
                <w:b/>
                <w:bCs/>
                <w:color w:val="C00000"/>
              </w:rPr>
              <w:t xml:space="preserve"> </w:t>
            </w:r>
            <w:r w:rsidRPr="00BE75AF">
              <w:rPr>
                <w:color w:val="000000"/>
              </w:rPr>
              <w:t>Acceptance criteria are stated in [Counterparty]'s sole discretion, subjective or based on [Counterparty]'s determination rather than objective, testable pass/fail criteria.</w:t>
            </w:r>
          </w:p>
        </w:tc>
      </w:tr>
      <w:tr w:rsidR="00BE75AF" w14:paraId="1CB600E7"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6036E95" w14:textId="3A7966E4" w:rsidR="00BE75AF" w:rsidRDefault="00BE75AF" w:rsidP="00BE75AF">
            <w:pPr>
              <w:spacing w:after="120"/>
              <w:jc w:val="both"/>
              <w:rPr>
                <w:b/>
                <w:bCs/>
                <w:color w:val="C00000"/>
              </w:rPr>
            </w:pPr>
            <w:r>
              <w:rPr>
                <w:rFonts w:ascii="Segoe UI Symbol" w:hAnsi="Segoe UI Symbol" w:cs="Segoe UI Symbol"/>
                <w:b/>
                <w:bCs/>
                <w:color w:val="C00000"/>
              </w:rPr>
              <w:t>⚠</w:t>
            </w:r>
            <w:r>
              <w:rPr>
                <w:b/>
                <w:bCs/>
                <w:color w:val="C00000"/>
              </w:rPr>
              <w:t xml:space="preserve"> </w:t>
            </w:r>
            <w:r w:rsidRPr="00BE75AF">
              <w:rPr>
                <w:color w:val="000000"/>
              </w:rPr>
              <w:t>Implementation Plan permits [Counterparty] to unilaterally modify milestones, deadlines, scope or deliverables without [</w:t>
            </w:r>
            <w:proofErr w:type="spellStart"/>
            <w:r w:rsidRPr="00BE75AF">
              <w:rPr>
                <w:color w:val="000000"/>
              </w:rPr>
              <w:t>Pluang</w:t>
            </w:r>
            <w:proofErr w:type="spellEnd"/>
            <w:r w:rsidRPr="00BE75AF">
              <w:rPr>
                <w:color w:val="000000"/>
              </w:rPr>
              <w:t>]'s written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D221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7F8B8B1" w14:textId="77777777" w:rsidR="00417E71" w:rsidRDefault="00000000" w:rsidP="00EA2E87">
            <w:pPr>
              <w:spacing w:after="120"/>
              <w:jc w:val="both"/>
            </w:pPr>
            <w:r>
              <w:rPr>
                <w:b/>
                <w:bCs/>
                <w:caps/>
                <w:color w:val="FFFFFF"/>
                <w:sz w:val="18"/>
                <w:szCs w:val="18"/>
              </w:rPr>
              <w:t>Usage Notes</w:t>
            </w:r>
          </w:p>
        </w:tc>
      </w:tr>
      <w:tr w:rsidR="00417E71" w14:paraId="3A39F1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767F54B" w14:textId="70DD3B8F" w:rsidR="00417E71" w:rsidRDefault="00BE75AF" w:rsidP="00EA2E87">
            <w:pPr>
              <w:spacing w:after="120"/>
              <w:jc w:val="both"/>
            </w:pPr>
            <w:r w:rsidRPr="00BE75AF">
              <w:rPr>
                <w:color w:val="595959"/>
                <w:sz w:val="19"/>
                <w:szCs w:val="19"/>
              </w:rPr>
              <w:t xml:space="preserve">Acceptance criteria must be documented in Schedule [X] before signature and must be objective, testable, measurable pass/fail criteria (not subjective standards like "reasonable quality" or "industry standard"); criteria should be reviewed and approved by Legal, Engineering and Security teams before signing. For regulated product launches, customer-facing features, production integrations or data migrations, involve Compliance, Security, Product and Engineering in implementation planning and require written sign-off from each before go-live authorization. Implementation Plan should identify "critical milestones" where timely delivery is material condition (include "time is of the essence" language in Implementation Plan for such milestones); failure to meet critical milestone triggers material breach and termination right. Acceptance testing period must be adequate for thorough testing: minimum [10] [Business Days] for standard deliverables; [20-30] [Business Days] for complex integrations, security-sensitive systems or data migrations. Rejection notice must specify defects with reasonable particularity to enable remediation; vague rejection ("does not meet requirements") allows [Counterparty] to claim arbitrary </w:t>
            </w:r>
            <w:proofErr w:type="gramStart"/>
            <w:r w:rsidRPr="00BE75AF">
              <w:rPr>
                <w:color w:val="595959"/>
                <w:sz w:val="19"/>
                <w:szCs w:val="19"/>
              </w:rPr>
              <w:t>rejection</w:t>
            </w:r>
            <w:proofErr w:type="gramEnd"/>
            <w:r w:rsidRPr="00BE75AF">
              <w:rPr>
                <w:color w:val="595959"/>
                <w:sz w:val="19"/>
                <w:szCs w:val="19"/>
              </w:rPr>
              <w:t xml:space="preserve">, so rejection notice should reference specific acceptance criteria that were not met. Rollback plan is mandatory for all production deployments and must be tested before go-live; plan should specify rollback triggers (what conditions require rollback), procedures (step-by-step rollback execution), timeline (how long rollback takes), data recovery (how to restore pre-deployment state) and customer communication (if customer-facing). For data </w:t>
            </w:r>
            <w:proofErr w:type="gramStart"/>
            <w:r w:rsidRPr="00BE75AF">
              <w:rPr>
                <w:color w:val="595959"/>
                <w:sz w:val="19"/>
                <w:szCs w:val="19"/>
              </w:rPr>
              <w:t>migrations</w:t>
            </w:r>
            <w:proofErr w:type="gramEnd"/>
            <w:r w:rsidRPr="00BE75AF">
              <w:rPr>
                <w:color w:val="595959"/>
                <w:sz w:val="19"/>
                <w:szCs w:val="19"/>
              </w:rPr>
              <w:t xml:space="preserve">, </w:t>
            </w:r>
            <w:proofErr w:type="gramStart"/>
            <w:r w:rsidRPr="00BE75AF">
              <w:rPr>
                <w:color w:val="595959"/>
                <w:sz w:val="19"/>
                <w:szCs w:val="19"/>
              </w:rPr>
              <w:t>require:</w:t>
            </w:r>
            <w:proofErr w:type="gramEnd"/>
            <w:r w:rsidRPr="00BE75AF">
              <w:rPr>
                <w:color w:val="595959"/>
                <w:sz w:val="19"/>
                <w:szCs w:val="19"/>
              </w:rPr>
              <w:t xml:space="preserve"> pre-migration data quality assessment; data mapping and transformation rules; data validation and reconciliation procedures (comparing source vs destination record counts, checksums, key field integrity); post-migration validation report; and data rollback procedures (how to revert if migration fails). Never accept deemed acceptance for: production integrations, security-sensitive systems, regulated services, customer-facing features, or data migrations; these require express written acceptance following successful testing. If counterparty insists on deemed acceptance, negotiate for: (</w:t>
            </w:r>
            <w:proofErr w:type="spellStart"/>
            <w:r w:rsidRPr="00BE75AF">
              <w:rPr>
                <w:color w:val="595959"/>
                <w:sz w:val="19"/>
                <w:szCs w:val="19"/>
              </w:rPr>
              <w:t>i</w:t>
            </w:r>
            <w:proofErr w:type="spellEnd"/>
            <w:r w:rsidRPr="00BE75AF">
              <w:rPr>
                <w:color w:val="595959"/>
                <w:sz w:val="19"/>
                <w:szCs w:val="19"/>
              </w:rPr>
              <w:t>) adequate testing period ([10-20] [Business Days]); (ii) right to reject with reasoned notice; (iii) limitation to non-critical defects only; (iv) preservation of warranty rights and latent defect remediation rights post-acceptance. Default rule: if implementation involves production systems, customer data, regulated services or customer-facing features, reject deemed acceptance and require express written acceptance after thorough testing; escalate to Head of Legal + Engineering + Security if business insists on accepting deemed acceptance for such implementations.</w:t>
            </w:r>
          </w:p>
        </w:tc>
      </w:tr>
    </w:tbl>
    <w:p w14:paraId="658415BB" w14:textId="6B6A9DF8" w:rsidR="00417E71" w:rsidRPr="00BE75AF" w:rsidRDefault="00000000">
      <w:pPr>
        <w:pStyle w:val="Heading3"/>
        <w:numPr>
          <w:ilvl w:val="0"/>
          <w:numId w:val="11"/>
        </w:numPr>
        <w:spacing w:after="120"/>
        <w:rPr>
          <w:b/>
          <w:bCs/>
          <w:color w:val="auto"/>
          <w:sz w:val="20"/>
          <w:szCs w:val="20"/>
        </w:rPr>
      </w:pPr>
      <w:bookmarkStart w:id="27" w:name="_Toc229202276"/>
      <w:r w:rsidRPr="00BE75AF">
        <w:rPr>
          <w:b/>
          <w:bCs/>
          <w:color w:val="auto"/>
          <w:sz w:val="20"/>
          <w:szCs w:val="20"/>
        </w:rPr>
        <w:t>FEES, PAYMENT, INVOICING, TAXES AND SET-OFF</w:t>
      </w:r>
      <w:bookmarkEnd w:id="27"/>
    </w:p>
    <w:p>
      <w:pPr/>
      <w:r>
        <w:rPr>
          <w:b/>
          <w:i w:val="0"/>
        </w:rPr>
        <w:t>Baseline</w:t>
      </w:r>
    </w:p>
    <w:p>
      <w:pPr/>
      <w:r>
        <w:rPr>
          <w:b w:val="0"/>
          <w:i w:val="0"/>
        </w:rPr>
        <w:t>Fees and Payment.</w:t>
      </w:r>
    </w:p>
    <w:p>
      <w:pPr/>
      <w:r>
        <w:rPr>
          <w:b w:val="0"/>
          <w:i w:val="0"/>
        </w:rPr>
        <w:t>(a) Fees. The Company shall pay the Counterparty the fees set out in Schedule [●] (Fees) (the Fees). Unless that Schedule states otherwise, the Fees: (i) are inclusive of all costs, expenses, disbursements, overhead, materials, personnel and travel incurred by the Counterparty in performing this Agreement; (ii) are stated and payable in [currency]; (iii) are exclusive of value-added tax, goods and services tax or equivalent indirect taxes (VAT), which the Company shall pay in addition where applicable; and (iv) shall not be increased or varied without the Company's prior written approval.</w:t>
      </w:r>
    </w:p>
    <w:p>
      <w:pPr/>
      <w:r>
        <w:rPr>
          <w:b w:val="0"/>
          <w:i w:val="0"/>
        </w:rPr>
        <w:t>(b) Payment terms. The Company shall pay undisputed Fees that are correctly invoiced within [thirty (30)] days of receipt of a correct and compliant invoice. The Company may withhold, set off or dispute any amount in good faith in accordance with Clause [●] (Disputes) and Clause [●] (Set-Off).</w:t>
      </w:r>
    </w:p>
    <w:p>
      <w:pPr/>
      <w:r>
        <w:rPr>
          <w:b w:val="0"/>
          <w:i w:val="0"/>
        </w:rPr>
        <w:t>(c) Invoicing. Each invoice shall: (i) be addressed to the Company at the address in Schedule [●]; (ii) state the Counterparty's legal name, registered address, tax identification number and bank details; (iii) reference this Agreement; (iv) itemise all Fees and expenses in sufficient detail for the Company to verify them; (v) reference the applicable Statement of Work or Order Form; (vi) include the VAT/GST breakdown and registration numbers where applicable; and (vii) include all information required by Applicable Law for a valid tax invoice. The Company may reject and return any non-compliant invoice, and the payment period shall not start until a corrected invoice is received.</w:t>
      </w:r>
    </w:p>
    <w:p>
      <w:pPr/>
      <w:r>
        <w:rPr>
          <w:b/>
          <w:i w:val="0"/>
        </w:rPr>
        <w:t>Buy-Side</w:t>
      </w:r>
    </w:p>
    <w:p>
      <w:pPr/>
      <w:r>
        <w:rPr>
          <w:b w:val="0"/>
          <w:i w:val="0"/>
        </w:rPr>
        <w:t>Enhanced Payment Protections. In addition to the Baseline:</w:t>
      </w:r>
    </w:p>
    <w:p>
      <w:pPr/>
      <w:r>
        <w:rPr>
          <w:b w:val="0"/>
          <w:i w:val="0"/>
        </w:rPr>
        <w:t>(a) No fee increases. The Counterparty shall not increase or vary any Fee, rate or charge without the Company's express prior written approval; any purported increase without such approval is void.</w:t>
      </w:r>
    </w:p>
    <w:p>
      <w:pPr/>
      <w:r>
        <w:rPr>
          <w:b w:val="0"/>
          <w:i w:val="0"/>
        </w:rPr>
        <w:t>(b) Payment conditional on acceptance. The Company's obligation to pay any Fee for a Deliverable, milestone or phase is conditional on (i) delivery; (ii) the Company's written acceptance under Clause [●] (Acceptance); and (iii) the Counterparty's compliance with the applicable requirements, specifications and Service Levels. The Company is not obliged to pay for anything it has not accepted in writing.</w:t>
      </w:r>
    </w:p>
    <w:p>
      <w:pPr/>
      <w:r>
        <w:rPr>
          <w:b w:val="0"/>
          <w:i w:val="0"/>
        </w:rPr>
        <w:t>(c) Audit. On reasonable prior written notice, the Company may audit the Counterparty's billing, time and expense records relating to the Fees. The Counterparty shall keep complete and accurate records for [●] years after each calendar year and make them available during normal business hours. If an audit discloses an overcharge, the Counterparty shall refund it, and if the overcharge exceeds [●]% the Counterparty shall bear the reasonable cost of the audit.</w:t>
      </w:r>
    </w:p>
    <w:p>
      <w:pPr/>
      <w:r>
        <w:rPr>
          <w:b/>
          <w:i w:val="0"/>
        </w:rPr>
        <w:t>Sell-Side</w:t>
      </w:r>
    </w:p>
    <w:p>
      <w:pPr/>
      <w:r>
        <w:rPr>
          <w:b w:val="0"/>
          <w:i w:val="0"/>
        </w:rPr>
        <w:t>Payment to the Company.</w:t>
      </w:r>
    </w:p>
    <w:p>
      <w:pPr/>
      <w:r>
        <w:rPr>
          <w:b w:val="0"/>
          <w:i w:val="0"/>
        </w:rPr>
        <w:t>(a) Due date. The Counterparty shall pay all Fees within [●] days of the invoice date. Time is of the essence for payment. The Company may charge interest on overdue undisputed amounts at [●]% per annum (or the maximum permitted by Applicable Law, if higher) from the due date until payment, compounding monthly.</w:t>
      </w:r>
    </w:p>
    <w:p>
      <w:pPr/>
      <w:r>
        <w:rPr>
          <w:b w:val="0"/>
          <w:i w:val="0"/>
        </w:rPr>
        <w:t>(b) No set-off. The Counterparty shall pay all amounts in full without set-off, deduction, withholding or counterclaim, except (i) amounts the Company has authorised in writing, or (ii) withholding tax required by law, in which case the Counterparty shall give the Company not less than [thirty (30)] days' prior written notice, deduct only the minimum required, remit it within the time required by law, and promptly provide an official withholding-tax certificate.</w:t>
      </w:r>
    </w:p>
    <w:p>
      <w:pPr/>
      <w:r>
        <w:rPr>
          <w:b w:val="0"/>
          <w:i w:val="0"/>
        </w:rPr>
        <w:t>(c) Suspension. If the Counterparty fails to pay any undisputed amount by the due date, the Company may (without limiting its other remedies), on [●] days' written notice, suspend the Services, Platform access or delivery of Deliverables, charge a late-payment fee, and require future Fees to be paid in advance.</w:t>
      </w:r>
    </w:p>
    <w:p>
      <w:pPr/>
      <w:r>
        <w:rPr>
          <w:b/>
          <w:i w:val="0"/>
        </w:rPr>
        <w:t>Acceptable Fallback</w:t>
      </w:r>
    </w:p>
    <w:p>
      <w:pPr/>
      <w:r>
        <w:rPr>
          <w:b w:val="0"/>
          <w:i w:val="0"/>
        </w:rPr>
        <w:t>Advance Payment (Low-Risk). Advance payment may be made provided that:</w:t>
      </w:r>
    </w:p>
    <w:p>
      <w:pPr/>
      <w:r>
        <w:rPr>
          <w:b w:val="0"/>
          <w:i w:val="0"/>
        </w:rPr>
        <w:t>(a) the advance does not exceed [●]% of the total contract value or [USD X], whichever is lower;</w:t>
      </w:r>
    </w:p>
    <w:p>
      <w:pPr/>
      <w:r>
        <w:rPr>
          <w:b w:val="0"/>
          <w:i w:val="0"/>
        </w:rPr>
        <w:t>(b) the Company pays [●]% on execution and the balance within [thirty (30)] days of its written acceptance of the completed Deliverables or Services;</w:t>
      </w:r>
    </w:p>
    <w:p>
      <w:pPr/>
      <w:r>
        <w:rPr>
          <w:b w:val="0"/>
          <w:i w:val="0"/>
        </w:rPr>
        <w:t>(c) if the Company does not accept, or the Counterparty fails to deliver on time, the Counterparty shall refund the advance in full within [ten (10)] Business Days; and</w:t>
      </w:r>
    </w:p>
    <w:p>
      <w:pPr/>
      <w:r>
        <w:rPr>
          <w:b w:val="0"/>
          <w:i w:val="0"/>
        </w:rPr>
        <w:t>(d) the Company retains all rights to withhold, dispute, set off and reclaim the advance under this Clause.</w:t>
      </w:r>
    </w:p>
    <w:p>
      <w:pPr/>
      <w:r>
        <w:rPr>
          <w:b/>
          <w:i w:val="0"/>
        </w:rPr>
        <w:t>Notes for Counsel</w:t>
      </w:r>
    </w:p>
    <w:p>
      <w:pPr/>
      <w:r>
        <w:rPr>
          <w:b w:val="0"/>
          <w:i w:val="0"/>
        </w:rPr>
        <w:t>Use advance payment only for low-value, low-risk contracts (for example, value below [USD 50,000]) with a financially sound counterparty. Not acceptable for production integrations, regulated services, customer data, Customer Assets or security-sensitive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FEF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7429947" w14:textId="3853EA7C" w:rsidR="00417E71" w:rsidRDefault="00000000" w:rsidP="00EA2E87">
            <w:pPr>
              <w:spacing w:after="120"/>
              <w:jc w:val="both"/>
            </w:pPr>
            <w:r>
              <w:rPr>
                <w:b/>
                <w:bCs/>
                <w:color w:val="1F4E79"/>
                <w:sz w:val="19"/>
                <w:szCs w:val="19"/>
              </w:rPr>
              <w:t xml:space="preserve">PURPOSE: </w:t>
            </w:r>
            <w:r w:rsidR="00BE75AF" w:rsidRPr="00BE75AF">
              <w:rPr>
                <w:i/>
                <w:iCs/>
                <w:color w:val="595959"/>
                <w:sz w:val="19"/>
                <w:szCs w:val="19"/>
              </w:rPr>
              <w:t xml:space="preserve">Payment provisions control cash flow, budget exposure and financial risk by establishing when payment is due, what must be delivered before payment, how payment can be disputed, and what rights exist to withhold or set off amounts. Unclear payment terms create budget overruns (automatic price increases </w:t>
            </w:r>
            <w:r w:rsidR="00BE75AF" w:rsidRPr="00BE75AF">
              <w:rPr>
                <w:i/>
                <w:iCs/>
                <w:color w:val="595959"/>
                <w:sz w:val="19"/>
                <w:szCs w:val="19"/>
              </w:rPr>
              <w:lastRenderedPageBreak/>
              <w:t xml:space="preserve">without approval), premature payment obligation (payment before acceptance or delivery), uncontrollable liability (late payment penalties on disputed amounts), and inability to recover amounts owed by counterparty (no set-off rights). Cross-border payment arrangements create withholding tax complexity: failure to properly structure withholding tax obligations may result in double taxation, regulatory penalties or cash flow mismatches where </w:t>
            </w:r>
            <w:proofErr w:type="spellStart"/>
            <w:r w:rsidR="00BE75AF" w:rsidRPr="00BE75AF">
              <w:rPr>
                <w:i/>
                <w:iCs/>
                <w:color w:val="595959"/>
                <w:sz w:val="19"/>
                <w:szCs w:val="19"/>
              </w:rPr>
              <w:t>Pluang</w:t>
            </w:r>
            <w:proofErr w:type="spellEnd"/>
            <w:r w:rsidR="00BE75AF" w:rsidRPr="00BE75AF">
              <w:rPr>
                <w:i/>
                <w:iCs/>
                <w:color w:val="595959"/>
                <w:sz w:val="19"/>
                <w:szCs w:val="19"/>
              </w:rPr>
              <w:t xml:space="preserve"> pays gross but cannot recover withheld amounts from counterparty. For material contracts (&gt;USD 100,000 annually), payment terms directly affect budgeting, </w:t>
            </w:r>
            <w:proofErr w:type="gramStart"/>
            <w:r w:rsidR="00BE75AF" w:rsidRPr="00BE75AF">
              <w:rPr>
                <w:i/>
                <w:iCs/>
                <w:color w:val="595959"/>
                <w:sz w:val="19"/>
                <w:szCs w:val="19"/>
              </w:rPr>
              <w:t>procurement</w:t>
            </w:r>
            <w:proofErr w:type="gramEnd"/>
            <w:r w:rsidR="00BE75AF" w:rsidRPr="00BE75AF">
              <w:rPr>
                <w:i/>
                <w:iCs/>
                <w:color w:val="595959"/>
                <w:sz w:val="19"/>
                <w:szCs w:val="19"/>
              </w:rPr>
              <w:t xml:space="preserve"> authority thresholds and CFO approval requirements; automatic increases or uncapped liability can breach approved budget envelopes without triggering proper authorization. Proper payment structure </w:t>
            </w:r>
            <w:proofErr w:type="gramStart"/>
            <w:r w:rsidR="00BE75AF" w:rsidRPr="00BE75AF">
              <w:rPr>
                <w:i/>
                <w:iCs/>
                <w:color w:val="595959"/>
                <w:sz w:val="19"/>
                <w:szCs w:val="19"/>
              </w:rPr>
              <w:t>requires:</w:t>
            </w:r>
            <w:proofErr w:type="gramEnd"/>
            <w:r w:rsidR="00BE75AF" w:rsidRPr="00BE75AF">
              <w:rPr>
                <w:i/>
                <w:iCs/>
                <w:color w:val="595959"/>
                <w:sz w:val="19"/>
                <w:szCs w:val="19"/>
              </w:rPr>
              <w:t xml:space="preserve"> fixed fees or capped increases requiring written approval, payment conditional on acceptance or delivery, clear invoicing requirements with supporting documentation, allocation of withholding tax burden, right to dispute and withhold payment pending resolution, set-off rights to recover counterparty debts, and reasonable late payment terms excluding disputed amounts.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A234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0C0E1C5" w14:textId="77777777" w:rsidR="00417E71" w:rsidRDefault="00000000" w:rsidP="00EA2E87">
            <w:pPr>
              <w:spacing w:after="120"/>
              <w:jc w:val="both"/>
            </w:pPr>
            <w:r>
              <w:rPr>
                <w:b/>
                <w:bCs/>
                <w:caps/>
                <w:color w:val="FFFFFF"/>
                <w:sz w:val="18"/>
                <w:szCs w:val="18"/>
              </w:rPr>
              <w:t>Baseline Clause — Balanced, Pluang-Protective</w:t>
            </w:r>
          </w:p>
        </w:tc>
      </w:tr>
      <w:tr w:rsidR="00417E71" w14:paraId="4B3C67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4C1EF0E" w14:textId="77777777" w:rsidR="00417E71" w:rsidRPr="00657AA2" w:rsidRDefault="00657AA2">
            <w:pPr>
              <w:pStyle w:val="ListParagraph"/>
              <w:numPr>
                <w:ilvl w:val="0"/>
                <w:numId w:val="12"/>
              </w:numPr>
              <w:spacing w:after="120"/>
              <w:rPr>
                <w:b/>
                <w:bCs/>
              </w:rPr>
            </w:pPr>
            <w:r w:rsidRPr="00657AA2">
              <w:rPr>
                <w:b/>
                <w:bCs/>
              </w:rPr>
              <w:t>FEES AND PAYMENTS</w:t>
            </w:r>
          </w:p>
          <w:p w14:paraId="515D9AAC" w14:textId="246CFB56" w:rsidR="00657AA2" w:rsidRPr="00657AA2" w:rsidRDefault="00657AA2">
            <w:pPr>
              <w:pStyle w:val="ListParagraph"/>
              <w:numPr>
                <w:ilvl w:val="1"/>
                <w:numId w:val="12"/>
              </w:numPr>
              <w:spacing w:after="120"/>
              <w:jc w:val="both"/>
            </w:pPr>
            <w:r w:rsidRPr="00657AA2">
              <w:rPr>
                <w:b/>
                <w:bCs/>
              </w:rPr>
              <w:t>Fees and Charges.</w:t>
            </w:r>
            <w:r w:rsidRPr="00657AA2">
              <w:t xml:space="preserve"> [</w:t>
            </w:r>
            <w:proofErr w:type="spellStart"/>
            <w:r w:rsidRPr="00657AA2">
              <w:t>Pluang</w:t>
            </w:r>
            <w:proofErr w:type="spellEnd"/>
            <w:r w:rsidRPr="00657AA2">
              <w:t>] shall pay [Counterparty] the fees and charges set forth in Schedule [X] (Fees) (the "Fees"). Unless expressly stated otherwise in Schedule [X], the Fees: (a) are inclusive of all costs, expenses, charges, disbursements, overhead, administrative costs, materials, equipment, personnel, travel, accommodation and other costs incurred by [Counterparty] in performing its obligations under this [Agreement]; (b) are stated in [Currency] and shall be paid in [Currency]; (c) are exclusive of value-added tax, goods and services tax, sales tax, consumption tax or equivalent indirect taxes (collectively, "VAT"), which shall be payable by [</w:t>
            </w:r>
            <w:proofErr w:type="spellStart"/>
            <w:r w:rsidRPr="00657AA2">
              <w:t>Pluang</w:t>
            </w:r>
            <w:proofErr w:type="spellEnd"/>
            <w:r w:rsidRPr="00657AA2">
              <w:t>] in addition to the Fees where applicable; and (d) shall not be increased, adjusted, escalated or varied without [</w:t>
            </w:r>
            <w:proofErr w:type="spellStart"/>
            <w:r w:rsidRPr="00657AA2">
              <w:t>Pluang</w:t>
            </w:r>
            <w:proofErr w:type="spellEnd"/>
            <w:r w:rsidRPr="00657AA2">
              <w:t>]'s prior written approval.</w:t>
            </w:r>
          </w:p>
          <w:p w14:paraId="0F038DE8" w14:textId="42DC2B41" w:rsidR="00657AA2" w:rsidRPr="00657AA2" w:rsidRDefault="00657AA2">
            <w:pPr>
              <w:pStyle w:val="ListParagraph"/>
              <w:numPr>
                <w:ilvl w:val="1"/>
                <w:numId w:val="12"/>
              </w:numPr>
              <w:spacing w:after="120"/>
              <w:jc w:val="both"/>
            </w:pPr>
            <w:r w:rsidRPr="00657AA2">
              <w:rPr>
                <w:b/>
                <w:bCs/>
              </w:rPr>
              <w:t>Payment Terms.</w:t>
            </w:r>
            <w:r w:rsidRPr="00657AA2">
              <w:t xml:space="preserve"> [</w:t>
            </w:r>
            <w:proofErr w:type="spellStart"/>
            <w:r w:rsidRPr="00657AA2">
              <w:t>Pluang</w:t>
            </w:r>
            <w:proofErr w:type="spellEnd"/>
            <w:r w:rsidRPr="00657AA2">
              <w:t>] shall pay undisputed Fees that are properly and correctly invoiced in accordance with this [Agreement] within [thirty (30)] days of [</w:t>
            </w:r>
            <w:proofErr w:type="spellStart"/>
            <w:r w:rsidRPr="00657AA2">
              <w:t>Pluang</w:t>
            </w:r>
            <w:proofErr w:type="spellEnd"/>
            <w:r w:rsidRPr="00657AA2">
              <w:t>]'s receipt of a correct and compliant invoice. [</w:t>
            </w:r>
            <w:proofErr w:type="spellStart"/>
            <w:r w:rsidRPr="00657AA2">
              <w:t>Pluang</w:t>
            </w:r>
            <w:proofErr w:type="spellEnd"/>
            <w:r w:rsidRPr="00657AA2">
              <w:t>] may withhold, deduct, set off or dispute any amount in good faith in accordance with Clauses 8.4 (Disputes) and 8.5 (Set-Off).</w:t>
            </w:r>
          </w:p>
          <w:p w14:paraId="1667B375" w14:textId="48556D77" w:rsidR="00657AA2" w:rsidRPr="00657AA2" w:rsidRDefault="00657AA2">
            <w:pPr>
              <w:pStyle w:val="ListParagraph"/>
              <w:numPr>
                <w:ilvl w:val="1"/>
                <w:numId w:val="12"/>
              </w:numPr>
              <w:spacing w:after="120"/>
              <w:jc w:val="both"/>
            </w:pPr>
            <w:r w:rsidRPr="00657AA2">
              <w:rPr>
                <w:b/>
                <w:bCs/>
              </w:rPr>
              <w:t>Invoicing Requirements.</w:t>
            </w:r>
            <w:r w:rsidRPr="00657AA2">
              <w:t xml:space="preserve"> [Counterparty] shall issue invoices in accordance with the </w:t>
            </w:r>
            <w:proofErr w:type="gramStart"/>
            <w:r w:rsidRPr="00657AA2">
              <w:t>invoicing</w:t>
            </w:r>
            <w:proofErr w:type="gramEnd"/>
            <w:r w:rsidRPr="00657AA2">
              <w:t xml:space="preserve"> requirements and procedures set forth in Schedule [X]. Each invoice shall: (a) be addressed to [</w:t>
            </w:r>
            <w:proofErr w:type="spellStart"/>
            <w:r w:rsidRPr="00657AA2">
              <w:t>Pluang</w:t>
            </w:r>
            <w:proofErr w:type="spellEnd"/>
            <w:r w:rsidRPr="00657AA2">
              <w:t xml:space="preserve"> Entity] at the address specified in Schedule [X]; (b) include [Counterparty]'s legal name, registered address, tax identification number and bank details; (c) reference this [Agreement] by agreement number, date and parties; (d) itemize all Fees, charges and expenses with sufficient detail to enable [</w:t>
            </w:r>
            <w:proofErr w:type="spellStart"/>
            <w:r w:rsidRPr="00657AA2">
              <w:t>Pluang</w:t>
            </w:r>
            <w:proofErr w:type="spellEnd"/>
            <w:r w:rsidRPr="00657AA2">
              <w:t>] to verify the amounts charged; (e) reference the applicable Statement of Work, Order Form, Purchase Order or deliverable to which the invoice relates; (f) include VAT/GST breakdown and registration numbers where applicable; and (g) include all other information required by [Applicable Laws] for a valid tax invoice in the relevant jurisdiction. [</w:t>
            </w:r>
            <w:proofErr w:type="spellStart"/>
            <w:r w:rsidRPr="00657AA2">
              <w:t>Pluang</w:t>
            </w:r>
            <w:proofErr w:type="spellEnd"/>
            <w:r w:rsidRPr="00657AA2">
              <w:t>] may reject and return for correction any invoice that does not comply with these requirements, and the payment period shall not commence until [</w:t>
            </w:r>
            <w:proofErr w:type="spellStart"/>
            <w:r w:rsidRPr="00657AA2">
              <w:t>Pluang</w:t>
            </w:r>
            <w:proofErr w:type="spellEnd"/>
            <w:r w:rsidRPr="00657AA2">
              <w:t>] receives a compliant invoice.</w:t>
            </w:r>
          </w:p>
          <w:p w14:paraId="235C4F7F" w14:textId="59C740AC" w:rsidR="00657AA2" w:rsidRPr="00657AA2" w:rsidRDefault="00657AA2">
            <w:pPr>
              <w:pStyle w:val="ListParagraph"/>
              <w:numPr>
                <w:ilvl w:val="1"/>
                <w:numId w:val="12"/>
              </w:numPr>
              <w:spacing w:after="120"/>
              <w:jc w:val="both"/>
            </w:pPr>
            <w:r w:rsidRPr="00657AA2">
              <w:rPr>
                <w:b/>
                <w:bCs/>
              </w:rPr>
              <w:t>Disputes.</w:t>
            </w:r>
            <w:r w:rsidRPr="00657AA2">
              <w:t xml:space="preserve"> [</w:t>
            </w:r>
            <w:proofErr w:type="spellStart"/>
            <w:r w:rsidRPr="00657AA2">
              <w:t>Pluang</w:t>
            </w:r>
            <w:proofErr w:type="spellEnd"/>
            <w:r w:rsidRPr="00657AA2">
              <w:t>] may dispute any invoice or any portion thereof in good faith by providing [Counterparty] with written notice specifying with reasonable particularity the basis for the dispute within [twenty (20)] days of receipt of the invoice. Disputed amounts shall: (a) not be due or payable by [</w:t>
            </w:r>
            <w:proofErr w:type="spellStart"/>
            <w:r w:rsidRPr="00657AA2">
              <w:t>Pluang</w:t>
            </w:r>
            <w:proofErr w:type="spellEnd"/>
            <w:r w:rsidRPr="00657AA2">
              <w:t>] pending resolution of the dispute; (b) not be subject to late payment interest, charges or penalties during the dispute period; and (c) be paid by [</w:t>
            </w:r>
            <w:proofErr w:type="spellStart"/>
            <w:r w:rsidRPr="00657AA2">
              <w:t>Pluang</w:t>
            </w:r>
            <w:proofErr w:type="spellEnd"/>
            <w:r w:rsidRPr="00657AA2">
              <w:t>] within [ten (10)] days of resolution of the dispute in [Counterparty]'s favor, or to the extent resolved in [Counterparty]'s favor. The Parties shall negotiate in good faith to resolve any payment dispute promptly.</w:t>
            </w:r>
          </w:p>
          <w:p w14:paraId="27627343" w14:textId="16F1E73B" w:rsidR="00657AA2" w:rsidRPr="00657AA2" w:rsidRDefault="00657AA2">
            <w:pPr>
              <w:pStyle w:val="ListParagraph"/>
              <w:numPr>
                <w:ilvl w:val="1"/>
                <w:numId w:val="12"/>
              </w:numPr>
              <w:spacing w:after="120"/>
              <w:jc w:val="both"/>
            </w:pPr>
            <w:proofErr w:type="gramStart"/>
            <w:r w:rsidRPr="00657AA2">
              <w:rPr>
                <w:b/>
                <w:bCs/>
              </w:rPr>
              <w:t>Set-Off</w:t>
            </w:r>
            <w:proofErr w:type="gramEnd"/>
            <w:r w:rsidRPr="00657AA2">
              <w:rPr>
                <w:b/>
                <w:bCs/>
              </w:rPr>
              <w:t>.</w:t>
            </w:r>
            <w:r w:rsidRPr="00657AA2">
              <w:t xml:space="preserve"> [</w:t>
            </w:r>
            <w:proofErr w:type="spellStart"/>
            <w:r w:rsidRPr="00657AA2">
              <w:t>Pluang</w:t>
            </w:r>
            <w:proofErr w:type="spellEnd"/>
            <w:r w:rsidRPr="00657AA2">
              <w:t>] may set off, deduct or withhold from any amount payable by [</w:t>
            </w:r>
            <w:proofErr w:type="spellStart"/>
            <w:r w:rsidRPr="00657AA2">
              <w:t>Pluang</w:t>
            </w:r>
            <w:proofErr w:type="spellEnd"/>
            <w:r w:rsidRPr="00657AA2">
              <w:t>] to [Counterparty] under this [Agreement]: (a) any undisputed amount owed by [Counterparty] to [</w:t>
            </w:r>
            <w:proofErr w:type="spellStart"/>
            <w:r w:rsidRPr="00657AA2">
              <w:t>Pluang</w:t>
            </w:r>
            <w:proofErr w:type="spellEnd"/>
            <w:r w:rsidRPr="00657AA2">
              <w:t>] under this [Agreement] or any other agreement between the Parties; (b) any amount claimed by [</w:t>
            </w:r>
            <w:proofErr w:type="spellStart"/>
            <w:r w:rsidRPr="00657AA2">
              <w:t>Pluang</w:t>
            </w:r>
            <w:proofErr w:type="spellEnd"/>
            <w:r w:rsidRPr="00657AA2">
              <w:t xml:space="preserve">] from [Counterparty] arising from [Counterparty]'s breach of this [Agreement], including claims for damages, indemnification, warranty breach, service credits </w:t>
            </w:r>
            <w:r w:rsidRPr="00657AA2">
              <w:lastRenderedPageBreak/>
              <w:t>or liquidated damages; and (c) any withholding tax or other deduction required by [Applicable Laws]. [</w:t>
            </w:r>
            <w:proofErr w:type="spellStart"/>
            <w:r w:rsidRPr="00657AA2">
              <w:t>Pluang</w:t>
            </w:r>
            <w:proofErr w:type="spellEnd"/>
            <w:r w:rsidRPr="00657AA2">
              <w:t>] shall provide [Counterparty] with written notice and reasonable explanation of any set-off, deduction or withholding exercised under this Clause.</w:t>
            </w:r>
          </w:p>
          <w:p w14:paraId="09EC59C4" w14:textId="33A1A0AB" w:rsidR="00657AA2" w:rsidRDefault="00657AA2">
            <w:pPr>
              <w:pStyle w:val="ListParagraph"/>
              <w:numPr>
                <w:ilvl w:val="1"/>
                <w:numId w:val="12"/>
              </w:numPr>
              <w:spacing w:after="120"/>
              <w:jc w:val="both"/>
            </w:pPr>
            <w:r w:rsidRPr="00657AA2">
              <w:rPr>
                <w:b/>
                <w:bCs/>
              </w:rPr>
              <w:t>Taxes.</w:t>
            </w:r>
            <w:r w:rsidRPr="00657AA2">
              <w:t xml:space="preserve"> Each Party shall be responsible for all taxes on its own income, profits, revenues, business operations, property, employment, social security contributions and other taxes or contributions arising from or relating to its performance under this [Agreement]. Where [Applicable Laws] require [</w:t>
            </w:r>
            <w:proofErr w:type="spellStart"/>
            <w:r w:rsidRPr="00657AA2">
              <w:t>Pluang</w:t>
            </w:r>
            <w:proofErr w:type="spellEnd"/>
            <w:r w:rsidRPr="00657AA2">
              <w:t>] to withhold or deduct any tax from any payment to [Counterparty] (including withholding tax on cross-border service fees or royalties), [</w:t>
            </w:r>
            <w:proofErr w:type="spellStart"/>
            <w:r w:rsidRPr="00657AA2">
              <w:t>Pluang</w:t>
            </w:r>
            <w:proofErr w:type="spellEnd"/>
            <w:r w:rsidRPr="00657AA2">
              <w:t>] shall: (a) deduct and withhold the required amount in accordance with [Applicable Laws]; (b) remit the withheld amount to the relevant tax authority within the time period required by law; (c) provide [Counterparty] with an official receipt, withholding tax certificate or other evidence of payment issued by the relevant tax authority; and (d) treat the net amount paid to [Counterparty] (after deduction of withholding tax) as full and final satisfaction of [</w:t>
            </w:r>
            <w:proofErr w:type="spellStart"/>
            <w:r w:rsidRPr="00657AA2">
              <w:t>Pluang</w:t>
            </w:r>
            <w:proofErr w:type="spellEnd"/>
            <w:r w:rsidRPr="00657AA2">
              <w:t>]'s payment obligation under this [Agreement]. [Counterparty] shall cooperate with [</w:t>
            </w:r>
            <w:proofErr w:type="spellStart"/>
            <w:r w:rsidRPr="00657AA2">
              <w:t>Pluang</w:t>
            </w:r>
            <w:proofErr w:type="spellEnd"/>
            <w:r w:rsidRPr="00657AA2">
              <w:t>] and provide all documentation reasonably required to enable [</w:t>
            </w:r>
            <w:proofErr w:type="spellStart"/>
            <w:r w:rsidRPr="00657AA2">
              <w:t>Pluang</w:t>
            </w:r>
            <w:proofErr w:type="spellEnd"/>
            <w:r w:rsidRPr="00657AA2">
              <w:t>] to comply with its withholding tax obligations, including completion of applicable tax forms.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47A0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A3F590A" w14:textId="77777777" w:rsidR="00417E71" w:rsidRDefault="00000000" w:rsidP="00EA2E87">
            <w:pPr>
              <w:spacing w:after="120"/>
              <w:jc w:val="both"/>
            </w:pPr>
            <w:r>
              <w:rPr>
                <w:b/>
                <w:bCs/>
                <w:caps/>
                <w:color w:val="FFFFFF"/>
                <w:sz w:val="18"/>
                <w:szCs w:val="18"/>
              </w:rPr>
              <w:t>Buy-Side Variant — Maximum Pluang Protection</w:t>
            </w:r>
          </w:p>
        </w:tc>
      </w:tr>
      <w:tr w:rsidR="00417E71" w14:paraId="2F1502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D164942" w14:textId="77777777" w:rsidR="00657AA2" w:rsidRPr="00657AA2" w:rsidRDefault="00657AA2" w:rsidP="00657AA2">
            <w:pPr>
              <w:spacing w:after="120"/>
              <w:jc w:val="both"/>
            </w:pPr>
            <w:r w:rsidRPr="00657AA2">
              <w:t>In addition to the Baseline payment provisions:</w:t>
            </w:r>
          </w:p>
          <w:p w14:paraId="0B056D61" w14:textId="7CF258A5" w:rsidR="00657AA2" w:rsidRPr="00657AA2" w:rsidRDefault="00657AA2">
            <w:pPr>
              <w:pStyle w:val="ListParagraph"/>
              <w:numPr>
                <w:ilvl w:val="1"/>
                <w:numId w:val="12"/>
              </w:numPr>
              <w:spacing w:after="120"/>
              <w:jc w:val="both"/>
            </w:pPr>
            <w:r w:rsidRPr="00657AA2">
              <w:rPr>
                <w:b/>
                <w:bCs/>
              </w:rPr>
              <w:t>Fee Increases Prohibited.</w:t>
            </w:r>
            <w:r w:rsidRPr="00657AA2">
              <w:t xml:space="preserve"> [Counterparty] shall not increase, adjust, escalate or otherwise vary any Fee, rate, charge, expense reimbursement or other amount payable by [</w:t>
            </w:r>
            <w:proofErr w:type="spellStart"/>
            <w:r w:rsidRPr="00657AA2">
              <w:t>Pluang</w:t>
            </w:r>
            <w:proofErr w:type="spellEnd"/>
            <w:r w:rsidRPr="00657AA2">
              <w:t>] under this [Agreement] without [</w:t>
            </w:r>
            <w:proofErr w:type="spellStart"/>
            <w:r w:rsidRPr="00657AA2">
              <w:t>Pluang</w:t>
            </w:r>
            <w:proofErr w:type="spellEnd"/>
            <w:r w:rsidRPr="00657AA2">
              <w:t xml:space="preserve">]'s express prior written approval. Any purported fee </w:t>
            </w:r>
            <w:proofErr w:type="gramStart"/>
            <w:r w:rsidRPr="00657AA2">
              <w:t>increase</w:t>
            </w:r>
            <w:proofErr w:type="gramEnd"/>
            <w:r w:rsidRPr="00657AA2">
              <w:t xml:space="preserve"> without [</w:t>
            </w:r>
            <w:proofErr w:type="spellStart"/>
            <w:r w:rsidRPr="00657AA2">
              <w:t>Pluang</w:t>
            </w:r>
            <w:proofErr w:type="spellEnd"/>
            <w:r w:rsidRPr="00657AA2">
              <w:t>]'s written approval shall be void and of no effect.</w:t>
            </w:r>
          </w:p>
          <w:p w14:paraId="6A41D437" w14:textId="705BC38B" w:rsidR="00657AA2" w:rsidRPr="00657AA2" w:rsidRDefault="00657AA2">
            <w:pPr>
              <w:pStyle w:val="ListParagraph"/>
              <w:numPr>
                <w:ilvl w:val="1"/>
                <w:numId w:val="12"/>
              </w:numPr>
              <w:spacing w:after="120"/>
              <w:jc w:val="both"/>
            </w:pPr>
            <w:r w:rsidRPr="00657AA2">
              <w:rPr>
                <w:b/>
                <w:bCs/>
              </w:rPr>
              <w:t>Payment Conditional on Acceptance.</w:t>
            </w:r>
            <w:r w:rsidRPr="00657AA2">
              <w:t xml:space="preserve"> [</w:t>
            </w:r>
            <w:proofErr w:type="spellStart"/>
            <w:r w:rsidRPr="00657AA2">
              <w:t>Pluang</w:t>
            </w:r>
            <w:proofErr w:type="spellEnd"/>
            <w:r w:rsidRPr="00657AA2">
              <w:t>]'s obligation to pay any Fee relating to any [Deliverable], milestone, phase or other output shall be conditional upon: (a) [Counterparty]'s delivery of such [Deliverable] or completion of such milestone or phase; (b) [</w:t>
            </w:r>
            <w:proofErr w:type="spellStart"/>
            <w:r w:rsidRPr="00657AA2">
              <w:t>Pluang</w:t>
            </w:r>
            <w:proofErr w:type="spellEnd"/>
            <w:r w:rsidRPr="00657AA2">
              <w:t>]'s acceptance of such [Deliverable], milestone or phase in accordance with the acceptance criteria set forth in Clause [X] (Acceptance); and (c) [Counterparty]'s compliance with all applicable requirements, specifications, service levels and standards set forth in this [Agreement]. [</w:t>
            </w:r>
            <w:proofErr w:type="spellStart"/>
            <w:r w:rsidRPr="00657AA2">
              <w:t>Pluang</w:t>
            </w:r>
            <w:proofErr w:type="spellEnd"/>
            <w:r w:rsidRPr="00657AA2">
              <w:t>] shall have no obligation to pay for any [Deliverable], milestone or phase that [</w:t>
            </w:r>
            <w:proofErr w:type="spellStart"/>
            <w:r w:rsidRPr="00657AA2">
              <w:t>Pluang</w:t>
            </w:r>
            <w:proofErr w:type="spellEnd"/>
            <w:r w:rsidRPr="00657AA2">
              <w:t>] has not accepted in writing.</w:t>
            </w:r>
          </w:p>
          <w:p w14:paraId="7A7721BC" w14:textId="43C8825B" w:rsidR="00657AA2" w:rsidRPr="00657AA2" w:rsidRDefault="00657AA2">
            <w:pPr>
              <w:pStyle w:val="ListParagraph"/>
              <w:numPr>
                <w:ilvl w:val="1"/>
                <w:numId w:val="12"/>
              </w:numPr>
              <w:spacing w:after="120"/>
              <w:jc w:val="both"/>
            </w:pPr>
            <w:r w:rsidRPr="00657AA2">
              <w:rPr>
                <w:b/>
                <w:bCs/>
              </w:rPr>
              <w:t>Audit Rights.</w:t>
            </w:r>
            <w:r w:rsidRPr="00657AA2">
              <w:t xml:space="preserve"> [</w:t>
            </w:r>
            <w:proofErr w:type="spellStart"/>
            <w:r w:rsidRPr="00657AA2">
              <w:t>Pluang</w:t>
            </w:r>
            <w:proofErr w:type="spellEnd"/>
            <w:r w:rsidRPr="00657AA2">
              <w:t>] shall have the right, upon reasonable prior written notice to [Counterparty], to audit, inspect and verify [Counterparty]'s billing records, time records, expense records, invoices and supporting documentation relating to any Fees charged under this [Agreement]. [Counterparty] shall maintain complete and accurate records for [●] years following the end of each calendar year and shall make such records available to [</w:t>
            </w:r>
            <w:proofErr w:type="spellStart"/>
            <w:r w:rsidRPr="00657AA2">
              <w:t>Pluang</w:t>
            </w:r>
            <w:proofErr w:type="spellEnd"/>
            <w:r w:rsidRPr="00657AA2">
              <w:t>] and [</w:t>
            </w:r>
            <w:proofErr w:type="spellStart"/>
            <w:r w:rsidRPr="00657AA2">
              <w:t>Pluang</w:t>
            </w:r>
            <w:proofErr w:type="spellEnd"/>
            <w:r w:rsidRPr="00657AA2">
              <w:t>]'s auditors during normal business hours. If any audit discloses that [Counterparty] has overcharged [</w:t>
            </w:r>
            <w:proofErr w:type="spellStart"/>
            <w:r w:rsidRPr="00657AA2">
              <w:t>Pluang</w:t>
            </w:r>
            <w:proofErr w:type="spellEnd"/>
            <w:r w:rsidRPr="00657AA2">
              <w:t>] by more than [</w:t>
            </w:r>
            <w:proofErr w:type="gramStart"/>
            <w:r w:rsidRPr="00657AA2">
              <w:t>●]%</w:t>
            </w:r>
            <w:proofErr w:type="gramEnd"/>
            <w:r w:rsidRPr="00657AA2">
              <w:t>, [Counterparty] shall reimburse [</w:t>
            </w:r>
            <w:proofErr w:type="spellStart"/>
            <w:r w:rsidRPr="00657AA2">
              <w:t>Pluang</w:t>
            </w:r>
            <w:proofErr w:type="spellEnd"/>
            <w:r w:rsidRPr="00657AA2">
              <w:t>] for the overcharge and for the reasonable costs of the audit.</w:t>
            </w:r>
          </w:p>
          <w:p w14:paraId="47562EBE" w14:textId="2EA33E8E" w:rsidR="00657AA2" w:rsidRPr="00657AA2" w:rsidRDefault="00657AA2">
            <w:pPr>
              <w:pStyle w:val="ListParagraph"/>
              <w:numPr>
                <w:ilvl w:val="1"/>
                <w:numId w:val="12"/>
              </w:numPr>
              <w:spacing w:after="120"/>
              <w:jc w:val="both"/>
            </w:pPr>
            <w:r w:rsidRPr="00657AA2">
              <w:rPr>
                <w:b/>
                <w:bCs/>
              </w:rPr>
              <w:t>Expanded Set-Off Rights.</w:t>
            </w:r>
            <w:r w:rsidRPr="00657AA2">
              <w:t xml:space="preserve"> In addition to the set-off rights in Clause 8.5, [</w:t>
            </w:r>
            <w:proofErr w:type="spellStart"/>
            <w:r w:rsidRPr="00657AA2">
              <w:t>Pluang</w:t>
            </w:r>
            <w:proofErr w:type="spellEnd"/>
            <w:r w:rsidRPr="00657AA2">
              <w:t>] may set off against any amount payable to [Counterparty]: (a) any service credits owed by [Counterparty] pursuant to Clause [X] (Service Levels); (b) any amounts [</w:t>
            </w:r>
            <w:proofErr w:type="spellStart"/>
            <w:r w:rsidRPr="00657AA2">
              <w:t>Pluang</w:t>
            </w:r>
            <w:proofErr w:type="spellEnd"/>
            <w:r w:rsidRPr="00657AA2">
              <w:t>] has paid or is obligated to pay to third parties arising from [Counterparty]'s breach, negligence or failure to perform; (c) any costs incurred by [</w:t>
            </w:r>
            <w:proofErr w:type="spellStart"/>
            <w:r w:rsidRPr="00657AA2">
              <w:t>Pluang</w:t>
            </w:r>
            <w:proofErr w:type="spellEnd"/>
            <w:r w:rsidRPr="00657AA2">
              <w:t>] in procuring substitute services or deliverables due to [Counterparty]'s failure to perform; and (d) any penalties, fines, sanctions or costs imposed on [</w:t>
            </w:r>
            <w:proofErr w:type="spellStart"/>
            <w:r w:rsidRPr="00657AA2">
              <w:t>Pluang</w:t>
            </w:r>
            <w:proofErr w:type="spellEnd"/>
            <w:r w:rsidRPr="00657AA2">
              <w:t>] by regulatory authorities arising from [Counterparty]'s breach of regulatory obligations.</w:t>
            </w:r>
          </w:p>
          <w:p w14:paraId="504C1C31" w14:textId="1EAC8E03" w:rsidR="00657AA2" w:rsidRPr="00657AA2" w:rsidRDefault="00657AA2">
            <w:pPr>
              <w:pStyle w:val="ListParagraph"/>
              <w:numPr>
                <w:ilvl w:val="1"/>
                <w:numId w:val="12"/>
              </w:numPr>
              <w:spacing w:after="120"/>
              <w:jc w:val="both"/>
            </w:pPr>
            <w:r w:rsidRPr="00657AA2">
              <w:rPr>
                <w:b/>
                <w:bCs/>
              </w:rPr>
              <w:t>Late Payment Interest Cap.</w:t>
            </w:r>
            <w:r w:rsidRPr="00657AA2">
              <w:t xml:space="preserve"> Where [Counterparty] is entitled to charge interest on overdue undisputed amounts, such interest shall: (a) not exceed [●]% per annum or the maximum rate permitted by [Applicable Laws], whichever is lower; (b) not apply to disputed amounts, amounts withheld in good faith pursuant to Clause 8.5, or amounts subject to pending </w:t>
            </w:r>
            <w:r w:rsidRPr="00657AA2">
              <w:lastRenderedPageBreak/>
              <w:t>acceptance testing; (c) not compound; and (d) accrue only from the payment due date until the date of actual payment.</w:t>
            </w:r>
          </w:p>
          <w:p w14:paraId="3C233E2C" w14:textId="03C7300F" w:rsidR="00417E71" w:rsidRDefault="00657AA2">
            <w:pPr>
              <w:pStyle w:val="ListParagraph"/>
              <w:numPr>
                <w:ilvl w:val="1"/>
                <w:numId w:val="12"/>
              </w:numPr>
              <w:spacing w:after="120"/>
              <w:jc w:val="both"/>
            </w:pPr>
            <w:r w:rsidRPr="00657AA2">
              <w:rPr>
                <w:b/>
                <w:bCs/>
              </w:rPr>
              <w:t>Most Favored Customer.</w:t>
            </w:r>
            <w:r w:rsidRPr="00657AA2">
              <w:t xml:space="preserve"> [Counterparty] represents and warrants that the Fees and payment terms set forth in this [Agreement] are no less favorable to [</w:t>
            </w:r>
            <w:proofErr w:type="spellStart"/>
            <w:r w:rsidRPr="00657AA2">
              <w:t>Pluang</w:t>
            </w:r>
            <w:proofErr w:type="spellEnd"/>
            <w:r w:rsidRPr="00657AA2">
              <w:t xml:space="preserve">] than the fees and payment terms [Counterparty] </w:t>
            </w:r>
            <w:proofErr w:type="gramStart"/>
            <w:r w:rsidRPr="00657AA2">
              <w:t>offers</w:t>
            </w:r>
            <w:proofErr w:type="gramEnd"/>
            <w:r w:rsidRPr="00657AA2">
              <w:t xml:space="preserve"> or has offered to any other similarly situated customer for the same or substantially similar services. If [Counterparty] offers more favorable fees or payment terms to any other customer during the term of this [Agreement], [Counterparty] shall immediately notify [</w:t>
            </w:r>
            <w:proofErr w:type="spellStart"/>
            <w:r w:rsidRPr="00657AA2">
              <w:t>Pluang</w:t>
            </w:r>
            <w:proofErr w:type="spellEnd"/>
            <w:r w:rsidRPr="00657AA2">
              <w:t>] and [</w:t>
            </w:r>
            <w:proofErr w:type="spellStart"/>
            <w:r w:rsidRPr="00657AA2">
              <w:t>Pluang</w:t>
            </w:r>
            <w:proofErr w:type="spellEnd"/>
            <w:r w:rsidRPr="00657AA2">
              <w:t>] shall have the right to elect to receive such more favorable terms retroactively from the date such terms were offered to the other customer.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23A48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64205D" w14:textId="77777777" w:rsidR="00417E71" w:rsidRDefault="00000000" w:rsidP="00EA2E87">
            <w:pPr>
              <w:spacing w:after="120"/>
              <w:jc w:val="both"/>
            </w:pPr>
            <w:r>
              <w:rPr>
                <w:b/>
                <w:bCs/>
                <w:caps/>
                <w:color w:val="FFFFFF"/>
                <w:sz w:val="18"/>
                <w:szCs w:val="18"/>
              </w:rPr>
              <w:t>Sell-Side Variant — Pluang Liability-Controlled</w:t>
            </w:r>
          </w:p>
        </w:tc>
      </w:tr>
      <w:tr w:rsidR="00417E71" w14:paraId="081C4E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B52A8A0" w14:textId="04A8E01B" w:rsidR="00657AA2" w:rsidRPr="00657AA2" w:rsidRDefault="00657AA2">
            <w:pPr>
              <w:pStyle w:val="ListParagraph"/>
              <w:numPr>
                <w:ilvl w:val="1"/>
                <w:numId w:val="12"/>
              </w:numPr>
              <w:spacing w:after="120"/>
              <w:jc w:val="both"/>
            </w:pPr>
            <w:r w:rsidRPr="00657AA2">
              <w:rPr>
                <w:b/>
                <w:bCs/>
              </w:rPr>
              <w:t>Payment Due Date.</w:t>
            </w:r>
            <w:r w:rsidRPr="00657AA2">
              <w:t xml:space="preserve"> [Counterparty] shall pay all Fees within [●] days of the invoice date (not the date of [Counterparty]'s receipt). Time is of the essence for payment obligations. [</w:t>
            </w:r>
            <w:proofErr w:type="spellStart"/>
            <w:r w:rsidRPr="00657AA2">
              <w:t>Pluang</w:t>
            </w:r>
            <w:proofErr w:type="spellEnd"/>
            <w:r w:rsidRPr="00657AA2">
              <w:t>] may charge interest on overdue undisputed amounts at the rate of [</w:t>
            </w:r>
            <w:proofErr w:type="gramStart"/>
            <w:r w:rsidRPr="00657AA2">
              <w:t>●]%</w:t>
            </w:r>
            <w:proofErr w:type="gramEnd"/>
            <w:r w:rsidRPr="00657AA2">
              <w:t xml:space="preserve"> per annum (or the maximum rate permitted by [Applicable Laws], whichever is higher) from the due date until the date of actual payment, compounding monthly.</w:t>
            </w:r>
          </w:p>
          <w:p w14:paraId="2D1BEFE5" w14:textId="160A911E" w:rsidR="00657AA2" w:rsidRPr="00657AA2" w:rsidRDefault="00657AA2">
            <w:pPr>
              <w:pStyle w:val="ListParagraph"/>
              <w:numPr>
                <w:ilvl w:val="1"/>
                <w:numId w:val="12"/>
              </w:numPr>
              <w:spacing w:after="120"/>
              <w:jc w:val="both"/>
            </w:pPr>
            <w:r w:rsidRPr="00657AA2">
              <w:rPr>
                <w:b/>
                <w:bCs/>
              </w:rPr>
              <w:t>No Set-Off or Withholding.</w:t>
            </w:r>
            <w:r w:rsidRPr="00657AA2">
              <w:t xml:space="preserve"> [Counterparty] shall pay all amounts due under this [Agreement] in full without any set-off, deduction, withholding, counterclaim, defense or other reduction, except: (a) amounts expressly authorized by [</w:t>
            </w:r>
            <w:proofErr w:type="spellStart"/>
            <w:r w:rsidRPr="00657AA2">
              <w:t>Pluang</w:t>
            </w:r>
            <w:proofErr w:type="spellEnd"/>
            <w:r w:rsidRPr="00657AA2">
              <w:t>] in writing; or (b) withholding tax required by [Applicable Laws], in which case [Counterparty] shall: (</w:t>
            </w:r>
            <w:proofErr w:type="spellStart"/>
            <w:r w:rsidRPr="00657AA2">
              <w:t>i</w:t>
            </w:r>
            <w:proofErr w:type="spellEnd"/>
            <w:r w:rsidRPr="00657AA2">
              <w:t>) provide [</w:t>
            </w:r>
            <w:proofErr w:type="spellStart"/>
            <w:r w:rsidRPr="00657AA2">
              <w:t>Pluang</w:t>
            </w:r>
            <w:proofErr w:type="spellEnd"/>
            <w:r w:rsidRPr="00657AA2">
              <w:t>] with not less than [thirty (30)] days' prior written notice; (ii) deduct only the minimum amount required by law; (iii) remit the withheld amount to the relevant tax authority within the time required by law; and (iv) promptly provide [</w:t>
            </w:r>
            <w:proofErr w:type="spellStart"/>
            <w:r w:rsidRPr="00657AA2">
              <w:t>Pluang</w:t>
            </w:r>
            <w:proofErr w:type="spellEnd"/>
            <w:r w:rsidRPr="00657AA2">
              <w:t>] with an official withholding tax certificate or receipt issued by the relevant tax authority.</w:t>
            </w:r>
          </w:p>
          <w:p w14:paraId="23CF0214" w14:textId="5FC1991F" w:rsidR="00657AA2" w:rsidRPr="00657AA2" w:rsidRDefault="00657AA2">
            <w:pPr>
              <w:pStyle w:val="ListParagraph"/>
              <w:numPr>
                <w:ilvl w:val="1"/>
                <w:numId w:val="12"/>
              </w:numPr>
              <w:spacing w:after="120"/>
              <w:jc w:val="both"/>
            </w:pPr>
            <w:r w:rsidRPr="00657AA2">
              <w:rPr>
                <w:b/>
                <w:bCs/>
              </w:rPr>
              <w:t xml:space="preserve">Suspension for </w:t>
            </w:r>
            <w:proofErr w:type="gramStart"/>
            <w:r w:rsidRPr="00657AA2">
              <w:rPr>
                <w:b/>
                <w:bCs/>
              </w:rPr>
              <w:t>Non-Payment</w:t>
            </w:r>
            <w:proofErr w:type="gramEnd"/>
            <w:r w:rsidRPr="00657AA2">
              <w:rPr>
                <w:b/>
                <w:bCs/>
              </w:rPr>
              <w:t>.</w:t>
            </w:r>
            <w:r w:rsidRPr="00657AA2">
              <w:t xml:space="preserve"> If [Counterparty] fails to pay any undisputed amount by the due date, [</w:t>
            </w:r>
            <w:proofErr w:type="spellStart"/>
            <w:r w:rsidRPr="00657AA2">
              <w:t>Pluang</w:t>
            </w:r>
            <w:proofErr w:type="spellEnd"/>
            <w:r w:rsidRPr="00657AA2">
              <w:t>] may (without limiting any other rights or remedies): (a) suspend provision of [Services], access to the [Platform] or delivery of any [Deliverables] upon [●] days' written notice to [Counterparty]; (b) charge [Counterparty] a late payment fee of [●] or [●]% of the overdue amount, whichever is greater; and (c) require [Counterparty] to pay future Fees in advance or provide a bank guarantee, letter of credit or other security acceptable to [</w:t>
            </w:r>
            <w:proofErr w:type="spellStart"/>
            <w:r w:rsidRPr="00657AA2">
              <w:t>Pluang</w:t>
            </w:r>
            <w:proofErr w:type="spellEnd"/>
            <w:r w:rsidRPr="00657AA2">
              <w:t>].</w:t>
            </w:r>
          </w:p>
          <w:p w14:paraId="48B2A2CC" w14:textId="6210FFAE" w:rsidR="00417E71" w:rsidRDefault="00657AA2">
            <w:pPr>
              <w:pStyle w:val="ListParagraph"/>
              <w:numPr>
                <w:ilvl w:val="1"/>
                <w:numId w:val="12"/>
              </w:numPr>
              <w:spacing w:after="120"/>
              <w:jc w:val="both"/>
            </w:pPr>
            <w:r w:rsidRPr="00657AA2">
              <w:rPr>
                <w:b/>
                <w:bCs/>
              </w:rPr>
              <w:t>Fee Increases.</w:t>
            </w:r>
            <w:r w:rsidRPr="00657AA2">
              <w:t xml:space="preserve"> [</w:t>
            </w:r>
            <w:proofErr w:type="spellStart"/>
            <w:r w:rsidRPr="00657AA2">
              <w:t>Pluang</w:t>
            </w:r>
            <w:proofErr w:type="spellEnd"/>
            <w:r w:rsidRPr="00657AA2">
              <w:t>] may increase Fees with effect from the commencement of any Renewal Term (as defined in Clause [X]) by giving [Counterparty] not less than [sixty (60)] days' prior written notice of such increase. If [Counterparty] does not wish to accept any Fee increase, [Counterparty] may terminate this [Agreement] by giving [</w:t>
            </w:r>
            <w:proofErr w:type="spellStart"/>
            <w:r w:rsidRPr="00657AA2">
              <w:t>Pluang</w:t>
            </w:r>
            <w:proofErr w:type="spellEnd"/>
            <w:r w:rsidRPr="00657AA2">
              <w:t>] written notice within [fifteen (15)] days of receiving notice of the increase, in which case this [Agreement] shall terminate on the last day of the then-current term.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58D8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00D9D50" w14:textId="77777777" w:rsidR="00417E71" w:rsidRDefault="00000000" w:rsidP="00EA2E87">
            <w:pPr>
              <w:spacing w:after="120"/>
              <w:jc w:val="both"/>
            </w:pPr>
            <w:r>
              <w:rPr>
                <w:b/>
                <w:bCs/>
                <w:caps/>
                <w:color w:val="FFFFFF"/>
                <w:sz w:val="18"/>
                <w:szCs w:val="18"/>
              </w:rPr>
              <w:t>Acceptable Fallback Drafting</w:t>
            </w:r>
          </w:p>
        </w:tc>
      </w:tr>
      <w:tr w:rsidR="00417E71" w14:paraId="44433B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68712B3" w14:textId="77777777" w:rsidR="00657AA2" w:rsidRPr="00657AA2" w:rsidRDefault="00657AA2" w:rsidP="00657AA2">
            <w:pPr>
              <w:spacing w:after="120"/>
              <w:jc w:val="both"/>
              <w:rPr>
                <w:color w:val="000000"/>
              </w:rPr>
            </w:pPr>
            <w:r w:rsidRPr="00657AA2">
              <w:rPr>
                <w:color w:val="000000"/>
              </w:rPr>
              <w:t>Where [Counterparty] insists on advance payment terms and [</w:t>
            </w:r>
            <w:proofErr w:type="spellStart"/>
            <w:r w:rsidRPr="00657AA2">
              <w:rPr>
                <w:color w:val="000000"/>
              </w:rPr>
              <w:t>Pluang</w:t>
            </w:r>
            <w:proofErr w:type="spellEnd"/>
            <w:r w:rsidRPr="00657AA2">
              <w:rPr>
                <w:color w:val="000000"/>
              </w:rPr>
              <w:t xml:space="preserve">] determines that advance payment is acceptable given the counterparty's reputation, financial stability and the nature of the [Services], advance payment may be acceptable for low-value, low-risk contracts (contract value </w:t>
            </w:r>
            <w:proofErr w:type="gramStart"/>
            <w:r w:rsidRPr="00657AA2">
              <w:rPr>
                <w:color w:val="000000"/>
              </w:rPr>
              <w:t>&lt;[</w:t>
            </w:r>
            <w:proofErr w:type="gramEnd"/>
            <w:r w:rsidRPr="00657AA2">
              <w:rPr>
                <w:color w:val="000000"/>
              </w:rPr>
              <w:t>USD 50,000]) provided:</w:t>
            </w:r>
          </w:p>
          <w:p w14:paraId="46E54A0C" w14:textId="1D0C797A" w:rsidR="00657AA2" w:rsidRPr="00657AA2" w:rsidRDefault="00657AA2">
            <w:pPr>
              <w:pStyle w:val="ListParagraph"/>
              <w:numPr>
                <w:ilvl w:val="0"/>
                <w:numId w:val="14"/>
              </w:numPr>
              <w:spacing w:after="120"/>
              <w:jc w:val="both"/>
              <w:rPr>
                <w:color w:val="000000"/>
              </w:rPr>
            </w:pPr>
            <w:r w:rsidRPr="00657AA2">
              <w:rPr>
                <w:color w:val="000000"/>
              </w:rPr>
              <w:t>the advance payment amount does not exceed [</w:t>
            </w:r>
            <w:proofErr w:type="gramStart"/>
            <w:r w:rsidRPr="00657AA2">
              <w:rPr>
                <w:color w:val="000000"/>
              </w:rPr>
              <w:t>●]%</w:t>
            </w:r>
            <w:proofErr w:type="gramEnd"/>
            <w:r w:rsidRPr="00657AA2">
              <w:rPr>
                <w:color w:val="000000"/>
              </w:rPr>
              <w:t xml:space="preserve"> of the total contract value or [USD [</w:t>
            </w:r>
            <w:proofErr w:type="gramStart"/>
            <w:r w:rsidRPr="00657AA2">
              <w:rPr>
                <w:color w:val="000000"/>
              </w:rPr>
              <w:t>X]]</w:t>
            </w:r>
            <w:proofErr w:type="gramEnd"/>
            <w:r w:rsidRPr="00657AA2">
              <w:rPr>
                <w:color w:val="000000"/>
              </w:rPr>
              <w:t>, whichever is lower;</w:t>
            </w:r>
          </w:p>
          <w:p w14:paraId="65569336" w14:textId="119B4E90" w:rsidR="00657AA2" w:rsidRPr="00657AA2" w:rsidRDefault="00657AA2">
            <w:pPr>
              <w:pStyle w:val="ListParagraph"/>
              <w:numPr>
                <w:ilvl w:val="0"/>
                <w:numId w:val="14"/>
              </w:numPr>
              <w:spacing w:after="120"/>
              <w:jc w:val="both"/>
              <w:rPr>
                <w:color w:val="000000"/>
              </w:rPr>
            </w:pPr>
            <w:r w:rsidRPr="00657AA2">
              <w:rPr>
                <w:color w:val="000000"/>
              </w:rPr>
              <w:t>[</w:t>
            </w:r>
            <w:proofErr w:type="spellStart"/>
            <w:r w:rsidRPr="00657AA2">
              <w:rPr>
                <w:color w:val="000000"/>
              </w:rPr>
              <w:t>Pluang</w:t>
            </w:r>
            <w:proofErr w:type="spellEnd"/>
            <w:r w:rsidRPr="00657AA2">
              <w:rPr>
                <w:color w:val="000000"/>
              </w:rPr>
              <w:t>] pays [</w:t>
            </w:r>
            <w:proofErr w:type="gramStart"/>
            <w:r w:rsidRPr="00657AA2">
              <w:rPr>
                <w:color w:val="000000"/>
              </w:rPr>
              <w:t>●]%</w:t>
            </w:r>
            <w:proofErr w:type="gramEnd"/>
            <w:r w:rsidRPr="00657AA2">
              <w:rPr>
                <w:color w:val="000000"/>
              </w:rPr>
              <w:t xml:space="preserve"> of the Fees upon execution of this [Agreement] and the balance within [thirty (30)] days of [</w:t>
            </w:r>
            <w:proofErr w:type="spellStart"/>
            <w:r w:rsidRPr="00657AA2">
              <w:rPr>
                <w:color w:val="000000"/>
              </w:rPr>
              <w:t>Pluang</w:t>
            </w:r>
            <w:proofErr w:type="spellEnd"/>
            <w:r w:rsidRPr="00657AA2">
              <w:rPr>
                <w:color w:val="000000"/>
              </w:rPr>
              <w:t>]'s written acceptance of the completed [Deliverables] or [Services] in accordance with the acceptance criteria;</w:t>
            </w:r>
          </w:p>
          <w:p w14:paraId="455A6B30" w14:textId="0F3F8E3A" w:rsidR="00657AA2" w:rsidRPr="00657AA2" w:rsidRDefault="00657AA2">
            <w:pPr>
              <w:pStyle w:val="ListParagraph"/>
              <w:numPr>
                <w:ilvl w:val="0"/>
                <w:numId w:val="14"/>
              </w:numPr>
              <w:spacing w:after="120"/>
              <w:jc w:val="both"/>
              <w:rPr>
                <w:color w:val="000000"/>
              </w:rPr>
            </w:pPr>
            <w:r w:rsidRPr="00657AA2">
              <w:rPr>
                <w:color w:val="000000"/>
              </w:rPr>
              <w:lastRenderedPageBreak/>
              <w:t>if [</w:t>
            </w:r>
            <w:proofErr w:type="spellStart"/>
            <w:r w:rsidRPr="00657AA2">
              <w:rPr>
                <w:color w:val="000000"/>
              </w:rPr>
              <w:t>Pluang</w:t>
            </w:r>
            <w:proofErr w:type="spellEnd"/>
            <w:r w:rsidRPr="00657AA2">
              <w:rPr>
                <w:color w:val="000000"/>
              </w:rPr>
              <w:t>] does not accept the [Deliverables] or [Services], or if [Counterparty] fails to deliver within the agreed timeline, [Counterparty] shall refund the advance payment in full within [ten (10)] [Business Days]; and</w:t>
            </w:r>
          </w:p>
          <w:p w14:paraId="38CEF1D8" w14:textId="3230EDBB" w:rsidR="00657AA2" w:rsidRPr="00657AA2" w:rsidRDefault="00657AA2">
            <w:pPr>
              <w:pStyle w:val="ListParagraph"/>
              <w:numPr>
                <w:ilvl w:val="0"/>
                <w:numId w:val="14"/>
              </w:numPr>
              <w:spacing w:after="120"/>
              <w:jc w:val="both"/>
              <w:rPr>
                <w:color w:val="000000"/>
              </w:rPr>
            </w:pPr>
            <w:r w:rsidRPr="00657AA2">
              <w:rPr>
                <w:color w:val="000000"/>
              </w:rPr>
              <w:t>[</w:t>
            </w:r>
            <w:proofErr w:type="spellStart"/>
            <w:r w:rsidRPr="00657AA2">
              <w:rPr>
                <w:color w:val="000000"/>
              </w:rPr>
              <w:t>Pluang</w:t>
            </w:r>
            <w:proofErr w:type="spellEnd"/>
            <w:r w:rsidRPr="00657AA2">
              <w:rPr>
                <w:color w:val="000000"/>
              </w:rPr>
              <w:t>] retains all rights to withhold, dispute, set off and claim refund of the advance payment in accordance with this Clause 8.</w:t>
            </w:r>
          </w:p>
          <w:p w14:paraId="3ED31E6E" w14:textId="21812D57" w:rsidR="00417E71" w:rsidRPr="00657AA2" w:rsidRDefault="00657AA2" w:rsidP="00EA2E87">
            <w:pPr>
              <w:spacing w:after="120"/>
              <w:jc w:val="both"/>
              <w:rPr>
                <w:color w:val="000000"/>
              </w:rPr>
            </w:pPr>
            <w:r w:rsidRPr="00657AA2">
              <w:rPr>
                <w:color w:val="000000"/>
              </w:rPr>
              <w:t>This fallback is not acceptable for contracts involving production integrations, regulated services, customer data, customer assets or security-sensitive systems.</w:t>
            </w:r>
          </w:p>
        </w:tc>
      </w:tr>
    </w:tbl>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193EE34"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42B060C" w14:textId="6A7CADB1" w:rsidR="00417E71" w:rsidRDefault="00000000" w:rsidP="00657AA2">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10E57FB"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25ED52" w14:textId="03407DD3" w:rsidR="00417E71" w:rsidRDefault="00000000" w:rsidP="00657AA2">
            <w:pPr>
              <w:spacing w:after="120"/>
              <w:jc w:val="both"/>
            </w:pPr>
            <w:r>
              <w:rPr>
                <w:b/>
                <w:bCs/>
                <w:color w:val="C00000"/>
              </w:rPr>
              <w:t xml:space="preserve">⚠ </w:t>
            </w:r>
            <w:r w:rsidR="00657AA2" w:rsidRPr="00657AA2">
              <w:rPr>
                <w:color w:val="000000"/>
              </w:rPr>
              <w:t>Automatic price increases, escalation clauses or indexation formulas that allow [Counterparty] to unilaterally increase Fees without [</w:t>
            </w:r>
            <w:proofErr w:type="spellStart"/>
            <w:r w:rsidR="00657AA2" w:rsidRPr="00657AA2">
              <w:rPr>
                <w:color w:val="000000"/>
              </w:rPr>
              <w:t>Pluang</w:t>
            </w:r>
            <w:proofErr w:type="spellEnd"/>
            <w:r w:rsidR="00657AA2" w:rsidRPr="00657AA2">
              <w:rPr>
                <w:color w:val="000000"/>
              </w:rPr>
              <w:t>]'s written approval, creating uncontrolled budget exposure and potentially exceeding approved procurement authority thresholds.</w:t>
            </w:r>
          </w:p>
        </w:tc>
      </w:tr>
      <w:tr w:rsidR="00417E71" w14:paraId="5848FE60"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E51EEF4" w14:textId="07F0C785" w:rsidR="00417E71" w:rsidRDefault="00000000" w:rsidP="00657AA2">
            <w:pPr>
              <w:spacing w:after="120"/>
              <w:jc w:val="both"/>
            </w:pPr>
            <w:r>
              <w:rPr>
                <w:b/>
                <w:bCs/>
                <w:color w:val="C00000"/>
              </w:rPr>
              <w:t xml:space="preserve">⚠ </w:t>
            </w:r>
            <w:r w:rsidR="00657AA2" w:rsidRPr="00657AA2">
              <w:rPr>
                <w:color w:val="000000"/>
              </w:rPr>
              <w:t>No right to withhold, dispute, set off or deduct amounts, including for defective services, non-conforming deliverables, service level breaches, warranty breaches, indemnification claims or regulatory penalties arising from [Counterparty]'s breach.</w:t>
            </w:r>
          </w:p>
        </w:tc>
      </w:tr>
      <w:tr w:rsidR="00417E71" w14:paraId="37516691"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3538CE9" w14:textId="31EB04F6" w:rsidR="00417E71" w:rsidRDefault="00000000" w:rsidP="00657AA2">
            <w:pPr>
              <w:spacing w:after="120"/>
              <w:jc w:val="both"/>
            </w:pPr>
            <w:r>
              <w:rPr>
                <w:b/>
                <w:bCs/>
                <w:color w:val="C00000"/>
              </w:rPr>
              <w:t xml:space="preserve">⚠ </w:t>
            </w:r>
            <w:r w:rsidR="00657AA2" w:rsidRPr="00657AA2">
              <w:rPr>
                <w:color w:val="000000"/>
              </w:rPr>
              <w:t>Payment required before acceptance, delivery or completion of [Services] or [Deliverables], obligating [</w:t>
            </w:r>
            <w:proofErr w:type="spellStart"/>
            <w:r w:rsidR="00657AA2" w:rsidRPr="00657AA2">
              <w:rPr>
                <w:color w:val="000000"/>
              </w:rPr>
              <w:t>Pluang</w:t>
            </w:r>
            <w:proofErr w:type="spellEnd"/>
            <w:r w:rsidR="00657AA2" w:rsidRPr="00657AA2">
              <w:rPr>
                <w:color w:val="000000"/>
              </w:rPr>
              <w:t>] to pay for work not yet verified as conforming or complete.</w:t>
            </w:r>
          </w:p>
        </w:tc>
      </w:tr>
      <w:tr w:rsidR="00417E71" w14:paraId="364D73C1"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8D88AB1" w14:textId="188628A2" w:rsidR="00417E71" w:rsidRDefault="00000000" w:rsidP="00657AA2">
            <w:pPr>
              <w:spacing w:after="120"/>
              <w:jc w:val="both"/>
            </w:pPr>
            <w:r>
              <w:rPr>
                <w:b/>
                <w:bCs/>
                <w:color w:val="C00000"/>
              </w:rPr>
              <w:t xml:space="preserve">⚠ </w:t>
            </w:r>
            <w:r w:rsidR="00657AA2" w:rsidRPr="00657AA2">
              <w:rPr>
                <w:color w:val="000000"/>
              </w:rPr>
              <w:t>Late payment penalties, interest or fees that apply to: (</w:t>
            </w:r>
            <w:proofErr w:type="spellStart"/>
            <w:r w:rsidR="00657AA2" w:rsidRPr="00657AA2">
              <w:rPr>
                <w:color w:val="000000"/>
              </w:rPr>
              <w:t>i</w:t>
            </w:r>
            <w:proofErr w:type="spellEnd"/>
            <w:r w:rsidR="00657AA2" w:rsidRPr="00657AA2">
              <w:rPr>
                <w:color w:val="000000"/>
              </w:rPr>
              <w:t>) disputed amounts pending good-faith dispute resolution; (ii) amounts withheld pending acceptance testing or delivery; or (iii) amounts set off against [Counterparty]'s debts or breach claims.</w:t>
            </w:r>
          </w:p>
        </w:tc>
      </w:tr>
      <w:tr w:rsidR="00417E71" w14:paraId="49D0E422"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45E8994" w14:textId="5025B52B" w:rsidR="00417E71" w:rsidRDefault="00000000" w:rsidP="00657AA2">
            <w:pPr>
              <w:spacing w:after="120"/>
              <w:jc w:val="both"/>
            </w:pPr>
            <w:r>
              <w:rPr>
                <w:b/>
                <w:bCs/>
                <w:color w:val="C00000"/>
              </w:rPr>
              <w:t xml:space="preserve">⚠ </w:t>
            </w:r>
            <w:r w:rsidR="00657AA2" w:rsidRPr="00657AA2">
              <w:rPr>
                <w:color w:val="000000"/>
              </w:rPr>
              <w:t>No invoicing requirements or supporting documentation requirements, allowing [Counterparty] to invoice without itemization, time records, expense receipts or other verification enabling [</w:t>
            </w:r>
            <w:proofErr w:type="spellStart"/>
            <w:r w:rsidR="00657AA2" w:rsidRPr="00657AA2">
              <w:rPr>
                <w:color w:val="000000"/>
              </w:rPr>
              <w:t>Pluang</w:t>
            </w:r>
            <w:proofErr w:type="spellEnd"/>
            <w:r w:rsidR="00657AA2" w:rsidRPr="00657AA2">
              <w:rPr>
                <w:color w:val="000000"/>
              </w:rPr>
              <w:t>] to validate charges.</w:t>
            </w:r>
          </w:p>
        </w:tc>
      </w:tr>
      <w:tr w:rsidR="00657AA2" w14:paraId="33D61F7F"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54588D" w14:textId="53CA718B" w:rsidR="00657AA2" w:rsidRDefault="00657AA2" w:rsidP="00657AA2">
            <w:pPr>
              <w:spacing w:after="120"/>
              <w:jc w:val="both"/>
              <w:rPr>
                <w:b/>
                <w:bCs/>
                <w:color w:val="C00000"/>
              </w:rPr>
            </w:pPr>
            <w:r>
              <w:rPr>
                <w:rFonts w:ascii="Segoe UI Symbol" w:hAnsi="Segoe UI Symbol" w:cs="Segoe UI Symbol"/>
                <w:b/>
                <w:bCs/>
                <w:color w:val="C00000"/>
              </w:rPr>
              <w:t>⚠</w:t>
            </w:r>
            <w:r>
              <w:rPr>
                <w:b/>
                <w:bCs/>
                <w:color w:val="C00000"/>
              </w:rPr>
              <w:t xml:space="preserve"> </w:t>
            </w:r>
            <w:r w:rsidRPr="00657AA2">
              <w:rPr>
                <w:color w:val="000000"/>
              </w:rPr>
              <w:t>Prohibition on set-off or language requiring [</w:t>
            </w:r>
            <w:proofErr w:type="spellStart"/>
            <w:r w:rsidRPr="00657AA2">
              <w:rPr>
                <w:color w:val="000000"/>
              </w:rPr>
              <w:t>Pluang</w:t>
            </w:r>
            <w:proofErr w:type="spellEnd"/>
            <w:r w:rsidRPr="00657AA2">
              <w:rPr>
                <w:color w:val="000000"/>
              </w:rPr>
              <w:t>] to pay "in full" or "without deduction", eliminating [</w:t>
            </w:r>
            <w:proofErr w:type="spellStart"/>
            <w:r w:rsidRPr="00657AA2">
              <w:rPr>
                <w:color w:val="000000"/>
              </w:rPr>
              <w:t>Pluang</w:t>
            </w:r>
            <w:proofErr w:type="spellEnd"/>
            <w:r w:rsidRPr="00657AA2">
              <w:rPr>
                <w:color w:val="000000"/>
              </w:rPr>
              <w:t>]'s financial control mechanism to recover amounts owed by [Counterparty].</w:t>
            </w:r>
          </w:p>
        </w:tc>
      </w:tr>
      <w:tr w:rsidR="00657AA2" w14:paraId="049E163F"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A5D9EB3" w14:textId="6F82D3C9" w:rsidR="00657AA2" w:rsidRDefault="00657AA2" w:rsidP="00657AA2">
            <w:pPr>
              <w:spacing w:after="120"/>
              <w:jc w:val="both"/>
              <w:rPr>
                <w:b/>
                <w:bCs/>
                <w:color w:val="C00000"/>
              </w:rPr>
            </w:pPr>
            <w:r>
              <w:rPr>
                <w:rFonts w:ascii="Segoe UI Symbol" w:hAnsi="Segoe UI Symbol" w:cs="Segoe UI Symbol"/>
                <w:b/>
                <w:bCs/>
                <w:color w:val="C00000"/>
              </w:rPr>
              <w:t>⚠</w:t>
            </w:r>
            <w:r>
              <w:rPr>
                <w:b/>
                <w:bCs/>
                <w:color w:val="C00000"/>
              </w:rPr>
              <w:t xml:space="preserve"> </w:t>
            </w:r>
            <w:r w:rsidRPr="00657AA2">
              <w:rPr>
                <w:color w:val="000000"/>
              </w:rPr>
              <w:t>Cross-border withholding tax structured such that [</w:t>
            </w:r>
            <w:proofErr w:type="spellStart"/>
            <w:r w:rsidRPr="00657AA2">
              <w:rPr>
                <w:color w:val="000000"/>
              </w:rPr>
              <w:t>Pluang</w:t>
            </w:r>
            <w:proofErr w:type="spellEnd"/>
            <w:r w:rsidRPr="00657AA2">
              <w:rPr>
                <w:color w:val="000000"/>
              </w:rPr>
              <w:t>] must pay "gross-up" (pay additional amount to compensate for withholding tax), doubling [Pluang]'s payment obligation beyond agreed Fee.</w:t>
            </w:r>
          </w:p>
        </w:tc>
      </w:tr>
      <w:tr w:rsidR="00657AA2" w14:paraId="08A939D0"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EBD8BCE" w14:textId="0D5BE32B" w:rsidR="00657AA2" w:rsidRDefault="00657AA2" w:rsidP="00657AA2">
            <w:pPr>
              <w:spacing w:after="120"/>
              <w:jc w:val="both"/>
              <w:rPr>
                <w:b/>
                <w:bCs/>
                <w:color w:val="C00000"/>
              </w:rPr>
            </w:pPr>
            <w:r>
              <w:rPr>
                <w:rFonts w:ascii="Segoe UI Symbol" w:hAnsi="Segoe UI Symbol" w:cs="Segoe UI Symbol"/>
                <w:b/>
                <w:bCs/>
                <w:color w:val="C00000"/>
              </w:rPr>
              <w:t>⚠</w:t>
            </w:r>
            <w:r>
              <w:rPr>
                <w:b/>
                <w:bCs/>
                <w:color w:val="C00000"/>
              </w:rPr>
              <w:t xml:space="preserve"> </w:t>
            </w:r>
            <w:r w:rsidRPr="00657AA2">
              <w:rPr>
                <w:color w:val="000000"/>
              </w:rPr>
              <w:t>Fee increases tied to external indices (CPI, exchange rates, commodity prices) over which [</w:t>
            </w:r>
            <w:proofErr w:type="spellStart"/>
            <w:r w:rsidRPr="00657AA2">
              <w:rPr>
                <w:color w:val="000000"/>
              </w:rPr>
              <w:t>Pluang</w:t>
            </w:r>
            <w:proofErr w:type="spellEnd"/>
            <w:r w:rsidRPr="00657AA2">
              <w:rPr>
                <w:color w:val="000000"/>
              </w:rPr>
              <w:t>] has no control and which may exceed budget assumptions.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A75B2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2D6833D" w14:textId="77777777" w:rsidR="00417E71" w:rsidRDefault="00000000" w:rsidP="00EA2E87">
            <w:pPr>
              <w:spacing w:after="120"/>
              <w:jc w:val="both"/>
            </w:pPr>
            <w:r>
              <w:rPr>
                <w:b/>
                <w:bCs/>
                <w:caps/>
                <w:color w:val="FFFFFF"/>
                <w:sz w:val="18"/>
                <w:szCs w:val="18"/>
              </w:rPr>
              <w:t>Usage Notes</w:t>
            </w:r>
          </w:p>
        </w:tc>
      </w:tr>
      <w:tr w:rsidR="00417E71" w14:paraId="31F9AF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048BFF9" w14:textId="097EACA9" w:rsidR="00417E71" w:rsidRDefault="00657AA2" w:rsidP="00EA2E87">
            <w:pPr>
              <w:spacing w:after="120"/>
              <w:jc w:val="both"/>
            </w:pPr>
            <w:r w:rsidRPr="00657AA2">
              <w:rPr>
                <w:color w:val="595959"/>
                <w:sz w:val="19"/>
                <w:szCs w:val="19"/>
              </w:rPr>
              <w:t>Withholding tax treatment varies materially by jurisdiction: Indonesia (</w:t>
            </w:r>
            <w:proofErr w:type="spellStart"/>
            <w:r w:rsidRPr="00657AA2">
              <w:rPr>
                <w:color w:val="595959"/>
                <w:sz w:val="19"/>
                <w:szCs w:val="19"/>
              </w:rPr>
              <w:t>PPh</w:t>
            </w:r>
            <w:proofErr w:type="spellEnd"/>
            <w:r w:rsidRPr="00657AA2">
              <w:rPr>
                <w:color w:val="595959"/>
                <w:sz w:val="19"/>
                <w:szCs w:val="19"/>
              </w:rPr>
              <w:t xml:space="preserve"> Article 23 at 2% for most services, Article 26 at 20% for payments to non-residents), Singapore (15-17% withholding on payments to non-residents for services unless treaty relief), India (TDS at varying rates depending on service type and recipient residence), Philippines (various withholding rates depending on payee status and service type). Before signing cross-border payment arrangements, confirm with Tax team: (</w:t>
            </w:r>
            <w:proofErr w:type="spellStart"/>
            <w:r w:rsidRPr="00657AA2">
              <w:rPr>
                <w:color w:val="595959"/>
                <w:sz w:val="19"/>
                <w:szCs w:val="19"/>
              </w:rPr>
              <w:t>i</w:t>
            </w:r>
            <w:proofErr w:type="spellEnd"/>
            <w:r w:rsidRPr="00657AA2">
              <w:rPr>
                <w:color w:val="595959"/>
                <w:sz w:val="19"/>
                <w:szCs w:val="19"/>
              </w:rPr>
              <w:t>) whether withholding tax applies; (ii) applicable rate; (iii) whether tax treaty relief available; (iv) documentation required (Certificate of Residence, Form 15G, W-8BEN-E); (v) remittance and filing deadlines; (vi) whether counterparty must gross-up or whether net payment acceptable. For Indonesia-governed contracts, confirm VAT treatment (11% standard rate) and e-</w:t>
            </w:r>
            <w:proofErr w:type="spellStart"/>
            <w:r w:rsidRPr="00657AA2">
              <w:rPr>
                <w:color w:val="595959"/>
                <w:sz w:val="19"/>
                <w:szCs w:val="19"/>
              </w:rPr>
              <w:t>Faktur</w:t>
            </w:r>
            <w:proofErr w:type="spellEnd"/>
            <w:r w:rsidRPr="00657AA2">
              <w:rPr>
                <w:color w:val="595959"/>
                <w:sz w:val="19"/>
                <w:szCs w:val="19"/>
              </w:rPr>
              <w:t xml:space="preserve"> electronic invoicing requirements; VAT typically added to Fees unless explicitly stated as VAT-inclusive. For Singapore-governed contracts, confirm GST treatment (currently 9%); GST applies if </w:t>
            </w:r>
            <w:r w:rsidRPr="00657AA2">
              <w:rPr>
                <w:color w:val="595959"/>
                <w:sz w:val="19"/>
                <w:szCs w:val="19"/>
              </w:rPr>
              <w:lastRenderedPageBreak/>
              <w:t xml:space="preserve">services performed in Singapore. For contracts &gt;USD 100,000 annually, verify payment terms align with approved budget envelope and procurement authority thresholds before signing; automatic increases or uncapped liability may breach CFO-approved budget and require escalation. Payment conditional on acceptance is critical for deliverable-based contracts (software development, system integration, consulting projects); never agree to pay before acceptance unless advance payment is commercially necessary and amount is capped at reasonable percentage (typically ≤30%). Set-off rights are essential financial control </w:t>
            </w:r>
            <w:proofErr w:type="gramStart"/>
            <w:r w:rsidRPr="00657AA2">
              <w:rPr>
                <w:color w:val="595959"/>
                <w:sz w:val="19"/>
                <w:szCs w:val="19"/>
              </w:rPr>
              <w:t>mechanism</w:t>
            </w:r>
            <w:proofErr w:type="gramEnd"/>
            <w:r w:rsidRPr="00657AA2">
              <w:rPr>
                <w:color w:val="595959"/>
                <w:sz w:val="19"/>
                <w:szCs w:val="19"/>
              </w:rPr>
              <w:t xml:space="preserve"> allowing [</w:t>
            </w:r>
            <w:proofErr w:type="spellStart"/>
            <w:r w:rsidRPr="00657AA2">
              <w:rPr>
                <w:color w:val="595959"/>
                <w:sz w:val="19"/>
                <w:szCs w:val="19"/>
              </w:rPr>
              <w:t>Pluang</w:t>
            </w:r>
            <w:proofErr w:type="spellEnd"/>
            <w:r w:rsidRPr="00657AA2">
              <w:rPr>
                <w:color w:val="595959"/>
                <w:sz w:val="19"/>
                <w:szCs w:val="19"/>
              </w:rPr>
              <w:t xml:space="preserve">] to recover service credits, breach damages, indemnification amounts, regulatory penalties and other [Counterparty] debts by deducting from amounts payable; never waive set-off rights without CFO approval. For contracts where [Counterparty] will invoice regularly (monthly services, usage-based pricing, expense reimbursements), specify detailed </w:t>
            </w:r>
            <w:proofErr w:type="gramStart"/>
            <w:r w:rsidRPr="00657AA2">
              <w:rPr>
                <w:color w:val="595959"/>
                <w:sz w:val="19"/>
                <w:szCs w:val="19"/>
              </w:rPr>
              <w:t>invoicing</w:t>
            </w:r>
            <w:proofErr w:type="gramEnd"/>
            <w:r w:rsidRPr="00657AA2">
              <w:rPr>
                <w:color w:val="595959"/>
                <w:sz w:val="19"/>
                <w:szCs w:val="19"/>
              </w:rPr>
              <w:t xml:space="preserve"> requirements: itemization by service/deliverable, time records (for hourly billing), expense receipts (for reimbursements), reference to applicable SOW/PO/budget code, and tax invoice requirements per local law. If [Counterparty] insists on late payment penalties, negotiate for: (</w:t>
            </w:r>
            <w:proofErr w:type="spellStart"/>
            <w:r w:rsidRPr="00657AA2">
              <w:rPr>
                <w:color w:val="595959"/>
                <w:sz w:val="19"/>
                <w:szCs w:val="19"/>
              </w:rPr>
              <w:t>i</w:t>
            </w:r>
            <w:proofErr w:type="spellEnd"/>
            <w:r w:rsidRPr="00657AA2">
              <w:rPr>
                <w:color w:val="595959"/>
                <w:sz w:val="19"/>
                <w:szCs w:val="19"/>
              </w:rPr>
              <w:t xml:space="preserve">) reasonable rate (typically 1-2% per month or statutory rate, whichever is lower); (ii) exclusion of disputed amounts; (iii) exclusion of amounts withheld pending acceptance; (iv) no compounding; (v) cap on total interest/penalties. Before agreeing to advance payment (payment before delivery), assess counterparty creditworthiness and </w:t>
            </w:r>
            <w:proofErr w:type="gramStart"/>
            <w:r w:rsidRPr="00657AA2">
              <w:rPr>
                <w:color w:val="595959"/>
                <w:sz w:val="19"/>
                <w:szCs w:val="19"/>
              </w:rPr>
              <w:t>insolvency risk</w:t>
            </w:r>
            <w:proofErr w:type="gramEnd"/>
            <w:r w:rsidRPr="00657AA2">
              <w:rPr>
                <w:color w:val="595959"/>
                <w:sz w:val="19"/>
                <w:szCs w:val="19"/>
              </w:rPr>
              <w:t>; if counterparty becomes insolvent before delivery, advance payment may not be recoverable. For sell-side contracts where [</w:t>
            </w:r>
            <w:proofErr w:type="spellStart"/>
            <w:r w:rsidRPr="00657AA2">
              <w:rPr>
                <w:color w:val="595959"/>
                <w:sz w:val="19"/>
                <w:szCs w:val="19"/>
              </w:rPr>
              <w:t>Pluang</w:t>
            </w:r>
            <w:proofErr w:type="spellEnd"/>
            <w:r w:rsidRPr="00657AA2">
              <w:rPr>
                <w:color w:val="595959"/>
                <w:sz w:val="19"/>
                <w:szCs w:val="19"/>
              </w:rPr>
              <w:t>] is supplier, payment terms should favor [</w:t>
            </w:r>
            <w:proofErr w:type="spellStart"/>
            <w:r w:rsidRPr="00657AA2">
              <w:rPr>
                <w:color w:val="595959"/>
                <w:sz w:val="19"/>
                <w:szCs w:val="19"/>
              </w:rPr>
              <w:t>Pluang</w:t>
            </w:r>
            <w:proofErr w:type="spellEnd"/>
            <w:r w:rsidRPr="00657AA2">
              <w:rPr>
                <w:color w:val="595959"/>
                <w:sz w:val="19"/>
                <w:szCs w:val="19"/>
              </w:rPr>
              <w:t>]: short payment period (15-30 days), interest on late payment, suspension rights for non-payment, prohibition on set-off (except statutory withholding tax), right to increase Fees on renewal. Default rule: if payment terms require [</w:t>
            </w:r>
            <w:proofErr w:type="spellStart"/>
            <w:r w:rsidRPr="00657AA2">
              <w:rPr>
                <w:color w:val="595959"/>
                <w:sz w:val="19"/>
                <w:szCs w:val="19"/>
              </w:rPr>
              <w:t>Pluang</w:t>
            </w:r>
            <w:proofErr w:type="spellEnd"/>
            <w:r w:rsidRPr="00657AA2">
              <w:rPr>
                <w:color w:val="595959"/>
                <w:sz w:val="19"/>
                <w:szCs w:val="19"/>
              </w:rPr>
              <w:t xml:space="preserve">] to pay before acceptance, waive set-off rights, accept automatic increases, or accept uncapped late payment penalties, escalate to </w:t>
            </w:r>
            <w:r>
              <w:rPr>
                <w:color w:val="595959"/>
                <w:sz w:val="19"/>
                <w:szCs w:val="19"/>
              </w:rPr>
              <w:t>Head of Finance</w:t>
            </w:r>
            <w:r w:rsidRPr="00657AA2">
              <w:rPr>
                <w:color w:val="595959"/>
                <w:sz w:val="19"/>
                <w:szCs w:val="19"/>
              </w:rPr>
              <w:t xml:space="preserve"> for approval; these create uncontrolled financial exposure requiring senior stakeholder sign-off.</w:t>
            </w:r>
          </w:p>
        </w:tc>
      </w:tr>
    </w:tbl>
    <w:p w14:paraId="6B5B9D27" w14:textId="5B083C96" w:rsidR="00417E71" w:rsidRPr="00044BFE" w:rsidRDefault="00000000">
      <w:pPr>
        <w:pStyle w:val="Heading3"/>
        <w:numPr>
          <w:ilvl w:val="0"/>
          <w:numId w:val="11"/>
        </w:numPr>
        <w:spacing w:after="120"/>
        <w:rPr>
          <w:b/>
          <w:bCs/>
          <w:color w:val="auto"/>
          <w:sz w:val="20"/>
          <w:szCs w:val="20"/>
        </w:rPr>
      </w:pPr>
      <w:bookmarkStart w:id="28" w:name="_Toc229202277"/>
      <w:r w:rsidRPr="00044BFE">
        <w:rPr>
          <w:b/>
          <w:bCs/>
          <w:color w:val="auto"/>
          <w:sz w:val="20"/>
          <w:szCs w:val="20"/>
        </w:rPr>
        <w:t>SERVICE LEVELS, KPIS AND SERVICE CREDITS</w:t>
      </w:r>
      <w:bookmarkEnd w:id="28"/>
    </w:p>
    <w:p>
      <w:pPr/>
      <w:r>
        <w:rPr>
          <w:b/>
          <w:i w:val="0"/>
        </w:rPr>
        <w:t>Baseline</w:t>
      </w:r>
    </w:p>
    <w:p>
      <w:pPr/>
      <w:r>
        <w:rPr>
          <w:b w:val="0"/>
          <w:i w:val="0"/>
        </w:rPr>
        <w:t>Service Levels and Service Credits.</w:t>
      </w:r>
    </w:p>
    <w:p>
      <w:pPr/>
      <w:r>
        <w:rPr>
          <w:b w:val="0"/>
          <w:i w:val="0"/>
        </w:rPr>
        <w:t>(a) The Counterparty shall meet the Service Levels set out in Schedule [●] (SLA).</w:t>
      </w:r>
    </w:p>
    <w:p>
      <w:pPr/>
      <w:r>
        <w:rPr>
          <w:b w:val="0"/>
          <w:i w:val="0"/>
        </w:rPr>
        <w:t>(b) Where the Counterparty fails to meet a Service Level, it shall provide the Company with the service credits calculated under Schedule [●] (SLA).</w:t>
      </w:r>
    </w:p>
    <w:p>
      <w:pPr/>
      <w:r>
        <w:rPr>
          <w:b w:val="0"/>
          <w:i w:val="0"/>
        </w:rPr>
        <w:t>(c) Service credits are without prejudice to the Company's rights to damages, specific performance, termination and all other remedies, unless this Agreement expressly states that service credits are the sole remedy for a specific, narrowly defined service failure.</w:t>
      </w:r>
    </w:p>
    <w:p>
      <w:pPr/>
      <w:r>
        <w:rPr>
          <w:b w:val="0"/>
          <w:i w:val="0"/>
        </w:rPr>
        <w:t>(d) The Counterparty shall provide the Company with monthly SLA performance reports and shall immediately notify the Company of any material or imminent failure.</w:t>
      </w:r>
    </w:p>
    <w:p>
      <w:pPr/>
      <w:r>
        <w:rPr>
          <w:b/>
          <w:i w:val="0"/>
        </w:rPr>
        <w:t>Buy-Side</w:t>
      </w:r>
    </w:p>
    <w:p>
      <w:pPr/>
      <w:r>
        <w:rPr>
          <w:b w:val="0"/>
          <w:i w:val="0"/>
        </w:rPr>
        <w:t>Enhanced Service-Level Protections. In addition to the Baseline:</w:t>
      </w:r>
    </w:p>
    <w:p>
      <w:pPr/>
      <w:r>
        <w:rPr>
          <w:b w:val="0"/>
          <w:i w:val="0"/>
        </w:rPr>
        <w:t>(a) the Counterparty shall provide a root-cause analysis and written remediation plan within [five (5)] Business Days of any Service Level failure;</w:t>
      </w:r>
    </w:p>
    <w:p>
      <w:pPr/>
      <w:r>
        <w:rPr>
          <w:b w:val="0"/>
          <w:i w:val="0"/>
        </w:rPr>
        <w:t>(b) where the Counterparty fails to meet a Critical Service Level in any [three (3)] consecutive calendar months, the Company may terminate immediately for chronic failure without liability;</w:t>
      </w:r>
    </w:p>
    <w:p>
      <w:pPr/>
      <w:r>
        <w:rPr>
          <w:b w:val="0"/>
          <w:i w:val="0"/>
        </w:rPr>
        <w:t>(c) the Company may audit the Counterparty's performance data and systems on reasonable notice; and</w:t>
      </w:r>
    </w:p>
    <w:p>
      <w:pPr/>
      <w:r>
        <w:rPr>
          <w:b w:val="0"/>
          <w:i w:val="0"/>
        </w:rPr>
        <w:t>(d) for customer-facing or regulated services, the Counterparty shall support the Company's regulatory reporting in relation to service incidents.</w:t>
      </w:r>
    </w:p>
    <w:p>
      <w:pPr/>
      <w:r>
        <w:rPr>
          <w:b/>
          <w:i w:val="0"/>
        </w:rPr>
        <w:t>Sell-Side</w:t>
      </w:r>
    </w:p>
    <w:p>
      <w:pPr/>
      <w:r>
        <w:rPr>
          <w:b w:val="0"/>
          <w:i w:val="0"/>
        </w:rPr>
        <w:t>Service Credits as Sole Financial Remedy. Service credits are the Company's sole financial remedy for availability failures that do not: (a) constitute fraud, wilful misconduct or gross negligence by the Company; (b) result in a Data Breach, security incident or loss of Customer Assets; (c) trigger any regulatory breach or mandatory notification obligation; or (d) cause loss exceeding the aggregate service credits payable in the relevant period. Service credits do not limit the Company's termination rights or indemnity claims.</w:t>
      </w:r>
    </w:p>
    <w:p>
      <w:pPr/>
      <w:r>
        <w:rPr>
          <w:b/>
          <w:i w:val="0"/>
        </w:rPr>
        <w:t>Acceptable Fallback</w:t>
      </w:r>
    </w:p>
    <w:p>
      <w:pPr/>
      <w:r>
        <w:rPr>
          <w:b w:val="0"/>
          <w:i w:val="0"/>
        </w:rPr>
        <w:t>Service Credits as Sole Remedy (Limited). Service credits are the Company's sole and exclusive remedy for the specific, narrowly defined Service Level metrics identified in Schedule [●] (SLA), save that this limitation does not apply to, and the Company retains all remedies for, a Data Breach, a security or regulatory incident, loss of Customer Assets, or wilful misconduct, and does not limit the Company's right to terminate for chronic or critical failure.</w:t>
      </w:r>
    </w:p>
    <w:p>
      <w:pPr/>
      <w:r>
        <w:rPr>
          <w:b/>
          <w:i w:val="0"/>
        </w:rPr>
        <w:t>Notes for Counsel</w:t>
      </w:r>
    </w:p>
    <w:p>
      <w:pPr/>
      <w:r>
        <w:rPr>
          <w:b w:val="0"/>
          <w:i w:val="0"/>
        </w:rPr>
        <w:t>Agree service credits as sole remedy only where it is confined to specific, non-critical SLA metrics, the carve-outs above are expressly preserved, and the Company keeps its termination rights for chronic or critical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42C9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4A8D010" w14:textId="77777777" w:rsidR="00417E71" w:rsidRDefault="00000000" w:rsidP="00EA2E87">
            <w:pPr>
              <w:spacing w:after="120"/>
              <w:jc w:val="both"/>
            </w:pPr>
            <w:r>
              <w:rPr>
                <w:b/>
                <w:bCs/>
                <w:color w:val="1F4E79"/>
                <w:sz w:val="19"/>
                <w:szCs w:val="19"/>
              </w:rPr>
              <w:t xml:space="preserve">PURPOSE: </w:t>
            </w:r>
            <w:r>
              <w:rPr>
                <w:i/>
                <w:iCs/>
                <w:color w:val="595959"/>
                <w:sz w:val="19"/>
                <w:szCs w:val="19"/>
              </w:rPr>
              <w:t>Creates objective performance standards and remedies for operational failure.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1F30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8FC7B9F" w14:textId="77777777" w:rsidR="00417E71" w:rsidRDefault="00000000" w:rsidP="00EA2E87">
            <w:pPr>
              <w:spacing w:after="120"/>
              <w:jc w:val="both"/>
            </w:pPr>
            <w:r>
              <w:rPr>
                <w:b/>
                <w:bCs/>
                <w:caps/>
                <w:color w:val="FFFFFF"/>
                <w:sz w:val="18"/>
                <w:szCs w:val="18"/>
              </w:rPr>
              <w:t>Baseline Clause — Balanced, Pluang-Protective</w:t>
            </w:r>
          </w:p>
        </w:tc>
      </w:tr>
      <w:tr w:rsidR="00417E71" w14:paraId="2885D7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C81FE92" w14:textId="77777777" w:rsidR="00417E71" w:rsidRDefault="00000000" w:rsidP="00EA2E87">
            <w:pPr>
              <w:spacing w:after="120"/>
              <w:ind w:left="360"/>
              <w:jc w:val="both"/>
            </w:pPr>
            <w:proofErr w:type="gramStart"/>
            <w:r>
              <w:rPr>
                <w:color w:val="000000"/>
              </w:rPr>
              <w:t>10.1  Service</w:t>
            </w:r>
            <w:proofErr w:type="gramEnd"/>
            <w:r>
              <w:rPr>
                <w:color w:val="000000"/>
              </w:rPr>
              <w:t xml:space="preserve"> Levels. [Counterparty] shall meet the [Service Levels] set out in Schedule [SLA].</w:t>
            </w:r>
          </w:p>
          <w:p w14:paraId="420FD6D8" w14:textId="77777777" w:rsidR="00417E71" w:rsidRDefault="00417E71" w:rsidP="00EA2E87">
            <w:pPr>
              <w:spacing w:after="120"/>
              <w:jc w:val="both"/>
            </w:pPr>
          </w:p>
          <w:p w14:paraId="74B1F1F6" w14:textId="77777777" w:rsidR="00417E71" w:rsidRDefault="00000000" w:rsidP="00EA2E87">
            <w:pPr>
              <w:spacing w:after="120"/>
              <w:ind w:left="360"/>
              <w:jc w:val="both"/>
            </w:pPr>
            <w:proofErr w:type="gramStart"/>
            <w:r>
              <w:rPr>
                <w:color w:val="000000"/>
              </w:rPr>
              <w:t>10.2  Service</w:t>
            </w:r>
            <w:proofErr w:type="gramEnd"/>
            <w:r>
              <w:rPr>
                <w:color w:val="000000"/>
              </w:rPr>
              <w:t xml:space="preserve"> Credits. Where [Counterparty] fails to meet a [Service Level], [Counterparty] shall provide [</w:t>
            </w:r>
            <w:proofErr w:type="spellStart"/>
            <w:r>
              <w:rPr>
                <w:color w:val="000000"/>
              </w:rPr>
              <w:t>Pluang</w:t>
            </w:r>
            <w:proofErr w:type="spellEnd"/>
            <w:r>
              <w:rPr>
                <w:color w:val="000000"/>
              </w:rPr>
              <w:t>] with the service credits calculated in accordance with Schedule [SLA].</w:t>
            </w:r>
          </w:p>
          <w:p w14:paraId="699C4DDF" w14:textId="77777777" w:rsidR="00417E71" w:rsidRDefault="00417E71" w:rsidP="00EA2E87">
            <w:pPr>
              <w:spacing w:after="120"/>
              <w:jc w:val="both"/>
            </w:pPr>
          </w:p>
          <w:p w14:paraId="2C64463F" w14:textId="77777777" w:rsidR="00417E71" w:rsidRDefault="00000000" w:rsidP="00EA2E87">
            <w:pPr>
              <w:spacing w:after="120"/>
              <w:ind w:left="360"/>
              <w:jc w:val="both"/>
            </w:pPr>
            <w:proofErr w:type="gramStart"/>
            <w:r>
              <w:rPr>
                <w:color w:val="000000"/>
              </w:rPr>
              <w:t>10.3  Without</w:t>
            </w:r>
            <w:proofErr w:type="gramEnd"/>
            <w:r>
              <w:rPr>
                <w:color w:val="000000"/>
              </w:rPr>
              <w:t xml:space="preserve"> Prejudice. Service credits are without prejudice to [</w:t>
            </w:r>
            <w:proofErr w:type="spellStart"/>
            <w:r>
              <w:rPr>
                <w:color w:val="000000"/>
              </w:rPr>
              <w:t>Pluang</w:t>
            </w:r>
            <w:proofErr w:type="spellEnd"/>
            <w:r>
              <w:rPr>
                <w:color w:val="000000"/>
              </w:rPr>
              <w:t xml:space="preserve">]'s rights to damages, specific performance, termination and all other remedies available at law or under this [Agreement], unless this [Agreement] expressly states that service credits are the sole remedy for a specific, </w:t>
            </w:r>
            <w:proofErr w:type="gramStart"/>
            <w:r>
              <w:rPr>
                <w:color w:val="000000"/>
              </w:rPr>
              <w:t>narrowly-defined</w:t>
            </w:r>
            <w:proofErr w:type="gramEnd"/>
            <w:r>
              <w:rPr>
                <w:color w:val="000000"/>
              </w:rPr>
              <w:t xml:space="preserve"> service failure.</w:t>
            </w:r>
          </w:p>
          <w:p w14:paraId="1DE79763" w14:textId="77777777" w:rsidR="00417E71" w:rsidRDefault="00417E71" w:rsidP="00EA2E87">
            <w:pPr>
              <w:spacing w:after="120"/>
              <w:jc w:val="both"/>
            </w:pPr>
          </w:p>
          <w:p w14:paraId="58A762CA" w14:textId="77777777" w:rsidR="00417E71" w:rsidRDefault="00000000" w:rsidP="00EA2E87">
            <w:pPr>
              <w:spacing w:after="120"/>
              <w:ind w:left="360"/>
              <w:jc w:val="both"/>
            </w:pPr>
            <w:proofErr w:type="gramStart"/>
            <w:r>
              <w:rPr>
                <w:color w:val="000000"/>
              </w:rPr>
              <w:t>10.4  Reporting</w:t>
            </w:r>
            <w:proofErr w:type="gramEnd"/>
            <w:r>
              <w:rPr>
                <w:color w:val="000000"/>
              </w:rPr>
              <w:t>. [Counterparty] shall provide [</w:t>
            </w:r>
            <w:proofErr w:type="spellStart"/>
            <w:r>
              <w:rPr>
                <w:color w:val="000000"/>
              </w:rPr>
              <w:t>Pluang</w:t>
            </w:r>
            <w:proofErr w:type="spellEnd"/>
            <w:r>
              <w:rPr>
                <w:color w:val="000000"/>
              </w:rPr>
              <w:t>] with monthly SLA performance reports and shall immediately notify [</w:t>
            </w:r>
            <w:proofErr w:type="spellStart"/>
            <w:r>
              <w:rPr>
                <w:color w:val="000000"/>
              </w:rPr>
              <w:t>Pluang</w:t>
            </w:r>
            <w:proofErr w:type="spellEnd"/>
            <w:r>
              <w:rPr>
                <w:color w:val="000000"/>
              </w:rPr>
              <w:t>] of any material or imminent failure.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3443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47E9559" w14:textId="77777777" w:rsidR="00417E71" w:rsidRDefault="00000000" w:rsidP="00EA2E87">
            <w:pPr>
              <w:spacing w:after="120"/>
              <w:jc w:val="both"/>
            </w:pPr>
            <w:r>
              <w:rPr>
                <w:b/>
                <w:bCs/>
                <w:caps/>
                <w:color w:val="FFFFFF"/>
                <w:sz w:val="18"/>
                <w:szCs w:val="18"/>
              </w:rPr>
              <w:t>Buy-Side Variant — Maximum Pluang Protection</w:t>
            </w:r>
          </w:p>
        </w:tc>
      </w:tr>
      <w:tr w:rsidR="00417E71" w14:paraId="2DFF8D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B1B2DAE" w14:textId="77777777" w:rsidR="00417E71" w:rsidRDefault="00000000" w:rsidP="00EA2E87">
            <w:pPr>
              <w:spacing w:after="120"/>
              <w:jc w:val="both"/>
            </w:pPr>
            <w:r>
              <w:rPr>
                <w:color w:val="000000"/>
              </w:rPr>
              <w:t>In addition to the baseline:</w:t>
            </w:r>
          </w:p>
          <w:p w14:paraId="7CB423E1" w14:textId="77777777" w:rsidR="00417E71" w:rsidRDefault="00417E71" w:rsidP="00EA2E87">
            <w:pPr>
              <w:spacing w:after="120"/>
              <w:jc w:val="both"/>
            </w:pPr>
          </w:p>
          <w:p w14:paraId="25D16D5E" w14:textId="77777777" w:rsidR="00417E71" w:rsidRDefault="00000000" w:rsidP="00EA2E87">
            <w:pPr>
              <w:spacing w:after="120"/>
              <w:ind w:left="360"/>
              <w:jc w:val="both"/>
            </w:pPr>
            <w:r>
              <w:rPr>
                <w:color w:val="000000"/>
              </w:rPr>
              <w:t>(a) [Counterparty] shall provide root-cause analysis and a written remediation plan within [5] business days of any SLA failure;</w:t>
            </w:r>
          </w:p>
          <w:p w14:paraId="6E5D8816" w14:textId="77777777" w:rsidR="00417E71" w:rsidRDefault="00000000" w:rsidP="00EA2E87">
            <w:pPr>
              <w:spacing w:after="120"/>
              <w:ind w:left="360"/>
              <w:jc w:val="both"/>
            </w:pPr>
            <w:r>
              <w:rPr>
                <w:color w:val="000000"/>
              </w:rPr>
              <w:lastRenderedPageBreak/>
              <w:t>(b) where [Counterparty] fails to meet a [Critical Service Level] in any [3] consecutive calendar months, [</w:t>
            </w:r>
            <w:proofErr w:type="spellStart"/>
            <w:r>
              <w:rPr>
                <w:color w:val="000000"/>
              </w:rPr>
              <w:t>Pluang</w:t>
            </w:r>
            <w:proofErr w:type="spellEnd"/>
            <w:r>
              <w:rPr>
                <w:color w:val="000000"/>
              </w:rPr>
              <w:t>] may terminate immediately for chronic failure without liability;</w:t>
            </w:r>
          </w:p>
          <w:p w14:paraId="153AA523"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may conduct audits of [Counterparty]'s performance data and systems on reasonable notice; and</w:t>
            </w:r>
          </w:p>
          <w:p w14:paraId="05DDEDFC" w14:textId="77777777" w:rsidR="00417E71" w:rsidRDefault="00000000" w:rsidP="00EA2E87">
            <w:pPr>
              <w:spacing w:after="120"/>
              <w:ind w:left="360"/>
              <w:jc w:val="both"/>
            </w:pPr>
            <w:r>
              <w:rPr>
                <w:color w:val="000000"/>
              </w:rPr>
              <w:t>(d) for customer-facing or regulated services, [Counterparty] shall support [</w:t>
            </w:r>
            <w:proofErr w:type="spellStart"/>
            <w:r>
              <w:rPr>
                <w:color w:val="000000"/>
              </w:rPr>
              <w:t>Pluang</w:t>
            </w:r>
            <w:proofErr w:type="spellEnd"/>
            <w:r>
              <w:rPr>
                <w:color w:val="000000"/>
              </w:rPr>
              <w:t>]'s regulatory reporting in relation to service incidents.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1FCA5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55110C2" w14:textId="77777777" w:rsidR="00417E71" w:rsidRDefault="00000000" w:rsidP="00EA2E87">
            <w:pPr>
              <w:spacing w:after="120"/>
              <w:jc w:val="both"/>
            </w:pPr>
            <w:r>
              <w:rPr>
                <w:b/>
                <w:bCs/>
                <w:caps/>
                <w:color w:val="FFFFFF"/>
                <w:sz w:val="18"/>
                <w:szCs w:val="18"/>
              </w:rPr>
              <w:t>Sell-Side Variant — Pluang Liability-Controlled</w:t>
            </w:r>
          </w:p>
        </w:tc>
      </w:tr>
      <w:tr w:rsidR="00417E71" w14:paraId="386E30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472E7E5" w14:textId="77777777" w:rsidR="00417E71" w:rsidRDefault="00000000" w:rsidP="00EA2E87">
            <w:pPr>
              <w:spacing w:after="120"/>
              <w:jc w:val="both"/>
            </w:pPr>
            <w:r>
              <w:rPr>
                <w:color w:val="000000"/>
              </w:rPr>
              <w:t>Service credits are [</w:t>
            </w:r>
            <w:proofErr w:type="spellStart"/>
            <w:r>
              <w:rPr>
                <w:color w:val="000000"/>
              </w:rPr>
              <w:t>Pluang</w:t>
            </w:r>
            <w:proofErr w:type="spellEnd"/>
            <w:r>
              <w:rPr>
                <w:color w:val="000000"/>
              </w:rPr>
              <w:t>]'s sole financial remedy for availability failures that do not:</w:t>
            </w:r>
          </w:p>
          <w:p w14:paraId="57371E46" w14:textId="77777777" w:rsidR="00417E71" w:rsidRDefault="00417E71" w:rsidP="00EA2E87">
            <w:pPr>
              <w:spacing w:after="120"/>
              <w:jc w:val="both"/>
            </w:pPr>
          </w:p>
          <w:p w14:paraId="78914B5A" w14:textId="77777777" w:rsidR="00417E71" w:rsidRDefault="00000000" w:rsidP="00EA2E87">
            <w:pPr>
              <w:spacing w:after="120"/>
              <w:ind w:left="360"/>
              <w:jc w:val="both"/>
            </w:pPr>
            <w:r>
              <w:rPr>
                <w:color w:val="000000"/>
              </w:rPr>
              <w:t xml:space="preserve">(a) constitute fraud, </w:t>
            </w:r>
            <w:proofErr w:type="spellStart"/>
            <w:r>
              <w:rPr>
                <w:color w:val="000000"/>
              </w:rPr>
              <w:t>wilful</w:t>
            </w:r>
            <w:proofErr w:type="spellEnd"/>
            <w:r>
              <w:rPr>
                <w:color w:val="000000"/>
              </w:rPr>
              <w:t xml:space="preserve"> misconduct or gross negligence by [</w:t>
            </w:r>
            <w:proofErr w:type="spellStart"/>
            <w:r>
              <w:rPr>
                <w:color w:val="000000"/>
              </w:rPr>
              <w:t>Pluang</w:t>
            </w:r>
            <w:proofErr w:type="spellEnd"/>
            <w:r>
              <w:rPr>
                <w:color w:val="000000"/>
              </w:rPr>
              <w:t>];</w:t>
            </w:r>
          </w:p>
          <w:p w14:paraId="7904B96C" w14:textId="77777777" w:rsidR="00417E71" w:rsidRDefault="00000000" w:rsidP="00EA2E87">
            <w:pPr>
              <w:spacing w:after="120"/>
              <w:ind w:left="360"/>
              <w:jc w:val="both"/>
            </w:pPr>
            <w:r>
              <w:rPr>
                <w:color w:val="000000"/>
              </w:rPr>
              <w:t>(b) result in a data breach, security incident or loss of [Customer Assets];</w:t>
            </w:r>
          </w:p>
          <w:p w14:paraId="454A5CA5" w14:textId="77777777" w:rsidR="00417E71" w:rsidRDefault="00000000" w:rsidP="00EA2E87">
            <w:pPr>
              <w:spacing w:after="120"/>
              <w:ind w:left="360"/>
              <w:jc w:val="both"/>
            </w:pPr>
            <w:r>
              <w:rPr>
                <w:color w:val="000000"/>
              </w:rPr>
              <w:t>(c) trigger any regulatory breach or mandatory notification obligation; or</w:t>
            </w:r>
          </w:p>
          <w:p w14:paraId="50D0FBE2" w14:textId="77777777" w:rsidR="00417E71" w:rsidRDefault="00000000" w:rsidP="00EA2E87">
            <w:pPr>
              <w:spacing w:after="120"/>
              <w:ind w:left="360"/>
              <w:jc w:val="both"/>
            </w:pPr>
            <w:r>
              <w:rPr>
                <w:color w:val="000000"/>
              </w:rPr>
              <w:t>(d) cause loss exceeding the aggregate service credits payable in the relevant period.</w:t>
            </w:r>
          </w:p>
          <w:p w14:paraId="7C5BF40D" w14:textId="77777777" w:rsidR="00417E71" w:rsidRDefault="00417E71" w:rsidP="00EA2E87">
            <w:pPr>
              <w:spacing w:after="120"/>
              <w:jc w:val="both"/>
            </w:pPr>
          </w:p>
          <w:p w14:paraId="6EAE8697" w14:textId="77777777" w:rsidR="00417E71" w:rsidRDefault="00000000" w:rsidP="00EA2E87">
            <w:pPr>
              <w:spacing w:after="120"/>
              <w:jc w:val="both"/>
            </w:pPr>
            <w:r>
              <w:rPr>
                <w:color w:val="000000"/>
              </w:rPr>
              <w:t>Service credits shall not limit [</w:t>
            </w:r>
            <w:proofErr w:type="spellStart"/>
            <w:r>
              <w:rPr>
                <w:color w:val="000000"/>
              </w:rPr>
              <w:t>Pluang</w:t>
            </w:r>
            <w:proofErr w:type="spellEnd"/>
            <w:r>
              <w:rPr>
                <w:color w:val="000000"/>
              </w:rPr>
              <w:t>]'s termination rights or indemnity claims.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5234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62353CB" w14:textId="77777777" w:rsidR="00417E71" w:rsidRDefault="00000000" w:rsidP="00EA2E87">
            <w:pPr>
              <w:spacing w:after="120"/>
              <w:jc w:val="both"/>
            </w:pPr>
            <w:r>
              <w:rPr>
                <w:b/>
                <w:bCs/>
                <w:caps/>
                <w:color w:val="FFFFFF"/>
                <w:sz w:val="18"/>
                <w:szCs w:val="18"/>
              </w:rPr>
              <w:t>Acceptable Fallback Drafting</w:t>
            </w:r>
          </w:p>
        </w:tc>
      </w:tr>
      <w:tr w:rsidR="00417E71" w14:paraId="5DB90F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0C1E862" w14:textId="77777777" w:rsidR="00417E71" w:rsidRDefault="00000000" w:rsidP="00EA2E87">
            <w:pPr>
              <w:spacing w:after="120"/>
              <w:jc w:val="both"/>
            </w:pPr>
            <w:r>
              <w:rPr>
                <w:color w:val="000000"/>
              </w:rPr>
              <w:t>Where counterparty insists on service credits as sole remedy, accept only if:</w:t>
            </w:r>
          </w:p>
          <w:p w14:paraId="19FCCDFF" w14:textId="77777777" w:rsidR="00417E71" w:rsidRDefault="00417E71" w:rsidP="00EA2E87">
            <w:pPr>
              <w:spacing w:after="120"/>
              <w:jc w:val="both"/>
            </w:pPr>
          </w:p>
          <w:p w14:paraId="127773AD" w14:textId="77777777" w:rsidR="00417E71" w:rsidRDefault="00000000" w:rsidP="00EA2E87">
            <w:pPr>
              <w:spacing w:after="120"/>
              <w:ind w:left="360"/>
              <w:jc w:val="both"/>
            </w:pPr>
            <w:r>
              <w:rPr>
                <w:color w:val="000000"/>
              </w:rPr>
              <w:t xml:space="preserve">(a) the sole remedy applies only to specific, non-critical, </w:t>
            </w:r>
            <w:proofErr w:type="gramStart"/>
            <w:r>
              <w:rPr>
                <w:color w:val="000000"/>
              </w:rPr>
              <w:t>narrowly-defined</w:t>
            </w:r>
            <w:proofErr w:type="gramEnd"/>
            <w:r>
              <w:rPr>
                <w:color w:val="000000"/>
              </w:rPr>
              <w:t xml:space="preserve"> SLA metrics;</w:t>
            </w:r>
          </w:p>
          <w:p w14:paraId="0B9D64A1" w14:textId="77777777" w:rsidR="00417E71" w:rsidRDefault="00000000" w:rsidP="00EA2E87">
            <w:pPr>
              <w:spacing w:after="120"/>
              <w:ind w:left="360"/>
              <w:jc w:val="both"/>
            </w:pPr>
            <w:r>
              <w:rPr>
                <w:color w:val="000000"/>
              </w:rPr>
              <w:t xml:space="preserve">(b) data breach, security incidents, regulatory breaches, customer asset failures and </w:t>
            </w:r>
            <w:proofErr w:type="spellStart"/>
            <w:r>
              <w:rPr>
                <w:color w:val="000000"/>
              </w:rPr>
              <w:t>wilful</w:t>
            </w:r>
            <w:proofErr w:type="spellEnd"/>
            <w:r>
              <w:rPr>
                <w:color w:val="000000"/>
              </w:rPr>
              <w:t xml:space="preserve"> misconduct are explicitly carved out; and</w:t>
            </w:r>
          </w:p>
          <w:p w14:paraId="302A317B" w14:textId="77777777" w:rsidR="00417E71" w:rsidRDefault="00000000" w:rsidP="00EA2E87">
            <w:pPr>
              <w:spacing w:after="120"/>
              <w:ind w:left="360"/>
              <w:jc w:val="both"/>
            </w:pPr>
            <w:r>
              <w:rPr>
                <w:color w:val="000000"/>
              </w:rPr>
              <w:t xml:space="preserve">(c) </w:t>
            </w:r>
            <w:proofErr w:type="spellStart"/>
            <w:r>
              <w:rPr>
                <w:color w:val="000000"/>
              </w:rPr>
              <w:t>Pluang</w:t>
            </w:r>
            <w:proofErr w:type="spellEnd"/>
            <w:r>
              <w:rPr>
                <w:color w:val="000000"/>
              </w:rPr>
              <w:t xml:space="preserve"> retains termination rights for chronic or critical failures.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FE28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DA9C52D" w14:textId="0F02C04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707F2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55989CB" w14:textId="77777777" w:rsidR="00417E71" w:rsidRDefault="00000000" w:rsidP="00EA2E87">
            <w:pPr>
              <w:spacing w:after="120"/>
              <w:jc w:val="both"/>
            </w:pPr>
            <w:r>
              <w:rPr>
                <w:b/>
                <w:bCs/>
                <w:color w:val="C00000"/>
              </w:rPr>
              <w:t xml:space="preserve">⚠ </w:t>
            </w:r>
            <w:r>
              <w:rPr>
                <w:color w:val="000000"/>
              </w:rPr>
              <w:t>Service credits are the sole remedy for all service failures including data breach, security incidents, regulatory breach or customer asset loss.</w:t>
            </w:r>
          </w:p>
        </w:tc>
      </w:tr>
      <w:tr w:rsidR="00417E71" w14:paraId="2E3B4F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0176E8" w14:textId="77777777" w:rsidR="00417E71" w:rsidRDefault="00000000" w:rsidP="00EA2E87">
            <w:pPr>
              <w:spacing w:after="120"/>
              <w:jc w:val="both"/>
            </w:pPr>
            <w:r>
              <w:rPr>
                <w:b/>
                <w:bCs/>
                <w:color w:val="C00000"/>
              </w:rPr>
              <w:t xml:space="preserve">⚠ </w:t>
            </w:r>
            <w:r>
              <w:rPr>
                <w:color w:val="000000"/>
              </w:rPr>
              <w:t>No chronic failure termination right.</w:t>
            </w:r>
          </w:p>
        </w:tc>
      </w:tr>
      <w:tr w:rsidR="00417E71" w14:paraId="5FFE4B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455F0A9" w14:textId="77777777" w:rsidR="00417E71" w:rsidRDefault="00000000" w:rsidP="00EA2E87">
            <w:pPr>
              <w:spacing w:after="120"/>
              <w:jc w:val="both"/>
            </w:pPr>
            <w:r>
              <w:rPr>
                <w:b/>
                <w:bCs/>
                <w:color w:val="C00000"/>
              </w:rPr>
              <w:t xml:space="preserve">⚠ </w:t>
            </w:r>
            <w:r>
              <w:rPr>
                <w:color w:val="000000"/>
              </w:rPr>
              <w:t>SLA exclusions (maintenance windows, third-party dependencies) are so broad they make the SLA meaningless.</w:t>
            </w:r>
          </w:p>
        </w:tc>
      </w:tr>
      <w:tr w:rsidR="00417E71" w14:paraId="399B80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B39658" w14:textId="77777777" w:rsidR="00417E71" w:rsidRDefault="00000000" w:rsidP="00EA2E87">
            <w:pPr>
              <w:spacing w:after="120"/>
              <w:jc w:val="both"/>
            </w:pPr>
            <w:r>
              <w:rPr>
                <w:b/>
                <w:bCs/>
                <w:color w:val="C00000"/>
              </w:rPr>
              <w:t xml:space="preserve">⚠ </w:t>
            </w:r>
            <w:r>
              <w:rPr>
                <w:color w:val="000000"/>
              </w:rPr>
              <w:t>No reporting obligation or root-cause requirement on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ED1F6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0DF3A72" w14:textId="77777777" w:rsidR="00417E71" w:rsidRDefault="00000000" w:rsidP="00EA2E87">
            <w:pPr>
              <w:spacing w:after="120"/>
              <w:jc w:val="both"/>
            </w:pPr>
            <w:r>
              <w:rPr>
                <w:b/>
                <w:bCs/>
                <w:caps/>
                <w:color w:val="FFFFFF"/>
                <w:sz w:val="18"/>
                <w:szCs w:val="18"/>
              </w:rPr>
              <w:t>Usage Notes</w:t>
            </w:r>
          </w:p>
        </w:tc>
      </w:tr>
      <w:tr w:rsidR="00417E71" w14:paraId="376E4E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7DD7F6C" w14:textId="77777777" w:rsidR="00417E71" w:rsidRDefault="00000000" w:rsidP="00EA2E87">
            <w:pPr>
              <w:spacing w:after="120"/>
              <w:jc w:val="both"/>
            </w:pPr>
            <w:r>
              <w:rPr>
                <w:color w:val="595959"/>
                <w:sz w:val="19"/>
                <w:szCs w:val="19"/>
              </w:rPr>
              <w:lastRenderedPageBreak/>
              <w:t>SLA metrics must be measurable, reportable and tied to remedies. Vague metrics are unenforceable.</w:t>
            </w:r>
          </w:p>
        </w:tc>
      </w:tr>
      <w:tr w:rsidR="00417E71" w14:paraId="03EBF9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DB6ABDD" w14:textId="77777777" w:rsidR="00417E71" w:rsidRDefault="00000000" w:rsidP="00EA2E87">
            <w:pPr>
              <w:spacing w:after="120"/>
              <w:jc w:val="both"/>
            </w:pPr>
            <w:r>
              <w:rPr>
                <w:color w:val="595959"/>
                <w:sz w:val="19"/>
                <w:szCs w:val="19"/>
              </w:rPr>
              <w:t>For customer-facing and regulated services, SLA failures may trigger regulatory notification obligations. Ensure SLA breach is classified as a potential Security Incident or operational incident for notification purposes.</w:t>
            </w:r>
          </w:p>
        </w:tc>
      </w:tr>
      <w:tr w:rsidR="00417E71" w14:paraId="4A1FE0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EC22C08" w14:textId="77777777" w:rsidR="00417E71" w:rsidRDefault="00000000" w:rsidP="00EA2E87">
            <w:pPr>
              <w:spacing w:after="120"/>
              <w:jc w:val="both"/>
            </w:pPr>
            <w:proofErr w:type="spellStart"/>
            <w:r>
              <w:rPr>
                <w:color w:val="595959"/>
                <w:sz w:val="19"/>
                <w:szCs w:val="19"/>
              </w:rPr>
              <w:t>Diarise</w:t>
            </w:r>
            <w:proofErr w:type="spellEnd"/>
            <w:r>
              <w:rPr>
                <w:color w:val="595959"/>
                <w:sz w:val="19"/>
                <w:szCs w:val="19"/>
              </w:rPr>
              <w:t xml:space="preserve"> SLA performance reviews. Do not rely solely on vendor self-reporting.</w:t>
            </w:r>
          </w:p>
        </w:tc>
      </w:tr>
    </w:tbl>
    <w:p w14:paraId="17E0530E" w14:textId="19FFB0BD" w:rsidR="00417E71" w:rsidRPr="005002ED" w:rsidRDefault="00000000">
      <w:pPr>
        <w:pStyle w:val="Heading3"/>
        <w:numPr>
          <w:ilvl w:val="0"/>
          <w:numId w:val="11"/>
        </w:numPr>
        <w:spacing w:after="120"/>
        <w:rPr>
          <w:b/>
          <w:bCs/>
          <w:color w:val="auto"/>
          <w:sz w:val="20"/>
          <w:szCs w:val="20"/>
        </w:rPr>
      </w:pPr>
      <w:bookmarkStart w:id="29" w:name="_Toc229202278"/>
      <w:r w:rsidRPr="005002ED">
        <w:rPr>
          <w:b/>
          <w:bCs/>
          <w:color w:val="auto"/>
          <w:sz w:val="20"/>
          <w:szCs w:val="20"/>
        </w:rPr>
        <w:t>PERFORMANCE STANDARDS</w:t>
      </w:r>
      <w:bookmarkEnd w:id="29"/>
    </w:p>
    <w:p>
      <w:pPr/>
      <w:r>
        <w:rPr>
          <w:b/>
          <w:i w:val="0"/>
        </w:rPr>
        <w:t>Baseline</w:t>
      </w:r>
    </w:p>
    <w:p>
      <w:pPr/>
      <w:r>
        <w:rPr>
          <w:b w:val="0"/>
          <w:i w:val="0"/>
        </w:rPr>
        <w:t>Performance Standards. The Counterparty shall perform its obligations under this Agreement with due skill, care and diligence, using appropriately qualified and experienced personnel, and in accordance with: (a) good industry practice for services of the type provided; (b) Applicable Law and Regulatory Requirements; and (c) the standards set out in this Agreement and any applicable Schedule.</w:t>
      </w:r>
    </w:p>
    <w:p>
      <w:pPr/>
      <w:r>
        <w:rPr>
          <w:b/>
          <w:i w:val="0"/>
        </w:rPr>
        <w:t>Buy-Side</w:t>
      </w:r>
    </w:p>
    <w:p>
      <w:pPr/>
      <w:r>
        <w:rPr>
          <w:b w:val="0"/>
          <w:i w:val="0"/>
        </w:rPr>
        <w:t>Heightened Performance Standard. The Counterparty shall perform all Services to the highest professional standards applicable to services of this type. For services involving regulated activities, data, security, Customer Assets, payment infrastructure or critical operations, the standard of care shall be that of a specialist provider in the relevant field operating in compliance with applicable financial-services, data-protection and cybersecurity requirements. The Counterparty shall promptly replace, at the Company's request, any personnel whose performance does not meet the required standard.</w:t>
      </w:r>
    </w:p>
    <w:p>
      <w:pPr/>
      <w:r>
        <w:rPr>
          <w:b/>
          <w:i w:val="0"/>
        </w:rPr>
        <w:t>Sell-Side</w:t>
      </w:r>
    </w:p>
    <w:p>
      <w:pPr/>
      <w:r>
        <w:rPr>
          <w:b w:val="0"/>
          <w:i w:val="0"/>
        </w:rPr>
        <w:t>Company Performance Standard. The Company's obligations are limited to reasonable skill and care appropriate to its role as [platform provider / data licensor / technology vendor], and are subject to the dependencies and assumptions set out in Schedule [●]. The Company does not accept liability for outcomes dependent on the Counterparty's own systems, decisions or third-party services.</w:t>
      </w:r>
    </w:p>
    <w:p>
      <w:pPr/>
      <w:r>
        <w:rPr>
          <w:b/>
          <w:i w:val="0"/>
        </w:rPr>
        <w:t>Acceptable Fallback</w:t>
      </w:r>
    </w:p>
    <w:p>
      <w:pPr/>
      <w:r>
        <w:rPr>
          <w:b w:val="0"/>
          <w:i w:val="0"/>
        </w:rPr>
        <w:t>Reasonable Skill and Care (Low-Risk). The Counterparty shall perform the Services with reasonable skill and care and in accordance with Applicable Law.</w:t>
      </w:r>
    </w:p>
    <w:p>
      <w:pPr/>
      <w:r>
        <w:rPr>
          <w:b/>
          <w:i w:val="0"/>
        </w:rPr>
        <w:t>Notes for Counsel</w:t>
      </w:r>
    </w:p>
    <w:p>
      <w:pPr/>
      <w:r>
        <w:rPr>
          <w:b w:val="0"/>
          <w:i w:val="0"/>
        </w:rPr>
        <w:t>Use the reasonable skill-and-care standard only for low-risk support or advisory services; for regulated, security-sensitive or critical services use the Baseline or Buy-Side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F2C1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3DF0C97" w14:textId="77777777" w:rsidR="00417E71" w:rsidRDefault="00000000" w:rsidP="00EA2E87">
            <w:pPr>
              <w:spacing w:after="120"/>
              <w:jc w:val="both"/>
            </w:pPr>
            <w:r>
              <w:rPr>
                <w:b/>
                <w:bCs/>
                <w:color w:val="1F4E79"/>
                <w:sz w:val="19"/>
                <w:szCs w:val="19"/>
              </w:rPr>
              <w:t xml:space="preserve">PURPOSE: </w:t>
            </w:r>
            <w:r>
              <w:rPr>
                <w:i/>
                <w:iCs/>
                <w:color w:val="595959"/>
                <w:sz w:val="19"/>
                <w:szCs w:val="19"/>
              </w:rPr>
              <w:t>Sets general standard of care beyond specific SLAs.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33F4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5112136" w14:textId="77777777" w:rsidR="00417E71" w:rsidRDefault="00000000" w:rsidP="00EA2E87">
            <w:pPr>
              <w:spacing w:after="120"/>
              <w:jc w:val="both"/>
            </w:pPr>
            <w:r>
              <w:rPr>
                <w:b/>
                <w:bCs/>
                <w:caps/>
                <w:color w:val="FFFFFF"/>
                <w:sz w:val="18"/>
                <w:szCs w:val="18"/>
              </w:rPr>
              <w:t>Baseline Clause — Balanced, Pluang-Protective</w:t>
            </w:r>
          </w:p>
        </w:tc>
      </w:tr>
      <w:tr w:rsidR="00417E71" w14:paraId="2D776C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D35C5D4" w14:textId="77777777" w:rsidR="00417E71" w:rsidRDefault="00000000" w:rsidP="00EA2E87">
            <w:pPr>
              <w:spacing w:after="120"/>
              <w:jc w:val="both"/>
            </w:pPr>
            <w:r>
              <w:rPr>
                <w:color w:val="000000"/>
              </w:rPr>
              <w:t>[Counterparty] shall perform its obligations under this [Agreement] with due skill, care and diligence, using appropriately qualified and experienced personnel, and in accordance with:</w:t>
            </w:r>
          </w:p>
          <w:p w14:paraId="12F33F25" w14:textId="77777777" w:rsidR="00417E71" w:rsidRDefault="00417E71" w:rsidP="00EA2E87">
            <w:pPr>
              <w:spacing w:after="120"/>
              <w:jc w:val="both"/>
            </w:pPr>
          </w:p>
          <w:p w14:paraId="18CA1BED" w14:textId="77777777" w:rsidR="00417E71" w:rsidRDefault="00000000" w:rsidP="00EA2E87">
            <w:pPr>
              <w:spacing w:after="120"/>
              <w:ind w:left="360"/>
              <w:jc w:val="both"/>
            </w:pPr>
            <w:r>
              <w:rPr>
                <w:color w:val="000000"/>
              </w:rPr>
              <w:t>(a) good industry practice for services of the type provided;</w:t>
            </w:r>
          </w:p>
          <w:p w14:paraId="1C9E1064" w14:textId="77777777" w:rsidR="00417E71" w:rsidRDefault="00000000" w:rsidP="00EA2E87">
            <w:pPr>
              <w:spacing w:after="120"/>
              <w:ind w:left="360"/>
              <w:jc w:val="both"/>
            </w:pPr>
            <w:r>
              <w:rPr>
                <w:color w:val="000000"/>
              </w:rPr>
              <w:t>(b) [Applicable Laws] and [Regulatory Requirements]; and</w:t>
            </w:r>
          </w:p>
          <w:p w14:paraId="76E79621" w14:textId="77777777" w:rsidR="00417E71" w:rsidRDefault="00000000" w:rsidP="00EA2E87">
            <w:pPr>
              <w:spacing w:after="120"/>
              <w:ind w:left="360"/>
              <w:jc w:val="both"/>
            </w:pPr>
            <w:r>
              <w:rPr>
                <w:color w:val="000000"/>
              </w:rPr>
              <w:t>(c) the standards set out in this [Agreement] and any applicable Schedule.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BA3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A2B070C" w14:textId="77777777" w:rsidR="00417E71" w:rsidRDefault="00000000" w:rsidP="00EA2E87">
            <w:pPr>
              <w:spacing w:after="120"/>
              <w:jc w:val="both"/>
            </w:pPr>
            <w:r>
              <w:rPr>
                <w:b/>
                <w:bCs/>
                <w:caps/>
                <w:color w:val="FFFFFF"/>
                <w:sz w:val="18"/>
                <w:szCs w:val="18"/>
              </w:rPr>
              <w:t>Buy-Side Variant — Maximum Pluang Protection</w:t>
            </w:r>
          </w:p>
        </w:tc>
      </w:tr>
      <w:tr w:rsidR="00417E71" w14:paraId="463974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69670D5" w14:textId="77777777" w:rsidR="00417E71" w:rsidRDefault="00000000" w:rsidP="00EA2E87">
            <w:pPr>
              <w:spacing w:after="120"/>
              <w:jc w:val="both"/>
            </w:pPr>
            <w:r>
              <w:rPr>
                <w:color w:val="000000"/>
              </w:rPr>
              <w:t>[Counterparty] shall perform all [Services] to the highest professional standards applicable to services of this type. For services involving regulated activities, data, security, customer assets, payment infrastructure or critical operations, the standard of care shall be that of a specialist provider in the relevant field operating in compliance with applicable financial services, data protection and cybersecurity requirements.</w:t>
            </w:r>
          </w:p>
          <w:p w14:paraId="34739164" w14:textId="77777777" w:rsidR="00417E71" w:rsidRDefault="00417E71" w:rsidP="00EA2E87">
            <w:pPr>
              <w:spacing w:after="120"/>
              <w:jc w:val="both"/>
            </w:pPr>
          </w:p>
          <w:p w14:paraId="509D8663" w14:textId="77777777" w:rsidR="00417E71" w:rsidRDefault="00000000" w:rsidP="00EA2E87">
            <w:pPr>
              <w:spacing w:after="120"/>
              <w:jc w:val="both"/>
            </w:pPr>
            <w:r>
              <w:rPr>
                <w:color w:val="000000"/>
              </w:rPr>
              <w:t>[Counterparty] shall replace any personnel whose performance does not meet the required standard promptly on [</w:t>
            </w:r>
            <w:proofErr w:type="spellStart"/>
            <w:r>
              <w:rPr>
                <w:color w:val="000000"/>
              </w:rPr>
              <w:t>Pluang</w:t>
            </w:r>
            <w:proofErr w:type="spellEnd"/>
            <w:r>
              <w:rPr>
                <w:color w:val="000000"/>
              </w:rPr>
              <w:t>]'s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96DE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5FCDC29" w14:textId="77777777" w:rsidR="00417E71" w:rsidRDefault="00000000" w:rsidP="00EA2E87">
            <w:pPr>
              <w:spacing w:after="120"/>
              <w:jc w:val="both"/>
            </w:pPr>
            <w:r>
              <w:rPr>
                <w:b/>
                <w:bCs/>
                <w:caps/>
                <w:color w:val="FFFFFF"/>
                <w:sz w:val="18"/>
                <w:szCs w:val="18"/>
              </w:rPr>
              <w:t>Sell-Side Variant — Pluang Liability-Controlled</w:t>
            </w:r>
          </w:p>
        </w:tc>
      </w:tr>
      <w:tr w:rsidR="00417E71" w14:paraId="1B9B0E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E934CA"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obligations are limited to reasonable skill and care applicable to [</w:t>
            </w:r>
            <w:proofErr w:type="spellStart"/>
            <w:r>
              <w:rPr>
                <w:color w:val="000000"/>
              </w:rPr>
              <w:t>Pluang</w:t>
            </w:r>
            <w:proofErr w:type="spellEnd"/>
            <w:r>
              <w:rPr>
                <w:color w:val="000000"/>
              </w:rPr>
              <w:t>]'s role as [platform provider / data licensor / technology vendor] and are subject to the dependencies and assumptions set out in Schedule [X]. [</w:t>
            </w:r>
            <w:proofErr w:type="spellStart"/>
            <w:r>
              <w:rPr>
                <w:color w:val="000000"/>
              </w:rPr>
              <w:t>Pluang</w:t>
            </w:r>
            <w:proofErr w:type="spellEnd"/>
            <w:r>
              <w:rPr>
                <w:color w:val="000000"/>
              </w:rPr>
              <w:t>] does not accept liability for outcomes dependent on [Counterparty]'s own systems, decisions or third-party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3991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C9A8DAA" w14:textId="77777777" w:rsidR="00417E71" w:rsidRDefault="00000000" w:rsidP="00EA2E87">
            <w:pPr>
              <w:spacing w:after="120"/>
              <w:jc w:val="both"/>
            </w:pPr>
            <w:r>
              <w:rPr>
                <w:b/>
                <w:bCs/>
                <w:caps/>
                <w:color w:val="FFFFFF"/>
                <w:sz w:val="18"/>
                <w:szCs w:val="18"/>
              </w:rPr>
              <w:t>Acceptable Fallback Drafting</w:t>
            </w:r>
          </w:p>
        </w:tc>
      </w:tr>
      <w:tr w:rsidR="00417E71" w14:paraId="0016A6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B88B31C" w14:textId="77777777" w:rsidR="00417E71" w:rsidRDefault="00000000" w:rsidP="00EA2E87">
            <w:pPr>
              <w:spacing w:after="120"/>
              <w:jc w:val="both"/>
            </w:pPr>
            <w:r>
              <w:rPr>
                <w:color w:val="000000"/>
              </w:rPr>
              <w:t>For low-risk support or advisory services, the following is an acceptable fallback:</w:t>
            </w:r>
          </w:p>
          <w:p w14:paraId="364BF51E" w14:textId="77777777" w:rsidR="00417E71" w:rsidRDefault="00417E71" w:rsidP="00EA2E87">
            <w:pPr>
              <w:spacing w:after="120"/>
              <w:jc w:val="both"/>
            </w:pPr>
          </w:p>
          <w:p w14:paraId="1B073F5E" w14:textId="77777777" w:rsidR="00417E71" w:rsidRDefault="00000000" w:rsidP="00EA2E87">
            <w:pPr>
              <w:spacing w:after="120"/>
              <w:jc w:val="both"/>
            </w:pPr>
            <w:r>
              <w:rPr>
                <w:color w:val="000000"/>
              </w:rPr>
              <w:lastRenderedPageBreak/>
              <w:t>[Counterparty] shall perform the [Services] with reasonable skill and care and in accordance with [Applicable Laws].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6788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5465CEB" w14:textId="1C47BD6F"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81977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F6B20D" w14:textId="01D71BE7" w:rsidR="00417E71" w:rsidRDefault="00000000" w:rsidP="00EA2E87">
            <w:pPr>
              <w:spacing w:after="120"/>
              <w:jc w:val="both"/>
            </w:pPr>
            <w:r>
              <w:rPr>
                <w:b/>
                <w:bCs/>
                <w:color w:val="C00000"/>
              </w:rPr>
              <w:t xml:space="preserve">⚠ </w:t>
            </w:r>
            <w:r>
              <w:rPr>
                <w:color w:val="000000"/>
              </w:rPr>
              <w:t xml:space="preserve">"Best efforts" by </w:t>
            </w:r>
            <w:proofErr w:type="spellStart"/>
            <w:r>
              <w:rPr>
                <w:color w:val="000000"/>
              </w:rPr>
              <w:t>Pluang</w:t>
            </w:r>
            <w:proofErr w:type="spellEnd"/>
            <w:r>
              <w:rPr>
                <w:color w:val="000000"/>
              </w:rPr>
              <w:t xml:space="preserve"> without control over outcome — do not accept without </w:t>
            </w:r>
            <w:r w:rsidR="00046449">
              <w:rPr>
                <w:color w:val="000000"/>
              </w:rPr>
              <w:t>Documented Approval</w:t>
            </w:r>
            <w:r>
              <w:rPr>
                <w:color w:val="000000"/>
              </w:rPr>
              <w:t>.</w:t>
            </w:r>
          </w:p>
        </w:tc>
      </w:tr>
      <w:tr w:rsidR="00417E71" w14:paraId="528B16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0302B2" w14:textId="77777777" w:rsidR="00417E71" w:rsidRDefault="00000000" w:rsidP="00EA2E87">
            <w:pPr>
              <w:spacing w:after="120"/>
              <w:jc w:val="both"/>
            </w:pPr>
            <w:r>
              <w:rPr>
                <w:b/>
                <w:bCs/>
                <w:color w:val="C00000"/>
              </w:rPr>
              <w:t xml:space="preserve">⚠ </w:t>
            </w:r>
            <w:r>
              <w:rPr>
                <w:color w:val="000000"/>
              </w:rPr>
              <w:t>No personnel competency obligation for counterparty on critical or regulated services.</w:t>
            </w:r>
          </w:p>
        </w:tc>
      </w:tr>
      <w:tr w:rsidR="00417E71" w14:paraId="181A73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CF82E71" w14:textId="77777777" w:rsidR="00417E71" w:rsidRDefault="00000000" w:rsidP="00EA2E87">
            <w:pPr>
              <w:spacing w:after="120"/>
              <w:jc w:val="both"/>
            </w:pPr>
            <w:r>
              <w:rPr>
                <w:b/>
                <w:bCs/>
                <w:color w:val="C00000"/>
              </w:rPr>
              <w:t xml:space="preserve">⚠ </w:t>
            </w:r>
            <w:r>
              <w:rPr>
                <w:color w:val="000000"/>
              </w:rPr>
              <w:t>"As is" or "no warranty as to performance" for services involving customer data, assets or regulated functions.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3A18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E441DDB" w14:textId="77777777" w:rsidR="00417E71" w:rsidRDefault="00000000" w:rsidP="00EA2E87">
            <w:pPr>
              <w:spacing w:after="120"/>
              <w:jc w:val="both"/>
            </w:pPr>
            <w:r>
              <w:rPr>
                <w:b/>
                <w:bCs/>
                <w:caps/>
                <w:color w:val="FFFFFF"/>
                <w:sz w:val="18"/>
                <w:szCs w:val="18"/>
              </w:rPr>
              <w:t>Usage Notes</w:t>
            </w:r>
          </w:p>
        </w:tc>
      </w:tr>
      <w:tr w:rsidR="00417E71" w14:paraId="7BB8B5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C8CEF7" w14:textId="77777777" w:rsidR="00417E71" w:rsidRDefault="00000000" w:rsidP="00EA2E87">
            <w:pPr>
              <w:spacing w:after="120"/>
              <w:jc w:val="both"/>
            </w:pPr>
            <w:r>
              <w:rPr>
                <w:color w:val="595959"/>
                <w:sz w:val="19"/>
                <w:szCs w:val="19"/>
              </w:rPr>
              <w:t>For technology, security, financial services or data processing vendors, require specific certifications (ISO 27001, SOC 2, etc.) and include them in Schedule.</w:t>
            </w:r>
          </w:p>
        </w:tc>
      </w:tr>
      <w:tr w:rsidR="00417E71" w14:paraId="285453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82115F5" w14:textId="77777777" w:rsidR="00417E71" w:rsidRDefault="00000000" w:rsidP="00EA2E87">
            <w:pPr>
              <w:spacing w:after="120"/>
              <w:jc w:val="both"/>
            </w:pPr>
            <w:r>
              <w:rPr>
                <w:color w:val="595959"/>
                <w:sz w:val="19"/>
                <w:szCs w:val="19"/>
              </w:rPr>
              <w:t>Personnel replacement rights are critical for project-based engagements where named personnel are a material consideration.</w:t>
            </w:r>
          </w:p>
        </w:tc>
      </w:tr>
    </w:tbl>
    <w:p w14:paraId="0C20565C" w14:textId="5C740B24" w:rsidR="00417E71" w:rsidRPr="005002ED" w:rsidRDefault="00000000">
      <w:pPr>
        <w:pStyle w:val="Heading3"/>
        <w:numPr>
          <w:ilvl w:val="0"/>
          <w:numId w:val="11"/>
        </w:numPr>
        <w:spacing w:after="120"/>
        <w:rPr>
          <w:b/>
          <w:bCs/>
          <w:color w:val="auto"/>
          <w:sz w:val="20"/>
          <w:szCs w:val="20"/>
        </w:rPr>
      </w:pPr>
      <w:bookmarkStart w:id="30" w:name="_Toc229202279"/>
      <w:r w:rsidRPr="005002ED">
        <w:rPr>
          <w:b/>
          <w:bCs/>
          <w:color w:val="auto"/>
          <w:sz w:val="20"/>
          <w:szCs w:val="20"/>
        </w:rPr>
        <w:t>COMPLIANCE WITH LAWS</w:t>
      </w:r>
      <w:bookmarkEnd w:id="30"/>
    </w:p>
    <w:p>
      <w:pPr/>
      <w:r>
        <w:rPr>
          <w:b/>
          <w:i w:val="0"/>
        </w:rPr>
        <w:t>Baseline</w:t>
      </w:r>
    </w:p>
    <w:p>
      <w:pPr/>
      <w:r>
        <w:rPr>
          <w:b w:val="0"/>
          <w:i w:val="0"/>
        </w:rPr>
        <w:t>Compliance with Laws. Each Party shall comply with all Applicable Law that applies to it and its performance under this Agreement. The Counterparty is solely responsible for compliance with all laws, regulations, orders and regulatory requirements applicable to its business, personnel, systems, services, licences and subcontractors, and shall not take any action that causes the Company to breach Applicable Law.</w:t>
      </w:r>
    </w:p>
    <w:p>
      <w:pPr/>
      <w:r>
        <w:rPr>
          <w:b/>
          <w:i w:val="0"/>
        </w:rPr>
        <w:t>Buy-Side</w:t>
      </w:r>
    </w:p>
    <w:p>
      <w:pPr/>
      <w:r>
        <w:rPr>
          <w:b w:val="0"/>
          <w:i w:val="0"/>
        </w:rPr>
        <w:t>Enhanced Compliance Obligations. The Counterparty shall:</w:t>
      </w:r>
    </w:p>
    <w:p>
      <w:pPr/>
      <w:r>
        <w:rPr>
          <w:b w:val="0"/>
          <w:i w:val="0"/>
        </w:rPr>
        <w:t>(a) comply with all Applicable Law affecting the Services, the Company's customers, data, assets and systems, including laws governing sanctions, AML/CFT, anti-bribery, data protection, financial services, payments, consumer protection and cybersecurity;</w:t>
      </w:r>
    </w:p>
    <w:p>
      <w:pPr/>
      <w:r>
        <w:rPr>
          <w:b w:val="0"/>
          <w:i w:val="0"/>
        </w:rPr>
        <w:t>(b) promptly notify the Company of any actual or suspected breach of Applicable Law affecting this Agreement or the Services;</w:t>
      </w:r>
    </w:p>
    <w:p>
      <w:pPr/>
      <w:r>
        <w:rPr>
          <w:b w:val="0"/>
          <w:i w:val="0"/>
        </w:rPr>
        <w:t>(c) obtain and maintain all approvals, licences and registrations required by law; and</w:t>
      </w:r>
    </w:p>
    <w:p>
      <w:pPr/>
      <w:r>
        <w:rPr>
          <w:b w:val="0"/>
          <w:i w:val="0"/>
        </w:rPr>
        <w:t>(d) cooperate with the Company's compliance and regulatory requirements as reasonably requested.</w:t>
      </w:r>
    </w:p>
    <w:p>
      <w:pPr/>
      <w:r>
        <w:rPr>
          <w:b/>
          <w:i w:val="0"/>
        </w:rPr>
        <w:t>Sell-Side</w:t>
      </w:r>
    </w:p>
    <w:p>
      <w:pPr/>
      <w:r>
        <w:rPr>
          <w:b w:val="0"/>
          <w:i w:val="0"/>
        </w:rPr>
        <w:t>Company Compliance Limitation. The Company's compliance obligations under this Agreement are limited to those applicable to it in its capacity as [platform provider / data licensor] under this Agreement. The Company is not responsible for ensuring the Counterparty's compliance with laws applicable to the Counterparty's own business, operations or personnel.</w:t>
      </w:r>
    </w:p>
    <w:p>
      <w:pPr/>
      <w:r>
        <w:rPr>
          <w:b/>
          <w:i w:val="0"/>
        </w:rPr>
        <w:t>Notes for Counsel</w:t>
      </w:r>
    </w:p>
    <w:p>
      <w:pPr/>
      <w:r>
        <w:rPr>
          <w:b w:val="0"/>
          <w:i w:val="0"/>
        </w:rPr>
        <w:t>Accept mutual compliance wording only if each Party's obligations are separately stated and the Company's responsibility is limited to the laws applicable to it in its role under this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E41D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F9DB98C"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Requires legal compliance without making </w:t>
            </w:r>
            <w:proofErr w:type="spellStart"/>
            <w:r>
              <w:rPr>
                <w:i/>
                <w:iCs/>
                <w:color w:val="595959"/>
                <w:sz w:val="19"/>
                <w:szCs w:val="19"/>
              </w:rPr>
              <w:t>Pluang</w:t>
            </w:r>
            <w:proofErr w:type="spellEnd"/>
            <w:r>
              <w:rPr>
                <w:i/>
                <w:iCs/>
                <w:color w:val="595959"/>
                <w:sz w:val="19"/>
                <w:szCs w:val="19"/>
              </w:rPr>
              <w:t xml:space="preserve"> responsible for counterparty compliance.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C029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679EE85" w14:textId="77777777" w:rsidR="00417E71" w:rsidRDefault="00000000" w:rsidP="00EA2E87">
            <w:pPr>
              <w:spacing w:after="120"/>
              <w:jc w:val="both"/>
            </w:pPr>
            <w:r>
              <w:rPr>
                <w:b/>
                <w:bCs/>
                <w:caps/>
                <w:color w:val="FFFFFF"/>
                <w:sz w:val="18"/>
                <w:szCs w:val="18"/>
              </w:rPr>
              <w:t>Baseline Clause — Balanced, Pluang-Protective</w:t>
            </w:r>
          </w:p>
        </w:tc>
      </w:tr>
      <w:tr w:rsidR="00417E71" w14:paraId="45B060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D0F7962" w14:textId="77777777" w:rsidR="00417E71" w:rsidRDefault="00000000" w:rsidP="00EA2E87">
            <w:pPr>
              <w:spacing w:after="120"/>
              <w:jc w:val="both"/>
            </w:pPr>
            <w:r>
              <w:rPr>
                <w:color w:val="000000"/>
              </w:rPr>
              <w:t xml:space="preserve">Each Party shall comply with all [Applicable Laws] that apply to it and its performance under this [Agreement]. [Counterparty] shall be solely responsible for compliance with all laws, regulations, orders and regulatory requirements applicable to its business, personnel, systems, services, </w:t>
            </w:r>
            <w:proofErr w:type="spellStart"/>
            <w:r>
              <w:rPr>
                <w:color w:val="000000"/>
              </w:rPr>
              <w:t>licences</w:t>
            </w:r>
            <w:proofErr w:type="spellEnd"/>
            <w:r>
              <w:rPr>
                <w:color w:val="000000"/>
              </w:rPr>
              <w:t xml:space="preserve"> and subcontractors, and shall not take any action that causes [</w:t>
            </w:r>
            <w:proofErr w:type="spellStart"/>
            <w:r>
              <w:rPr>
                <w:color w:val="000000"/>
              </w:rPr>
              <w:t>Pluang</w:t>
            </w:r>
            <w:proofErr w:type="spellEnd"/>
            <w:r>
              <w:rPr>
                <w:color w:val="000000"/>
              </w:rPr>
              <w:t>] to breach applicable law.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1C69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EF124C4" w14:textId="77777777" w:rsidR="00417E71" w:rsidRDefault="00000000" w:rsidP="00EA2E87">
            <w:pPr>
              <w:spacing w:after="120"/>
              <w:jc w:val="both"/>
            </w:pPr>
            <w:r>
              <w:rPr>
                <w:b/>
                <w:bCs/>
                <w:caps/>
                <w:color w:val="FFFFFF"/>
                <w:sz w:val="18"/>
                <w:szCs w:val="18"/>
              </w:rPr>
              <w:t>Buy-Side Variant — Maximum Pluang Protection</w:t>
            </w:r>
          </w:p>
        </w:tc>
      </w:tr>
      <w:tr w:rsidR="00417E71" w14:paraId="771BF3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31171EE1" w14:textId="77777777" w:rsidR="00417E71" w:rsidRDefault="00000000" w:rsidP="00EA2E87">
            <w:pPr>
              <w:spacing w:after="120"/>
              <w:jc w:val="both"/>
            </w:pPr>
            <w:r>
              <w:rPr>
                <w:color w:val="000000"/>
              </w:rPr>
              <w:t>[Counterparty] shall:</w:t>
            </w:r>
          </w:p>
          <w:p w14:paraId="5F08696A" w14:textId="77777777" w:rsidR="00417E71" w:rsidRDefault="00417E71" w:rsidP="00EA2E87">
            <w:pPr>
              <w:spacing w:after="120"/>
              <w:jc w:val="both"/>
            </w:pPr>
          </w:p>
          <w:p w14:paraId="60C0F2E1" w14:textId="77777777" w:rsidR="00417E71" w:rsidRDefault="00000000" w:rsidP="00EA2E87">
            <w:pPr>
              <w:spacing w:after="120"/>
              <w:ind w:left="360"/>
              <w:jc w:val="both"/>
            </w:pPr>
            <w:r>
              <w:rPr>
                <w:color w:val="000000"/>
              </w:rPr>
              <w:t>(a) comply with all [Applicable Laws] affecting the [Services], [</w:t>
            </w:r>
            <w:proofErr w:type="spellStart"/>
            <w:r>
              <w:rPr>
                <w:color w:val="000000"/>
              </w:rPr>
              <w:t>Pluang</w:t>
            </w:r>
            <w:proofErr w:type="spellEnd"/>
            <w:r>
              <w:rPr>
                <w:color w:val="000000"/>
              </w:rPr>
              <w:t>]'s customers, data, assets and systems, including those governing sanctions, AML/CFT, anti-bribery, data protection, financial services, payments, consumer protection and cybersecurity;</w:t>
            </w:r>
          </w:p>
          <w:p w14:paraId="653286BD" w14:textId="77777777" w:rsidR="00417E71" w:rsidRDefault="00000000" w:rsidP="00EA2E87">
            <w:pPr>
              <w:spacing w:after="120"/>
              <w:ind w:left="360"/>
              <w:jc w:val="both"/>
            </w:pPr>
            <w:r>
              <w:rPr>
                <w:color w:val="000000"/>
              </w:rPr>
              <w:t>(b) promptly notify [</w:t>
            </w:r>
            <w:proofErr w:type="spellStart"/>
            <w:r>
              <w:rPr>
                <w:color w:val="000000"/>
              </w:rPr>
              <w:t>Pluang</w:t>
            </w:r>
            <w:proofErr w:type="spellEnd"/>
            <w:r>
              <w:rPr>
                <w:color w:val="000000"/>
              </w:rPr>
              <w:t>] of any actual or suspected breach of [Applicable Laws] affecting this [Agreement] or the [Services];</w:t>
            </w:r>
          </w:p>
          <w:p w14:paraId="5E67FB2B" w14:textId="77777777" w:rsidR="00417E71" w:rsidRDefault="00000000" w:rsidP="00EA2E87">
            <w:pPr>
              <w:spacing w:after="120"/>
              <w:ind w:left="360"/>
              <w:jc w:val="both"/>
            </w:pPr>
            <w:r>
              <w:rPr>
                <w:color w:val="000000"/>
              </w:rPr>
              <w:t xml:space="preserve">(c) obtain and maintain all approvals, </w:t>
            </w:r>
            <w:proofErr w:type="spellStart"/>
            <w:r>
              <w:rPr>
                <w:color w:val="000000"/>
              </w:rPr>
              <w:t>licences</w:t>
            </w:r>
            <w:proofErr w:type="spellEnd"/>
            <w:r>
              <w:rPr>
                <w:color w:val="000000"/>
              </w:rPr>
              <w:t xml:space="preserve"> and registrations required by law; and</w:t>
            </w:r>
          </w:p>
          <w:p w14:paraId="561B79C9" w14:textId="77777777" w:rsidR="00417E71" w:rsidRDefault="00000000" w:rsidP="00EA2E87">
            <w:pPr>
              <w:spacing w:after="120"/>
              <w:ind w:left="360"/>
              <w:jc w:val="both"/>
            </w:pPr>
            <w:r>
              <w:rPr>
                <w:color w:val="000000"/>
              </w:rPr>
              <w:t>(d) cooperate with [</w:t>
            </w:r>
            <w:proofErr w:type="spellStart"/>
            <w:r>
              <w:rPr>
                <w:color w:val="000000"/>
              </w:rPr>
              <w:t>Pluang</w:t>
            </w:r>
            <w:proofErr w:type="spellEnd"/>
            <w:r>
              <w:rPr>
                <w:color w:val="000000"/>
              </w:rPr>
              <w:t>]'s compliance and regulatory requirements as reasonably requested.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2130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5F5FE14"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3B951C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956A21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compliance obligations under this [Agreement] are limited to those applicable to [</w:t>
            </w:r>
            <w:proofErr w:type="spellStart"/>
            <w:r>
              <w:rPr>
                <w:color w:val="000000"/>
              </w:rPr>
              <w:t>Pluang</w:t>
            </w:r>
            <w:proofErr w:type="spellEnd"/>
            <w:r>
              <w:rPr>
                <w:color w:val="000000"/>
              </w:rPr>
              <w:t>] in its capacity as [platform provider / data licensor] under this [Agreement]. [</w:t>
            </w:r>
            <w:proofErr w:type="spellStart"/>
            <w:r>
              <w:rPr>
                <w:color w:val="000000"/>
              </w:rPr>
              <w:t>Pluang</w:t>
            </w:r>
            <w:proofErr w:type="spellEnd"/>
            <w:r>
              <w:rPr>
                <w:color w:val="000000"/>
              </w:rPr>
              <w:t>] is not responsible for ensuring [Counterparty]'s compliance with laws applicable to [Counterparty]'s own business, operations or personnel.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91700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6684474" w14:textId="77777777" w:rsidR="00417E71" w:rsidRDefault="00000000" w:rsidP="00EA2E87">
            <w:pPr>
              <w:spacing w:after="120"/>
              <w:jc w:val="both"/>
            </w:pPr>
            <w:r>
              <w:rPr>
                <w:b/>
                <w:bCs/>
                <w:caps/>
                <w:color w:val="FFFFFF"/>
                <w:sz w:val="18"/>
                <w:szCs w:val="18"/>
              </w:rPr>
              <w:t>Acceptable Fallback Drafting</w:t>
            </w:r>
          </w:p>
        </w:tc>
      </w:tr>
      <w:tr w:rsidR="00417E71" w14:paraId="2A24CC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268662D" w14:textId="77777777" w:rsidR="00417E71" w:rsidRDefault="00000000" w:rsidP="00EA2E87">
            <w:pPr>
              <w:spacing w:after="120"/>
              <w:jc w:val="both"/>
            </w:pPr>
            <w:r>
              <w:rPr>
                <w:color w:val="000000"/>
              </w:rPr>
              <w:t xml:space="preserve">Accept mutual compliance wording only if each party's obligations are separately stated and </w:t>
            </w:r>
            <w:proofErr w:type="spellStart"/>
            <w:r>
              <w:rPr>
                <w:color w:val="000000"/>
              </w:rPr>
              <w:t>Pluang's</w:t>
            </w:r>
            <w:proofErr w:type="spellEnd"/>
            <w:r>
              <w:rPr>
                <w:color w:val="000000"/>
              </w:rPr>
              <w:t xml:space="preserve"> responsibility is limited to laws applicable to </w:t>
            </w:r>
            <w:proofErr w:type="spellStart"/>
            <w:r>
              <w:rPr>
                <w:color w:val="000000"/>
              </w:rPr>
              <w:t>Pluang</w:t>
            </w:r>
            <w:proofErr w:type="spellEnd"/>
            <w:r>
              <w:rPr>
                <w:color w:val="000000"/>
              </w:rPr>
              <w:t xml:space="preserve"> in its role under the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30CC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5F32073" w14:textId="64C9EF86"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31E96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A185916"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responsible for ensuring counterparty complies with all laws applicable to the transaction or counterparty services.</w:t>
            </w:r>
          </w:p>
        </w:tc>
      </w:tr>
      <w:tr w:rsidR="00417E71" w14:paraId="03F588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78B3ED1" w14:textId="77777777" w:rsidR="00417E71" w:rsidRDefault="00000000" w:rsidP="00EA2E87">
            <w:pPr>
              <w:spacing w:after="120"/>
              <w:jc w:val="both"/>
            </w:pPr>
            <w:r>
              <w:rPr>
                <w:b/>
                <w:bCs/>
                <w:color w:val="C00000"/>
              </w:rPr>
              <w:t xml:space="preserve">⚠ </w:t>
            </w:r>
            <w:r>
              <w:rPr>
                <w:color w:val="000000"/>
              </w:rPr>
              <w:t xml:space="preserve">Broad "ensure compliance" obligations that extend beyond </w:t>
            </w:r>
            <w:proofErr w:type="spellStart"/>
            <w:r>
              <w:rPr>
                <w:color w:val="000000"/>
              </w:rPr>
              <w:t>Pluang</w:t>
            </w:r>
            <w:proofErr w:type="spellEnd"/>
            <w:r>
              <w:rPr>
                <w:color w:val="000000"/>
              </w:rPr>
              <w:t xml:space="preserve"> control.</w:t>
            </w:r>
          </w:p>
        </w:tc>
      </w:tr>
      <w:tr w:rsidR="00417E71" w14:paraId="151C16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D7BE564" w14:textId="77777777" w:rsidR="00417E71" w:rsidRDefault="00000000" w:rsidP="00EA2E87">
            <w:pPr>
              <w:spacing w:after="120"/>
              <w:jc w:val="both"/>
            </w:pPr>
            <w:r>
              <w:rPr>
                <w:b/>
                <w:bCs/>
                <w:color w:val="C00000"/>
              </w:rPr>
              <w:t xml:space="preserve">⚠ </w:t>
            </w:r>
            <w:r>
              <w:rPr>
                <w:color w:val="000000"/>
              </w:rPr>
              <w:t>Counterparty compliance obligations exclude financial crime, sanctions or data protection requirements.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AEF0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F7F10A8" w14:textId="77777777" w:rsidR="00417E71" w:rsidRDefault="00000000" w:rsidP="00EA2E87">
            <w:pPr>
              <w:spacing w:after="120"/>
              <w:jc w:val="both"/>
            </w:pPr>
            <w:r>
              <w:rPr>
                <w:b/>
                <w:bCs/>
                <w:caps/>
                <w:color w:val="FFFFFF"/>
                <w:sz w:val="18"/>
                <w:szCs w:val="18"/>
              </w:rPr>
              <w:t>Usage Notes</w:t>
            </w:r>
          </w:p>
        </w:tc>
      </w:tr>
      <w:tr w:rsidR="00417E71" w14:paraId="7CA387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A474EB6" w14:textId="77777777" w:rsidR="00417E71" w:rsidRDefault="00000000" w:rsidP="00EA2E87">
            <w:pPr>
              <w:spacing w:after="120"/>
              <w:jc w:val="both"/>
            </w:pPr>
            <w:r>
              <w:rPr>
                <w:color w:val="595959"/>
                <w:sz w:val="19"/>
                <w:szCs w:val="19"/>
              </w:rPr>
              <w:t xml:space="preserve">Cross-border contracts should specify which </w:t>
            </w:r>
            <w:proofErr w:type="gramStart"/>
            <w:r>
              <w:rPr>
                <w:color w:val="595959"/>
                <w:sz w:val="19"/>
                <w:szCs w:val="19"/>
              </w:rPr>
              <w:t>jurisdictions law</w:t>
            </w:r>
            <w:proofErr w:type="gramEnd"/>
            <w:r>
              <w:rPr>
                <w:color w:val="595959"/>
                <w:sz w:val="19"/>
                <w:szCs w:val="19"/>
              </w:rPr>
              <w:t xml:space="preserve"> </w:t>
            </w:r>
            <w:proofErr w:type="gramStart"/>
            <w:r>
              <w:rPr>
                <w:color w:val="595959"/>
                <w:sz w:val="19"/>
                <w:szCs w:val="19"/>
              </w:rPr>
              <w:t>applies</w:t>
            </w:r>
            <w:proofErr w:type="gramEnd"/>
            <w:r>
              <w:rPr>
                <w:color w:val="595959"/>
                <w:sz w:val="19"/>
                <w:szCs w:val="19"/>
              </w:rPr>
              <w:t xml:space="preserve"> to each party. Do not create a general obligation to comply with all laws in all jurisdictions.</w:t>
            </w:r>
          </w:p>
        </w:tc>
      </w:tr>
      <w:tr w:rsidR="00417E71" w14:paraId="30837D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89D2AE6" w14:textId="77777777" w:rsidR="00417E71" w:rsidRDefault="00000000" w:rsidP="00EA2E87">
            <w:pPr>
              <w:spacing w:after="120"/>
              <w:jc w:val="both"/>
            </w:pPr>
            <w:r>
              <w:rPr>
                <w:color w:val="595959"/>
                <w:sz w:val="19"/>
                <w:szCs w:val="19"/>
              </w:rPr>
              <w:t>Regulated and consumer-facing contracts require compliance review before signing.</w:t>
            </w:r>
          </w:p>
        </w:tc>
      </w:tr>
    </w:tbl>
    <w:p w14:paraId="00E5688B" w14:textId="13DD91D1" w:rsidR="00417E71" w:rsidRPr="005002ED" w:rsidRDefault="00000000">
      <w:pPr>
        <w:pStyle w:val="Heading3"/>
        <w:numPr>
          <w:ilvl w:val="0"/>
          <w:numId w:val="11"/>
        </w:numPr>
        <w:spacing w:after="120"/>
        <w:rPr>
          <w:b/>
          <w:bCs/>
          <w:color w:val="auto"/>
          <w:sz w:val="20"/>
          <w:szCs w:val="20"/>
        </w:rPr>
      </w:pPr>
      <w:bookmarkStart w:id="31" w:name="_Toc229202280"/>
      <w:r w:rsidRPr="005002ED">
        <w:rPr>
          <w:b/>
          <w:bCs/>
          <w:color w:val="auto"/>
          <w:sz w:val="20"/>
          <w:szCs w:val="20"/>
        </w:rPr>
        <w:t>REGULATORY COMPLIANCE AND COOPERATION</w:t>
      </w:r>
      <w:bookmarkEnd w:id="31"/>
    </w:p>
    <w:p>
      <w:pPr/>
      <w:r>
        <w:rPr>
          <w:b/>
          <w:i w:val="0"/>
        </w:rPr>
        <w:t>Baseline</w:t>
      </w:r>
    </w:p>
    <w:p>
      <w:pPr/>
      <w:r>
        <w:rPr>
          <w:b w:val="0"/>
          <w:i w:val="0"/>
        </w:rPr>
        <w:t>Regulatory Compliance and Cooperation. The Counterparty shall:</w:t>
      </w:r>
    </w:p>
    <w:p>
      <w:pPr/>
      <w:r>
        <w:rPr>
          <w:b w:val="0"/>
          <w:i w:val="0"/>
        </w:rPr>
        <w:t>(a) cooperate with the Company and any Regulator in relation to any inquiry, audit, inspection, investigation, reporting obligation or request connected with this Agreement, the Services, Personal Data, Customer Assets or Regulatory Requirements;</w:t>
      </w:r>
    </w:p>
    <w:p>
      <w:pPr/>
      <w:r>
        <w:rPr>
          <w:b w:val="0"/>
          <w:i w:val="0"/>
        </w:rPr>
        <w:t>(b) provide any information, documentation, records, access or assistance required by the Company to comply with Regulatory Requirements within [five (5)] Business Days of request (or any shorter period required by law); and</w:t>
      </w:r>
    </w:p>
    <w:p>
      <w:pPr/>
      <w:r>
        <w:rPr>
          <w:b w:val="0"/>
          <w:i w:val="0"/>
        </w:rPr>
        <w:t>(c) immediately notify the Company if it receives any regulatory inquiry, investigation, audit request or enforcement action related to this Agreement or the Services.</w:t>
      </w:r>
    </w:p>
    <w:p>
      <w:pPr/>
      <w:r>
        <w:rPr>
          <w:b/>
          <w:i w:val="0"/>
        </w:rPr>
        <w:t>Buy-Side</w:t>
      </w:r>
    </w:p>
    <w:p>
      <w:pPr/>
      <w:r>
        <w:rPr>
          <w:b w:val="0"/>
          <w:i w:val="0"/>
        </w:rPr>
        <w:t>Enhanced Regulatory Cooperation. In addition to the Baseline:</w:t>
      </w:r>
    </w:p>
    <w:p>
      <w:pPr/>
      <w:r>
        <w:rPr>
          <w:b w:val="0"/>
          <w:i w:val="0"/>
        </w:rPr>
        <w:t>(a) the Counterparty shall permit any Regulator to access, audit and inspect its systems, records and personnel as required by law or directed by the Company;</w:t>
      </w:r>
    </w:p>
    <w:p>
      <w:pPr/>
      <w:r>
        <w:rPr>
          <w:b w:val="0"/>
          <w:i w:val="0"/>
        </w:rPr>
        <w:t>(b) the Counterparty shall not refuse, delay or obstruct any regulatory access, audit or information request without the Company's prior written consent;</w:t>
      </w:r>
    </w:p>
    <w:p>
      <w:pPr/>
      <w:r>
        <w:rPr>
          <w:b w:val="0"/>
          <w:i w:val="0"/>
        </w:rPr>
        <w:t>(c) the Counterparty shall maintain records and systems in a manner that supports the Company's regulatory reporting and supervision obligations; and</w:t>
      </w:r>
    </w:p>
    <w:p>
      <w:pPr/>
      <w:r>
        <w:rPr>
          <w:b w:val="0"/>
          <w:i w:val="0"/>
        </w:rPr>
        <w:t>(d) the Counterparty shall implement any remediation required by a Regulator within the timeframe specified.</w:t>
      </w:r>
    </w:p>
    <w:p>
      <w:pPr/>
      <w:r>
        <w:rPr>
          <w:b/>
          <w:i w:val="0"/>
        </w:rPr>
        <w:t>Sell-Side</w:t>
      </w:r>
    </w:p>
    <w:p>
      <w:pPr/>
      <w:r>
        <w:rPr>
          <w:b w:val="0"/>
          <w:i w:val="0"/>
        </w:rPr>
        <w:t>Company Cooperation Limitation. The Company's cooperation with the Counterparty's regulators is limited to legally required assistance and shall not require the Company to disclose information protected by legal privilege or confidential to its customers. Requests for extraordinary regulatory assistance beyond routine cooperation shall be at the Counterparty's cost.</w:t>
      </w:r>
    </w:p>
    <w:p>
      <w:pPr/>
      <w:r>
        <w:rPr>
          <w:b/>
          <w:i w:val="0"/>
        </w:rPr>
        <w:t>Notes for Counsel</w:t>
      </w:r>
    </w:p>
    <w:p>
      <w:pPr/>
      <w:r>
        <w:rPr>
          <w:b w:val="0"/>
          <w:i w:val="0"/>
        </w:rPr>
        <w:t>Accept cooperation obligations subject to confidentiality and legal privilege, provided no restriction applies to cooperation with the Company's own Regulators and the obligation cannot be used to block or delay Regulator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3441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BE8488D"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regulator-facing defensibility and cooperation rights.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399B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1A6DB59" w14:textId="77777777" w:rsidR="00417E71" w:rsidRDefault="00000000" w:rsidP="00EA2E87">
            <w:pPr>
              <w:spacing w:after="120"/>
              <w:jc w:val="both"/>
            </w:pPr>
            <w:r>
              <w:rPr>
                <w:b/>
                <w:bCs/>
                <w:caps/>
                <w:color w:val="FFFFFF"/>
                <w:sz w:val="18"/>
                <w:szCs w:val="18"/>
              </w:rPr>
              <w:t>Baseline Clause — Balanced, Pluang-Protective</w:t>
            </w:r>
          </w:p>
        </w:tc>
      </w:tr>
      <w:tr w:rsidR="00417E71" w14:paraId="45112A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20F8A37" w14:textId="77777777" w:rsidR="00417E71" w:rsidRDefault="00000000" w:rsidP="00EA2E87">
            <w:pPr>
              <w:spacing w:after="120"/>
              <w:jc w:val="both"/>
            </w:pPr>
            <w:r>
              <w:rPr>
                <w:color w:val="000000"/>
              </w:rPr>
              <w:t>[Counterparty] shall:</w:t>
            </w:r>
          </w:p>
          <w:p w14:paraId="69363E76" w14:textId="77777777" w:rsidR="00417E71" w:rsidRDefault="00417E71" w:rsidP="00EA2E87">
            <w:pPr>
              <w:spacing w:after="120"/>
              <w:jc w:val="both"/>
            </w:pPr>
          </w:p>
          <w:p w14:paraId="610736F1" w14:textId="77777777" w:rsidR="00417E71" w:rsidRDefault="00000000" w:rsidP="00EA2E87">
            <w:pPr>
              <w:spacing w:after="120"/>
              <w:ind w:left="360"/>
              <w:jc w:val="both"/>
            </w:pPr>
            <w:r>
              <w:rPr>
                <w:color w:val="000000"/>
              </w:rPr>
              <w:t>(a) cooperate with [</w:t>
            </w:r>
            <w:proofErr w:type="spellStart"/>
            <w:r>
              <w:rPr>
                <w:color w:val="000000"/>
              </w:rPr>
              <w:t>Pluang</w:t>
            </w:r>
            <w:proofErr w:type="spellEnd"/>
            <w:r>
              <w:rPr>
                <w:color w:val="000000"/>
              </w:rPr>
              <w:t>] and any [Regulator] in relation to any inquiry, audit, inspection, investigation, reporting obligation or request connected with this [Agreement], the [Services], [Personal Data], [Customer Assets] or [Regulatory Requirements];</w:t>
            </w:r>
          </w:p>
          <w:p w14:paraId="6CD3A1FA" w14:textId="77777777" w:rsidR="00417E71" w:rsidRDefault="00000000" w:rsidP="00EA2E87">
            <w:pPr>
              <w:spacing w:after="120"/>
              <w:ind w:left="360"/>
              <w:jc w:val="both"/>
            </w:pPr>
            <w:r>
              <w:rPr>
                <w:color w:val="000000"/>
              </w:rPr>
              <w:t>(b) provide any information, documentation, records, access or assistance required by [</w:t>
            </w:r>
            <w:proofErr w:type="spellStart"/>
            <w:r>
              <w:rPr>
                <w:color w:val="000000"/>
              </w:rPr>
              <w:t>Pluang</w:t>
            </w:r>
            <w:proofErr w:type="spellEnd"/>
            <w:r>
              <w:rPr>
                <w:color w:val="000000"/>
              </w:rPr>
              <w:t>] to comply with [Regulatory Requirements] within [5] business days of request (or such shorter period as required by law); and</w:t>
            </w:r>
          </w:p>
          <w:p w14:paraId="0DF9D947" w14:textId="77777777" w:rsidR="00417E71" w:rsidRDefault="00000000" w:rsidP="00EA2E87">
            <w:pPr>
              <w:spacing w:after="120"/>
              <w:ind w:left="360"/>
              <w:jc w:val="both"/>
            </w:pPr>
            <w:r>
              <w:rPr>
                <w:color w:val="000000"/>
              </w:rPr>
              <w:t>(c) immediately notify [</w:t>
            </w:r>
            <w:proofErr w:type="spellStart"/>
            <w:r>
              <w:rPr>
                <w:color w:val="000000"/>
              </w:rPr>
              <w:t>Pluang</w:t>
            </w:r>
            <w:proofErr w:type="spellEnd"/>
            <w:r>
              <w:rPr>
                <w:color w:val="000000"/>
              </w:rPr>
              <w:t>] if [Counterparty] receives any regulatory inquiry, investigation, audit request or enforcement action related to this [Agreement] or the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9F3B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EC6AB1D" w14:textId="77777777" w:rsidR="00417E71" w:rsidRDefault="00000000" w:rsidP="00EA2E87">
            <w:pPr>
              <w:spacing w:after="120"/>
              <w:jc w:val="both"/>
            </w:pPr>
            <w:r>
              <w:rPr>
                <w:b/>
                <w:bCs/>
                <w:caps/>
                <w:color w:val="FFFFFF"/>
                <w:sz w:val="18"/>
                <w:szCs w:val="18"/>
              </w:rPr>
              <w:t>Buy-Side Variant — Maximum Pluang Protection</w:t>
            </w:r>
          </w:p>
        </w:tc>
      </w:tr>
      <w:tr w:rsidR="00417E71" w14:paraId="187478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5B1A7B2" w14:textId="77777777" w:rsidR="00417E71" w:rsidRDefault="00000000" w:rsidP="00EA2E87">
            <w:pPr>
              <w:spacing w:after="120"/>
              <w:jc w:val="both"/>
            </w:pPr>
            <w:r>
              <w:rPr>
                <w:color w:val="000000"/>
              </w:rPr>
              <w:t>In addition to the baseline:</w:t>
            </w:r>
          </w:p>
          <w:p w14:paraId="1B7B4B95" w14:textId="77777777" w:rsidR="00417E71" w:rsidRDefault="00417E71" w:rsidP="00EA2E87">
            <w:pPr>
              <w:spacing w:after="120"/>
              <w:jc w:val="both"/>
            </w:pPr>
          </w:p>
          <w:p w14:paraId="640F4687" w14:textId="77777777" w:rsidR="00417E71" w:rsidRDefault="00000000" w:rsidP="00EA2E87">
            <w:pPr>
              <w:spacing w:after="120"/>
              <w:ind w:left="360"/>
              <w:jc w:val="both"/>
            </w:pPr>
            <w:r>
              <w:rPr>
                <w:color w:val="000000"/>
              </w:rPr>
              <w:t>(a) [Counterparty] shall permit any [Regulator] to access, audit and inspect [Counterparty]'s systems, records and personnel as required by law or directed by [</w:t>
            </w:r>
            <w:proofErr w:type="spellStart"/>
            <w:r>
              <w:rPr>
                <w:color w:val="000000"/>
              </w:rPr>
              <w:t>Pluang</w:t>
            </w:r>
            <w:proofErr w:type="spellEnd"/>
            <w:r>
              <w:rPr>
                <w:color w:val="000000"/>
              </w:rPr>
              <w:t>];</w:t>
            </w:r>
          </w:p>
          <w:p w14:paraId="39119A1C" w14:textId="77777777" w:rsidR="00417E71" w:rsidRDefault="00000000" w:rsidP="00EA2E87">
            <w:pPr>
              <w:spacing w:after="120"/>
              <w:ind w:left="360"/>
              <w:jc w:val="both"/>
            </w:pPr>
            <w:r>
              <w:rPr>
                <w:color w:val="000000"/>
              </w:rPr>
              <w:t>(b) [Counterparty] shall not refuse, delay or obstruct any regulatory access, audit or information request without [</w:t>
            </w:r>
            <w:proofErr w:type="spellStart"/>
            <w:r>
              <w:rPr>
                <w:color w:val="000000"/>
              </w:rPr>
              <w:t>Pluang</w:t>
            </w:r>
            <w:proofErr w:type="spellEnd"/>
            <w:r>
              <w:rPr>
                <w:color w:val="000000"/>
              </w:rPr>
              <w:t>]'s prior written consent;</w:t>
            </w:r>
          </w:p>
          <w:p w14:paraId="735201AE" w14:textId="77777777" w:rsidR="00417E71" w:rsidRDefault="00000000" w:rsidP="00EA2E87">
            <w:pPr>
              <w:spacing w:after="120"/>
              <w:ind w:left="360"/>
              <w:jc w:val="both"/>
            </w:pPr>
            <w:r>
              <w:rPr>
                <w:color w:val="000000"/>
              </w:rPr>
              <w:t>(c) [Counterparty] shall maintain records and systems in a manner that supports [</w:t>
            </w:r>
            <w:proofErr w:type="spellStart"/>
            <w:r>
              <w:rPr>
                <w:color w:val="000000"/>
              </w:rPr>
              <w:t>Pluang</w:t>
            </w:r>
            <w:proofErr w:type="spellEnd"/>
            <w:r>
              <w:rPr>
                <w:color w:val="000000"/>
              </w:rPr>
              <w:t>]'s regulatory reporting and supervision obligations; and</w:t>
            </w:r>
          </w:p>
          <w:p w14:paraId="2C17646D" w14:textId="77777777" w:rsidR="00417E71" w:rsidRDefault="00000000" w:rsidP="00EA2E87">
            <w:pPr>
              <w:spacing w:after="120"/>
              <w:ind w:left="360"/>
              <w:jc w:val="both"/>
            </w:pPr>
            <w:r>
              <w:rPr>
                <w:color w:val="000000"/>
              </w:rPr>
              <w:t>(d) [Counterparty] shall implement any remediation required by a [Regulator] within the timeframe specified.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B770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067871F" w14:textId="77777777" w:rsidR="00417E71" w:rsidRDefault="00000000" w:rsidP="00EA2E87">
            <w:pPr>
              <w:spacing w:after="120"/>
              <w:jc w:val="both"/>
            </w:pPr>
            <w:r>
              <w:rPr>
                <w:b/>
                <w:bCs/>
                <w:caps/>
                <w:color w:val="FFFFFF"/>
                <w:sz w:val="18"/>
                <w:szCs w:val="18"/>
              </w:rPr>
              <w:t>Sell-Side Variant — Pluang Liability-Controlled</w:t>
            </w:r>
          </w:p>
        </w:tc>
      </w:tr>
      <w:tr w:rsidR="00417E71" w14:paraId="3FF35B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E5FE57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cooperation obligations with [Counterparty]'s regulators are limited to legally required assistance and shall not require [</w:t>
            </w:r>
            <w:proofErr w:type="spellStart"/>
            <w:r>
              <w:rPr>
                <w:color w:val="000000"/>
              </w:rPr>
              <w:t>Pluang</w:t>
            </w:r>
            <w:proofErr w:type="spellEnd"/>
            <w:r>
              <w:rPr>
                <w:color w:val="000000"/>
              </w:rPr>
              <w:t xml:space="preserve">] to disclose information protected by legal privilege or </w:t>
            </w:r>
            <w:proofErr w:type="gramStart"/>
            <w:r>
              <w:rPr>
                <w:color w:val="000000"/>
              </w:rPr>
              <w:t>confidential</w:t>
            </w:r>
            <w:proofErr w:type="gramEnd"/>
            <w:r>
              <w:rPr>
                <w:color w:val="000000"/>
              </w:rPr>
              <w:t xml:space="preserve"> to [</w:t>
            </w:r>
            <w:proofErr w:type="spellStart"/>
            <w:r>
              <w:rPr>
                <w:color w:val="000000"/>
              </w:rPr>
              <w:t>Pluang</w:t>
            </w:r>
            <w:proofErr w:type="spellEnd"/>
            <w:r>
              <w:rPr>
                <w:color w:val="000000"/>
              </w:rPr>
              <w:t>]'s customers. Requests for extraordinary regulatory assistance beyond routine cooperation shall be at [Counterparty]'s cost.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233D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0511F1C" w14:textId="77777777" w:rsidR="00417E71" w:rsidRDefault="00000000" w:rsidP="00EA2E87">
            <w:pPr>
              <w:spacing w:after="120"/>
              <w:jc w:val="both"/>
            </w:pPr>
            <w:r>
              <w:rPr>
                <w:b/>
                <w:bCs/>
                <w:caps/>
                <w:color w:val="FFFFFF"/>
                <w:sz w:val="18"/>
                <w:szCs w:val="18"/>
              </w:rPr>
              <w:t>Acceptable Fallback Drafting</w:t>
            </w:r>
          </w:p>
        </w:tc>
      </w:tr>
      <w:tr w:rsidR="00417E71" w14:paraId="5E1C87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9E916CC" w14:textId="77777777" w:rsidR="00417E71" w:rsidRDefault="00000000" w:rsidP="00EA2E87">
            <w:pPr>
              <w:spacing w:after="120"/>
              <w:jc w:val="both"/>
            </w:pPr>
            <w:r>
              <w:rPr>
                <w:color w:val="000000"/>
              </w:rPr>
              <w:t>Accept cooperation obligations subject to confidentiality and legal privilege, provided that no restriction applies to cooperation with [</w:t>
            </w:r>
            <w:proofErr w:type="spellStart"/>
            <w:r>
              <w:rPr>
                <w:color w:val="000000"/>
              </w:rPr>
              <w:t>Pluang</w:t>
            </w:r>
            <w:proofErr w:type="spellEnd"/>
            <w:r>
              <w:rPr>
                <w:color w:val="000000"/>
              </w:rPr>
              <w:t>]'s own regulators and the cooperation obligation cannot be used to block or delay regulator access.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3D95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8081C97" w14:textId="6342734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F0578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930A79" w14:textId="77777777" w:rsidR="00417E71" w:rsidRDefault="00000000" w:rsidP="00EA2E87">
            <w:pPr>
              <w:spacing w:after="120"/>
              <w:jc w:val="both"/>
            </w:pPr>
            <w:r>
              <w:rPr>
                <w:b/>
                <w:bCs/>
                <w:color w:val="C00000"/>
              </w:rPr>
              <w:t xml:space="preserve">⚠ </w:t>
            </w:r>
            <w:r>
              <w:rPr>
                <w:color w:val="000000"/>
              </w:rPr>
              <w:t>Counterparty may refuse or limit regulatory requests at its discretion.</w:t>
            </w:r>
          </w:p>
        </w:tc>
      </w:tr>
      <w:tr w:rsidR="00417E71" w14:paraId="4196FF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FDD8DD6" w14:textId="77777777" w:rsidR="00417E71" w:rsidRDefault="00000000" w:rsidP="00EA2E87">
            <w:pPr>
              <w:spacing w:after="120"/>
              <w:jc w:val="both"/>
            </w:pPr>
            <w:r>
              <w:rPr>
                <w:b/>
                <w:bCs/>
                <w:color w:val="C00000"/>
              </w:rPr>
              <w:t xml:space="preserve">⚠ </w:t>
            </w:r>
            <w:r>
              <w:rPr>
                <w:color w:val="000000"/>
              </w:rPr>
              <w:t xml:space="preserve">Counterparty must consent to or approve any regulatory disclosure by </w:t>
            </w:r>
            <w:proofErr w:type="spellStart"/>
            <w:r>
              <w:rPr>
                <w:color w:val="000000"/>
              </w:rPr>
              <w:t>Pluang</w:t>
            </w:r>
            <w:proofErr w:type="spellEnd"/>
            <w:r>
              <w:rPr>
                <w:color w:val="000000"/>
              </w:rPr>
              <w:t>.</w:t>
            </w:r>
          </w:p>
        </w:tc>
      </w:tr>
      <w:tr w:rsidR="00417E71" w14:paraId="3E2675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8C5FA76" w14:textId="77777777" w:rsidR="00417E71" w:rsidRDefault="00000000" w:rsidP="00EA2E87">
            <w:pPr>
              <w:spacing w:after="120"/>
              <w:jc w:val="both"/>
            </w:pPr>
            <w:r>
              <w:rPr>
                <w:b/>
                <w:bCs/>
                <w:color w:val="C00000"/>
              </w:rPr>
              <w:t xml:space="preserve">⚠ </w:t>
            </w:r>
            <w:r>
              <w:rPr>
                <w:color w:val="000000"/>
              </w:rPr>
              <w:t xml:space="preserve">No obligation to notify </w:t>
            </w:r>
            <w:proofErr w:type="spellStart"/>
            <w:r>
              <w:rPr>
                <w:color w:val="000000"/>
              </w:rPr>
              <w:t>Pluang</w:t>
            </w:r>
            <w:proofErr w:type="spellEnd"/>
            <w:r>
              <w:rPr>
                <w:color w:val="000000"/>
              </w:rPr>
              <w:t xml:space="preserve"> of regulatory contact or investigation.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B191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F6C7AD8" w14:textId="77777777" w:rsidR="00417E71" w:rsidRDefault="00000000" w:rsidP="00EA2E87">
            <w:pPr>
              <w:spacing w:after="120"/>
              <w:jc w:val="both"/>
            </w:pPr>
            <w:r>
              <w:rPr>
                <w:b/>
                <w:bCs/>
                <w:caps/>
                <w:color w:val="FFFFFF"/>
                <w:sz w:val="18"/>
                <w:szCs w:val="18"/>
              </w:rPr>
              <w:t>Usage Notes</w:t>
            </w:r>
          </w:p>
        </w:tc>
      </w:tr>
      <w:tr w:rsidR="00417E71" w14:paraId="6C826B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A305D92" w14:textId="77777777" w:rsidR="00417E71" w:rsidRDefault="00000000" w:rsidP="00EA2E87">
            <w:pPr>
              <w:spacing w:after="120"/>
              <w:jc w:val="both"/>
            </w:pPr>
            <w:r>
              <w:rPr>
                <w:color w:val="595959"/>
                <w:sz w:val="19"/>
                <w:szCs w:val="19"/>
              </w:rPr>
              <w:t>Regulatory cooperation clauses are mandatory for regulated entities in Indonesia (OJK/BAPPEBTI), Singapore (MAS), Philippines (BSP/SEC) and India (RBI/SEBI).</w:t>
            </w:r>
          </w:p>
        </w:tc>
      </w:tr>
      <w:tr w:rsidR="00417E71" w14:paraId="187F4B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252AB37" w14:textId="77777777" w:rsidR="00417E71" w:rsidRDefault="00000000" w:rsidP="00EA2E87">
            <w:pPr>
              <w:spacing w:after="120"/>
              <w:jc w:val="both"/>
            </w:pPr>
            <w:r>
              <w:rPr>
                <w:color w:val="595959"/>
                <w:sz w:val="19"/>
                <w:szCs w:val="19"/>
              </w:rPr>
              <w:t>MAS Notice PSN02, OJK and BAPPEBTI outsourcing guidelines require direct regulator access rights for critical functions.</w:t>
            </w:r>
          </w:p>
        </w:tc>
      </w:tr>
    </w:tbl>
    <w:p w14:paraId="1AE17325" w14:textId="06055E23" w:rsidR="00417E71" w:rsidRPr="005002ED" w:rsidRDefault="00000000">
      <w:pPr>
        <w:pStyle w:val="Heading3"/>
        <w:numPr>
          <w:ilvl w:val="0"/>
          <w:numId w:val="11"/>
        </w:numPr>
        <w:spacing w:after="120"/>
        <w:rPr>
          <w:b/>
          <w:bCs/>
          <w:color w:val="auto"/>
          <w:sz w:val="20"/>
          <w:szCs w:val="20"/>
        </w:rPr>
      </w:pPr>
      <w:bookmarkStart w:id="32" w:name="_Toc229202281"/>
      <w:r w:rsidRPr="005002ED">
        <w:rPr>
          <w:b/>
          <w:bCs/>
          <w:color w:val="auto"/>
          <w:sz w:val="20"/>
          <w:szCs w:val="20"/>
        </w:rPr>
        <w:t>LICENSING, PERMITS AND NO REGULATED ACTIVITY REPRESENTATION</w:t>
      </w:r>
      <w:bookmarkEnd w:id="32"/>
    </w:p>
    <w:p>
      <w:pPr/>
      <w:r>
        <w:rPr>
          <w:b/>
          <w:i w:val="0"/>
        </w:rPr>
        <w:t>Baseline</w:t>
      </w:r>
    </w:p>
    <w:p>
      <w:pPr/>
      <w:r>
        <w:rPr>
          <w:b w:val="0"/>
          <w:i w:val="0"/>
        </w:rPr>
        <w:t>Licensing, Permits and No Regulated-Activity Representation.</w:t>
      </w:r>
    </w:p>
    <w:p>
      <w:pPr/>
      <w:r>
        <w:rPr>
          <w:b w:val="0"/>
          <w:i w:val="0"/>
        </w:rPr>
        <w:t>(a) Each Party shall obtain and maintain all licences, approvals, registrations, permits and authorisations required for its business and for its performance under this Agreement. The Counterparty represents and warrants that it holds all licences required to provide the Services and shall promptly notify the Company if any required licence is suspended, revoked, restricted, under investigation or not renewed.</w:t>
      </w:r>
    </w:p>
    <w:p>
      <w:pPr/>
      <w:r>
        <w:rPr>
          <w:b w:val="0"/>
          <w:i w:val="0"/>
        </w:rPr>
        <w:t>(b) Nothing in this Agreement authorises the Counterparty to conduct regulated activity on behalf of the Company or to hold the Company out as the licensed party in respect of any activity carried out by the Counterparty.</w:t>
      </w:r>
    </w:p>
    <w:p>
      <w:pPr/>
      <w:r>
        <w:rPr>
          <w:b/>
          <w:i w:val="0"/>
        </w:rPr>
        <w:t>Buy-Side</w:t>
      </w:r>
    </w:p>
    <w:p>
      <w:pPr/>
      <w:r>
        <w:rPr>
          <w:b w:val="0"/>
          <w:i w:val="0"/>
        </w:rPr>
        <w:t>Enhanced Licensing Obligations. In addition to the Baseline:</w:t>
      </w:r>
    </w:p>
    <w:p>
      <w:pPr/>
      <w:r>
        <w:rPr>
          <w:b w:val="0"/>
          <w:i w:val="0"/>
        </w:rPr>
        <w:t>(a) the Counterparty shall provide the Company with copies of all required licences and authorisations before commencement of the Services;</w:t>
      </w:r>
    </w:p>
    <w:p>
      <w:pPr/>
      <w:r>
        <w:rPr>
          <w:b w:val="0"/>
          <w:i w:val="0"/>
        </w:rPr>
        <w:t>(b) the Counterparty shall maintain the required licences in good standing throughout the Term and shall give the Company at least [thirty (30)] days' written notice of any renewal, variation, surrender or revocation; and</w:t>
      </w:r>
    </w:p>
    <w:p>
      <w:pPr/>
      <w:r>
        <w:rPr>
          <w:b w:val="0"/>
          <w:i w:val="0"/>
        </w:rPr>
        <w:t>(c) if the Counterparty's licence is suspended, revoked or subject to enforcement action, the Company may terminate immediately for regulatory reason under Clause [●] (Termination for Regulatory Reason).</w:t>
      </w:r>
    </w:p>
    <w:p>
      <w:pPr/>
      <w:r>
        <w:rPr>
          <w:b/>
          <w:i w:val="0"/>
        </w:rPr>
        <w:t>Sell-Side</w:t>
      </w:r>
    </w:p>
    <w:p>
      <w:pPr/>
      <w:r>
        <w:rPr>
          <w:b w:val="0"/>
          <w:i w:val="0"/>
        </w:rPr>
        <w:t>No Company Regulated Service. The Company does not provide investment advice, legal advice, financial planning, tax advice, payment services, custody services, brokerage, dealing or any other regulated service unless expressly stated and licensed by the Company under this Agreement. The Counterparty shall not represent the Company as providing any regulated service that the Company is not expressly licensed to provide.</w:t>
      </w:r>
    </w:p>
    <w:p>
      <w:pPr/>
      <w:r>
        <w:rPr>
          <w:b/>
          <w:i w:val="0"/>
        </w:rPr>
        <w:t>Acceptable Fallback</w:t>
      </w:r>
    </w:p>
    <w:p>
      <w:pPr/>
      <w:r>
        <w:rPr>
          <w:b w:val="0"/>
          <w:i w:val="0"/>
        </w:rPr>
        <w:t>Licensing (Low-Risk Vendor). The Counterparty represents and warrants that it holds all licences required by law for its business and for its performance under this Agreement.</w:t>
      </w:r>
    </w:p>
    <w:p>
      <w:pPr/>
      <w:r>
        <w:rPr>
          <w:b/>
          <w:i w:val="0"/>
        </w:rPr>
        <w:t>Notes for Counsel</w:t>
      </w:r>
    </w:p>
    <w:p>
      <w:pPr/>
      <w:r>
        <w:rPr>
          <w:b w:val="0"/>
          <w:i w:val="0"/>
        </w:rPr>
        <w:t>Use the short licensing representation only for low-risk, non-regulated vendor relationships; for regulated or licence-dependent services use the Baseline or Buy-Side licensing provisions.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6A1D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60B167A" w14:textId="77777777" w:rsidR="00417E71" w:rsidRDefault="00000000" w:rsidP="00EA2E87">
            <w:pPr>
              <w:spacing w:after="120"/>
              <w:jc w:val="both"/>
            </w:pPr>
            <w:r>
              <w:rPr>
                <w:b/>
                <w:bCs/>
                <w:color w:val="1F4E79"/>
                <w:sz w:val="19"/>
                <w:szCs w:val="19"/>
              </w:rPr>
              <w:lastRenderedPageBreak/>
              <w:t xml:space="preserve">PURPOSE: </w:t>
            </w:r>
            <w:r>
              <w:rPr>
                <w:i/>
                <w:iCs/>
                <w:color w:val="595959"/>
                <w:sz w:val="19"/>
                <w:szCs w:val="19"/>
              </w:rPr>
              <w:t>Avoids unintended licensing exposure and clarifies regulated perimeter.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6FB4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E962E01" w14:textId="77777777" w:rsidR="00417E71" w:rsidRDefault="00000000" w:rsidP="00EA2E87">
            <w:pPr>
              <w:spacing w:after="120"/>
              <w:jc w:val="both"/>
            </w:pPr>
            <w:r>
              <w:rPr>
                <w:b/>
                <w:bCs/>
                <w:caps/>
                <w:color w:val="FFFFFF"/>
                <w:sz w:val="18"/>
                <w:szCs w:val="18"/>
              </w:rPr>
              <w:t>Baseline Clause — Balanced, Pluang-Protective</w:t>
            </w:r>
          </w:p>
        </w:tc>
      </w:tr>
      <w:tr w:rsidR="00417E71" w14:paraId="56BF6C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25D3E2F" w14:textId="77777777" w:rsidR="00417E71" w:rsidRDefault="00000000" w:rsidP="00EA2E87">
            <w:pPr>
              <w:spacing w:after="120"/>
              <w:jc w:val="both"/>
            </w:pPr>
            <w:r>
              <w:rPr>
                <w:color w:val="000000"/>
              </w:rPr>
              <w:t xml:space="preserve">Each Party shall obtain and maintain all </w:t>
            </w:r>
            <w:proofErr w:type="spellStart"/>
            <w:r>
              <w:rPr>
                <w:color w:val="000000"/>
              </w:rPr>
              <w:t>licences</w:t>
            </w:r>
            <w:proofErr w:type="spellEnd"/>
            <w:r>
              <w:rPr>
                <w:color w:val="000000"/>
              </w:rPr>
              <w:t xml:space="preserve">, approvals, registrations, permits and </w:t>
            </w:r>
            <w:proofErr w:type="spellStart"/>
            <w:r>
              <w:rPr>
                <w:color w:val="000000"/>
              </w:rPr>
              <w:t>authorisations</w:t>
            </w:r>
            <w:proofErr w:type="spellEnd"/>
            <w:r>
              <w:rPr>
                <w:color w:val="000000"/>
              </w:rPr>
              <w:t xml:space="preserve"> required for its business and for its performance under this [Agreement]. [Counterparty] represents and warrants that it holds all </w:t>
            </w:r>
            <w:proofErr w:type="spellStart"/>
            <w:r>
              <w:rPr>
                <w:color w:val="000000"/>
              </w:rPr>
              <w:t>licences</w:t>
            </w:r>
            <w:proofErr w:type="spellEnd"/>
            <w:r>
              <w:rPr>
                <w:color w:val="000000"/>
              </w:rPr>
              <w:t xml:space="preserve"> required to provide the [Services] and shall promptly notify [</w:t>
            </w:r>
            <w:proofErr w:type="spellStart"/>
            <w:r>
              <w:rPr>
                <w:color w:val="000000"/>
              </w:rPr>
              <w:t>Pluang</w:t>
            </w:r>
            <w:proofErr w:type="spellEnd"/>
            <w:r>
              <w:rPr>
                <w:color w:val="000000"/>
              </w:rPr>
              <w:t xml:space="preserve">] if any required </w:t>
            </w:r>
            <w:proofErr w:type="spellStart"/>
            <w:r>
              <w:rPr>
                <w:color w:val="000000"/>
              </w:rPr>
              <w:t>licence</w:t>
            </w:r>
            <w:proofErr w:type="spellEnd"/>
            <w:r>
              <w:rPr>
                <w:color w:val="000000"/>
              </w:rPr>
              <w:t xml:space="preserve"> is suspended, revoked, restricted, under investigation or not renewed.</w:t>
            </w:r>
          </w:p>
          <w:p w14:paraId="5E276AC3" w14:textId="77777777" w:rsidR="00417E71" w:rsidRDefault="00417E71" w:rsidP="00EA2E87">
            <w:pPr>
              <w:spacing w:after="120"/>
              <w:jc w:val="both"/>
            </w:pPr>
          </w:p>
          <w:p w14:paraId="2937A4F1" w14:textId="77777777" w:rsidR="00417E71" w:rsidRDefault="00000000" w:rsidP="00EA2E87">
            <w:pPr>
              <w:spacing w:after="120"/>
              <w:jc w:val="both"/>
            </w:pPr>
            <w:r>
              <w:rPr>
                <w:color w:val="000000"/>
              </w:rPr>
              <w:t xml:space="preserve">Nothing in this [Agreement] </w:t>
            </w:r>
            <w:proofErr w:type="spellStart"/>
            <w:r>
              <w:rPr>
                <w:color w:val="000000"/>
              </w:rPr>
              <w:t>authorises</w:t>
            </w:r>
            <w:proofErr w:type="spellEnd"/>
            <w:r>
              <w:rPr>
                <w:color w:val="000000"/>
              </w:rPr>
              <w:t xml:space="preserve"> [Counterparty] to conduct regulated activity on behalf of [</w:t>
            </w:r>
            <w:proofErr w:type="spellStart"/>
            <w:r>
              <w:rPr>
                <w:color w:val="000000"/>
              </w:rPr>
              <w:t>Pluang</w:t>
            </w:r>
            <w:proofErr w:type="spellEnd"/>
            <w:r>
              <w:rPr>
                <w:color w:val="000000"/>
              </w:rPr>
              <w:t>] or to hold [</w:t>
            </w:r>
            <w:proofErr w:type="spellStart"/>
            <w:r>
              <w:rPr>
                <w:color w:val="000000"/>
              </w:rPr>
              <w:t>Pluang</w:t>
            </w:r>
            <w:proofErr w:type="spellEnd"/>
            <w:r>
              <w:rPr>
                <w:color w:val="000000"/>
              </w:rPr>
              <w:t>] out as the licensed party in respect of any activity carried out by [Counterparty].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9D41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F850F01" w14:textId="77777777" w:rsidR="00417E71" w:rsidRDefault="00000000" w:rsidP="00EA2E87">
            <w:pPr>
              <w:spacing w:after="120"/>
              <w:jc w:val="both"/>
            </w:pPr>
            <w:r>
              <w:rPr>
                <w:b/>
                <w:bCs/>
                <w:caps/>
                <w:color w:val="FFFFFF"/>
                <w:sz w:val="18"/>
                <w:szCs w:val="18"/>
              </w:rPr>
              <w:t>Buy-Side Variant — Maximum Pluang Protection</w:t>
            </w:r>
          </w:p>
        </w:tc>
      </w:tr>
      <w:tr w:rsidR="00417E71" w14:paraId="74540A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1F318C9" w14:textId="77777777" w:rsidR="00417E71" w:rsidRDefault="00000000" w:rsidP="00EA2E87">
            <w:pPr>
              <w:spacing w:after="120"/>
              <w:jc w:val="both"/>
            </w:pPr>
            <w:r>
              <w:rPr>
                <w:color w:val="000000"/>
              </w:rPr>
              <w:t>In addition to the baseline:</w:t>
            </w:r>
          </w:p>
          <w:p w14:paraId="160ACED5" w14:textId="77777777" w:rsidR="00417E71" w:rsidRDefault="00417E71" w:rsidP="00EA2E87">
            <w:pPr>
              <w:spacing w:after="120"/>
              <w:jc w:val="both"/>
            </w:pPr>
          </w:p>
          <w:p w14:paraId="37AD85F0" w14:textId="77777777" w:rsidR="00417E71" w:rsidRDefault="00000000" w:rsidP="00EA2E87">
            <w:pPr>
              <w:spacing w:after="120"/>
              <w:ind w:left="360"/>
              <w:jc w:val="both"/>
            </w:pPr>
            <w:r>
              <w:rPr>
                <w:color w:val="000000"/>
              </w:rPr>
              <w:t>(a) [Counterparty] shall provide [</w:t>
            </w:r>
            <w:proofErr w:type="spellStart"/>
            <w:r>
              <w:rPr>
                <w:color w:val="000000"/>
              </w:rPr>
              <w:t>Pluang</w:t>
            </w:r>
            <w:proofErr w:type="spellEnd"/>
            <w:r>
              <w:rPr>
                <w:color w:val="000000"/>
              </w:rPr>
              <w:t xml:space="preserve">] with copies of all required </w:t>
            </w:r>
            <w:proofErr w:type="spellStart"/>
            <w:r>
              <w:rPr>
                <w:color w:val="000000"/>
              </w:rPr>
              <w:t>licences</w:t>
            </w:r>
            <w:proofErr w:type="spellEnd"/>
            <w:r>
              <w:rPr>
                <w:color w:val="000000"/>
              </w:rPr>
              <w:t xml:space="preserve"> and </w:t>
            </w:r>
            <w:proofErr w:type="spellStart"/>
            <w:r>
              <w:rPr>
                <w:color w:val="000000"/>
              </w:rPr>
              <w:t>authorisations</w:t>
            </w:r>
            <w:proofErr w:type="spellEnd"/>
            <w:r>
              <w:rPr>
                <w:color w:val="000000"/>
              </w:rPr>
              <w:t xml:space="preserve"> before commencement of the [Services];</w:t>
            </w:r>
          </w:p>
          <w:p w14:paraId="16F829BF" w14:textId="77777777" w:rsidR="00417E71" w:rsidRDefault="00000000" w:rsidP="00EA2E87">
            <w:pPr>
              <w:spacing w:after="120"/>
              <w:ind w:left="360"/>
              <w:jc w:val="both"/>
            </w:pPr>
            <w:r>
              <w:rPr>
                <w:color w:val="000000"/>
              </w:rPr>
              <w:t xml:space="preserve">(b) [Counterparty] shall maintain the required </w:t>
            </w:r>
            <w:proofErr w:type="spellStart"/>
            <w:r>
              <w:rPr>
                <w:color w:val="000000"/>
              </w:rPr>
              <w:t>licences</w:t>
            </w:r>
            <w:proofErr w:type="spellEnd"/>
            <w:r>
              <w:rPr>
                <w:color w:val="000000"/>
              </w:rPr>
              <w:t xml:space="preserve"> in good standing throughout the [Term] and shall give [</w:t>
            </w:r>
            <w:proofErr w:type="spellStart"/>
            <w:r>
              <w:rPr>
                <w:color w:val="000000"/>
              </w:rPr>
              <w:t>Pluang</w:t>
            </w:r>
            <w:proofErr w:type="spellEnd"/>
            <w:r>
              <w:rPr>
                <w:color w:val="000000"/>
              </w:rPr>
              <w:t>] at least [30] days' written notice of any renewal, variation, surrender or revocation; and</w:t>
            </w:r>
          </w:p>
          <w:p w14:paraId="49664AE5" w14:textId="77777777" w:rsidR="00417E71" w:rsidRDefault="00000000" w:rsidP="00EA2E87">
            <w:pPr>
              <w:spacing w:after="120"/>
              <w:ind w:left="360"/>
              <w:jc w:val="both"/>
            </w:pPr>
            <w:r>
              <w:rPr>
                <w:color w:val="000000"/>
              </w:rPr>
              <w:t xml:space="preserve">(c) if [Counterparty]'s </w:t>
            </w:r>
            <w:proofErr w:type="spellStart"/>
            <w:r>
              <w:rPr>
                <w:color w:val="000000"/>
              </w:rPr>
              <w:t>licence</w:t>
            </w:r>
            <w:proofErr w:type="spellEnd"/>
            <w:r>
              <w:rPr>
                <w:color w:val="000000"/>
              </w:rPr>
              <w:t xml:space="preserve"> is suspended, revoked or subject to enforcement action, [</w:t>
            </w:r>
            <w:proofErr w:type="spellStart"/>
            <w:r>
              <w:rPr>
                <w:color w:val="000000"/>
              </w:rPr>
              <w:t>Pluang</w:t>
            </w:r>
            <w:proofErr w:type="spellEnd"/>
            <w:r>
              <w:rPr>
                <w:color w:val="000000"/>
              </w:rPr>
              <w:t xml:space="preserve">] may terminate immediately for regulatory </w:t>
            </w:r>
            <w:proofErr w:type="gramStart"/>
            <w:r>
              <w:rPr>
                <w:color w:val="000000"/>
              </w:rPr>
              <w:t>reason</w:t>
            </w:r>
            <w:proofErr w:type="gramEnd"/>
            <w:r>
              <w:rPr>
                <w:color w:val="000000"/>
              </w:rPr>
              <w:t xml:space="preserve"> under Clause [Termination for Regulatory Reason].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FA64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DAF8E7E" w14:textId="77777777" w:rsidR="00417E71" w:rsidRDefault="00000000" w:rsidP="00EA2E87">
            <w:pPr>
              <w:spacing w:after="120"/>
              <w:jc w:val="both"/>
            </w:pPr>
            <w:r>
              <w:rPr>
                <w:b/>
                <w:bCs/>
                <w:caps/>
                <w:color w:val="FFFFFF"/>
                <w:sz w:val="18"/>
                <w:szCs w:val="18"/>
              </w:rPr>
              <w:t>Sell-Side Variant — Pluang Liability-Controlled</w:t>
            </w:r>
          </w:p>
        </w:tc>
      </w:tr>
      <w:tr w:rsidR="00417E71" w14:paraId="27E604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AF6C4BB"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provide investment advice, legal advice, financial planning, tax advice, payment services, custody services, brokerage, dealing, or any other regulated service unless expressly stated and licensed by [</w:t>
            </w:r>
            <w:proofErr w:type="spellStart"/>
            <w:r>
              <w:rPr>
                <w:color w:val="000000"/>
              </w:rPr>
              <w:t>Pluang</w:t>
            </w:r>
            <w:proofErr w:type="spellEnd"/>
            <w:r>
              <w:rPr>
                <w:color w:val="000000"/>
              </w:rPr>
              <w:t>] under this [Agreement]. [Counterparty] shall not represent [</w:t>
            </w:r>
            <w:proofErr w:type="spellStart"/>
            <w:r>
              <w:rPr>
                <w:color w:val="000000"/>
              </w:rPr>
              <w:t>Pluang</w:t>
            </w:r>
            <w:proofErr w:type="spellEnd"/>
            <w:r>
              <w:rPr>
                <w:color w:val="000000"/>
              </w:rPr>
              <w:t>] as providing any regulated service that [</w:t>
            </w:r>
            <w:proofErr w:type="spellStart"/>
            <w:r>
              <w:rPr>
                <w:color w:val="000000"/>
              </w:rPr>
              <w:t>Pluang</w:t>
            </w:r>
            <w:proofErr w:type="spellEnd"/>
            <w:r>
              <w:rPr>
                <w:color w:val="000000"/>
              </w:rPr>
              <w:t>] is not expressly licensed to provide.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9B74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9DDA1F7" w14:textId="77777777" w:rsidR="00417E71" w:rsidRDefault="00000000" w:rsidP="00EA2E87">
            <w:pPr>
              <w:spacing w:after="120"/>
              <w:jc w:val="both"/>
            </w:pPr>
            <w:r>
              <w:rPr>
                <w:b/>
                <w:bCs/>
                <w:caps/>
                <w:color w:val="FFFFFF"/>
                <w:sz w:val="18"/>
                <w:szCs w:val="18"/>
              </w:rPr>
              <w:t>Acceptable Fallback Drafting</w:t>
            </w:r>
          </w:p>
        </w:tc>
      </w:tr>
      <w:tr w:rsidR="00417E71" w14:paraId="0A8963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4D0F80A" w14:textId="77777777" w:rsidR="00417E71" w:rsidRDefault="00000000" w:rsidP="00EA2E87">
            <w:pPr>
              <w:spacing w:after="120"/>
              <w:jc w:val="both"/>
            </w:pPr>
            <w:r>
              <w:rPr>
                <w:color w:val="000000"/>
              </w:rPr>
              <w:t>For low-risk non-regulated vendor relationships, accept:</w:t>
            </w:r>
          </w:p>
          <w:p w14:paraId="6FC8718B" w14:textId="77777777" w:rsidR="00417E71" w:rsidRDefault="00417E71" w:rsidP="00EA2E87">
            <w:pPr>
              <w:spacing w:after="120"/>
              <w:jc w:val="both"/>
            </w:pPr>
          </w:p>
          <w:p w14:paraId="77B8E07F" w14:textId="77777777" w:rsidR="00417E71" w:rsidRDefault="00000000" w:rsidP="00EA2E87">
            <w:pPr>
              <w:spacing w:after="120"/>
              <w:jc w:val="both"/>
            </w:pPr>
            <w:r>
              <w:rPr>
                <w:color w:val="000000"/>
              </w:rPr>
              <w:t xml:space="preserve">[Counterparty] represents that it holds all </w:t>
            </w:r>
            <w:proofErr w:type="spellStart"/>
            <w:r>
              <w:rPr>
                <w:color w:val="000000"/>
              </w:rPr>
              <w:t>licences</w:t>
            </w:r>
            <w:proofErr w:type="spellEnd"/>
            <w:r>
              <w:rPr>
                <w:color w:val="000000"/>
              </w:rPr>
              <w:t xml:space="preserve"> required by law for its business and performance under this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78DB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12AC29D" w14:textId="4B296A6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7FC9A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77754C9" w14:textId="77777777" w:rsidR="00417E71" w:rsidRDefault="00000000" w:rsidP="00EA2E87">
            <w:pPr>
              <w:spacing w:after="120"/>
              <w:jc w:val="both"/>
            </w:pPr>
            <w:r>
              <w:rPr>
                <w:b/>
                <w:bCs/>
                <w:color w:val="C00000"/>
              </w:rPr>
              <w:t xml:space="preserve">⚠ </w:t>
            </w:r>
            <w:r>
              <w:rPr>
                <w:color w:val="000000"/>
              </w:rPr>
              <w:t xml:space="preserve">Counterparty assumes </w:t>
            </w:r>
            <w:proofErr w:type="spellStart"/>
            <w:r>
              <w:rPr>
                <w:color w:val="000000"/>
              </w:rPr>
              <w:t>Pluang</w:t>
            </w:r>
            <w:proofErr w:type="spellEnd"/>
            <w:r>
              <w:rPr>
                <w:color w:val="000000"/>
              </w:rPr>
              <w:t xml:space="preserve"> </w:t>
            </w:r>
            <w:proofErr w:type="spellStart"/>
            <w:r>
              <w:rPr>
                <w:color w:val="000000"/>
              </w:rPr>
              <w:t>licence</w:t>
            </w:r>
            <w:proofErr w:type="spellEnd"/>
            <w:r>
              <w:rPr>
                <w:color w:val="000000"/>
              </w:rPr>
              <w:t xml:space="preserve"> coverage extends to counterparty activities or shared services.</w:t>
            </w:r>
          </w:p>
        </w:tc>
      </w:tr>
      <w:tr w:rsidR="00417E71" w14:paraId="1C50CE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0C12261" w14:textId="77777777" w:rsidR="00417E71" w:rsidRDefault="00000000" w:rsidP="00EA2E87">
            <w:pPr>
              <w:spacing w:after="120"/>
              <w:jc w:val="both"/>
            </w:pPr>
            <w:r>
              <w:rPr>
                <w:b/>
                <w:bCs/>
                <w:color w:val="C00000"/>
              </w:rPr>
              <w:lastRenderedPageBreak/>
              <w:t xml:space="preserve">⚠ </w:t>
            </w:r>
            <w:r>
              <w:rPr>
                <w:color w:val="000000"/>
              </w:rPr>
              <w:t xml:space="preserve">No warranty that counterparty holds required </w:t>
            </w:r>
            <w:proofErr w:type="spellStart"/>
            <w:r>
              <w:rPr>
                <w:color w:val="000000"/>
              </w:rPr>
              <w:t>licences</w:t>
            </w:r>
            <w:proofErr w:type="spellEnd"/>
            <w:r>
              <w:rPr>
                <w:color w:val="000000"/>
              </w:rPr>
              <w:t xml:space="preserve"> for regulated services, payments, digital assets, gold or custody.</w:t>
            </w:r>
          </w:p>
        </w:tc>
      </w:tr>
      <w:tr w:rsidR="00417E71" w14:paraId="35FFE8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3079C31" w14:textId="77777777" w:rsidR="00417E71" w:rsidRDefault="00000000" w:rsidP="00EA2E87">
            <w:pPr>
              <w:spacing w:after="120"/>
              <w:jc w:val="both"/>
            </w:pPr>
            <w:r>
              <w:rPr>
                <w:b/>
                <w:bCs/>
                <w:color w:val="C00000"/>
              </w:rPr>
              <w:t xml:space="preserve">⚠ </w:t>
            </w:r>
            <w:r>
              <w:rPr>
                <w:color w:val="000000"/>
              </w:rPr>
              <w:t xml:space="preserve">No notice obligation for </w:t>
            </w:r>
            <w:proofErr w:type="spellStart"/>
            <w:r>
              <w:rPr>
                <w:color w:val="000000"/>
              </w:rPr>
              <w:t>licence</w:t>
            </w:r>
            <w:proofErr w:type="spellEnd"/>
            <w:r>
              <w:rPr>
                <w:color w:val="000000"/>
              </w:rPr>
              <w:t xml:space="preserve"> suspension, investigation or revocation.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6DCD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B5336E5" w14:textId="77777777" w:rsidR="00417E71" w:rsidRDefault="00000000" w:rsidP="00EA2E87">
            <w:pPr>
              <w:spacing w:after="120"/>
              <w:jc w:val="both"/>
            </w:pPr>
            <w:r>
              <w:rPr>
                <w:b/>
                <w:bCs/>
                <w:caps/>
                <w:color w:val="FFFFFF"/>
                <w:sz w:val="18"/>
                <w:szCs w:val="18"/>
              </w:rPr>
              <w:t>Usage Notes</w:t>
            </w:r>
          </w:p>
        </w:tc>
      </w:tr>
      <w:tr w:rsidR="00417E71" w14:paraId="44FE38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95E62B9" w14:textId="77777777" w:rsidR="00417E71" w:rsidRDefault="00000000" w:rsidP="00EA2E87">
            <w:pPr>
              <w:spacing w:after="120"/>
              <w:jc w:val="both"/>
            </w:pPr>
            <w:r>
              <w:rPr>
                <w:color w:val="595959"/>
                <w:sz w:val="19"/>
                <w:szCs w:val="19"/>
              </w:rPr>
              <w:t xml:space="preserve">For digital </w:t>
            </w:r>
            <w:proofErr w:type="gramStart"/>
            <w:r>
              <w:rPr>
                <w:color w:val="595959"/>
                <w:sz w:val="19"/>
                <w:szCs w:val="19"/>
              </w:rPr>
              <w:t>asset</w:t>
            </w:r>
            <w:proofErr w:type="gramEnd"/>
            <w:r>
              <w:rPr>
                <w:color w:val="595959"/>
                <w:sz w:val="19"/>
                <w:szCs w:val="19"/>
              </w:rPr>
              <w:t xml:space="preserve">, payment services, gold, custody, lending and financial services contracts, </w:t>
            </w:r>
            <w:proofErr w:type="spellStart"/>
            <w:r>
              <w:rPr>
                <w:color w:val="595959"/>
                <w:sz w:val="19"/>
                <w:szCs w:val="19"/>
              </w:rPr>
              <w:t>licence</w:t>
            </w:r>
            <w:proofErr w:type="spellEnd"/>
            <w:r>
              <w:rPr>
                <w:color w:val="595959"/>
                <w:sz w:val="19"/>
                <w:szCs w:val="19"/>
              </w:rPr>
              <w:t xml:space="preserve"> verification is mandatory before signing.</w:t>
            </w:r>
          </w:p>
        </w:tc>
      </w:tr>
      <w:tr w:rsidR="00417E71" w14:paraId="0F96B5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7C51A81" w14:textId="77777777" w:rsidR="00417E71" w:rsidRDefault="00000000" w:rsidP="00EA2E87">
            <w:pPr>
              <w:spacing w:after="120"/>
              <w:jc w:val="both"/>
            </w:pPr>
            <w:r>
              <w:rPr>
                <w:color w:val="595959"/>
                <w:sz w:val="19"/>
                <w:szCs w:val="19"/>
              </w:rPr>
              <w:t>In Indonesia: BAPPEBTI (DFA traders), OJK (payment, investment management), Bank Indonesia (payment systems). In Singapore: MAS (capital markets, payment services, VASP). Philippines: BSP (EMI, payment systems), SEC (securities).</w:t>
            </w:r>
          </w:p>
        </w:tc>
      </w:tr>
    </w:tbl>
    <w:p w14:paraId="5CDA2076" w14:textId="46A672AE" w:rsidR="00417E71" w:rsidRPr="005002ED" w:rsidRDefault="00000000">
      <w:pPr>
        <w:pStyle w:val="Heading3"/>
        <w:numPr>
          <w:ilvl w:val="0"/>
          <w:numId w:val="11"/>
        </w:numPr>
        <w:spacing w:after="120"/>
        <w:rPr>
          <w:b/>
          <w:bCs/>
          <w:color w:val="auto"/>
          <w:sz w:val="20"/>
          <w:szCs w:val="20"/>
        </w:rPr>
      </w:pPr>
      <w:bookmarkStart w:id="33" w:name="_Toc229202282"/>
      <w:r w:rsidRPr="005002ED">
        <w:rPr>
          <w:b/>
          <w:bCs/>
          <w:color w:val="auto"/>
          <w:sz w:val="20"/>
          <w:szCs w:val="20"/>
        </w:rPr>
        <w:t>ANTI-BRIBERY, AML/CFT, SANCTIONS, FRAUD AND FINANCIAL CRIME</w:t>
      </w:r>
      <w:bookmarkEnd w:id="33"/>
    </w:p>
    <w:p>
      <w:pPr/>
      <w:r>
        <w:rPr>
          <w:b/>
          <w:i w:val="0"/>
        </w:rPr>
        <w:t>Baseline</w:t>
      </w:r>
    </w:p>
    <w:p>
      <w:pPr/>
      <w:r>
        <w:rPr>
          <w:b w:val="0"/>
          <w:i w:val="0"/>
        </w:rPr>
        <w:t>Anti-Bribery, AML/CFT, Sanctions and Financial Crime.</w:t>
      </w:r>
    </w:p>
    <w:p>
      <w:pPr/>
      <w:r>
        <w:rPr>
          <w:b w:val="0"/>
          <w:i w:val="0"/>
        </w:rPr>
        <w:t>(a) Each Party shall comply with all applicable anti-bribery, anti-corruption, AML/CFT, counter-terrorist-financing, sanctions, fraud-prevention, market-abuse and financial-crime laws, including the UK Bribery Act 2010, the US Foreign Corrupt Practices Act 1977 and applicable FATF standards.</w:t>
      </w:r>
    </w:p>
    <w:p>
      <w:pPr/>
      <w:r>
        <w:rPr>
          <w:b w:val="0"/>
          <w:i w:val="0"/>
        </w:rPr>
        <w:t>(b) The Counterparty shall: (i) not take any action that causes the Company to breach those requirements; (ii) maintain adequate procedures and controls to prevent bribery, corruption, money laundering and sanctions violations in connection with this Agreement; and (iii) immediately notify the Company of any actual or suspected financial crime, sanctions issue, AML/CFT concern or regulatory inquiry related to this Agreement or its business.</w:t>
      </w:r>
    </w:p>
    <w:p>
      <w:pPr/>
      <w:r>
        <w:rPr>
          <w:b/>
          <w:i w:val="0"/>
        </w:rPr>
        <w:t>Buy-Side</w:t>
      </w:r>
    </w:p>
    <w:p>
      <w:pPr/>
      <w:r>
        <w:rPr>
          <w:b w:val="0"/>
          <w:i w:val="0"/>
        </w:rPr>
        <w:t>Enhanced Financial-Crime Obligations. In addition to the Baseline:</w:t>
      </w:r>
    </w:p>
    <w:p>
      <w:pPr/>
      <w:r>
        <w:rPr>
          <w:b w:val="0"/>
          <w:i w:val="0"/>
        </w:rPr>
        <w:t>(a) the Counterparty shall screen its personnel, subcontractors and beneficial owners against applicable sanctions lists (including OFAC SDN, UN, EU and applicable national lists) before commencement and on a continuous basis;</w:t>
      </w:r>
    </w:p>
    <w:p>
      <w:pPr/>
      <w:r>
        <w:rPr>
          <w:b w:val="0"/>
          <w:i w:val="0"/>
        </w:rPr>
        <w:t>(b) the Counterparty shall disclose its beneficial-ownership structure to the Company on request;</w:t>
      </w:r>
    </w:p>
    <w:p>
      <w:pPr/>
      <w:r>
        <w:rPr>
          <w:b w:val="0"/>
          <w:i w:val="0"/>
        </w:rPr>
        <w:t>(c) the Counterparty shall cooperate with the Company's AML/CFT compliance requirements and provide certifications as required;</w:t>
      </w:r>
    </w:p>
    <w:p>
      <w:pPr/>
      <w:r>
        <w:rPr>
          <w:b w:val="0"/>
          <w:i w:val="0"/>
        </w:rPr>
        <w:t>(d) the Counterparty shall provide training and awareness programmes for personnel involved in this Agreement; and</w:t>
      </w:r>
    </w:p>
    <w:p>
      <w:pPr/>
      <w:r>
        <w:rPr>
          <w:b w:val="0"/>
          <w:i w:val="0"/>
        </w:rPr>
        <w:t>(e) the Company may terminate immediately and without liability if the Counterparty or any of its beneficial owners is listed on, or becomes subject to, any sanctions list.</w:t>
      </w:r>
    </w:p>
    <w:p>
      <w:pPr/>
      <w:r>
        <w:rPr>
          <w:b/>
          <w:i w:val="0"/>
        </w:rPr>
        <w:t>Sell-Side</w:t>
      </w:r>
    </w:p>
    <w:p>
      <w:pPr/>
      <w:r>
        <w:rPr>
          <w:b w:val="0"/>
          <w:i w:val="0"/>
        </w:rPr>
        <w:t>Company Financial-Crime Limitation. The Company's financial-crime compliance obligations are limited to those applicable to its own licensed business. The Company may suspend or terminate this Agreement immediately if it determines, in its reasonable judgement, that continuation creates financial-crime, sanctions, AML/CFT or reputational risk.</w:t>
      </w:r>
    </w:p>
    <w:p>
      <w:pPr/>
      <w:r>
        <w:rPr>
          <w:b/>
          <w:i w:val="0"/>
        </w:rPr>
        <w:t>Notes for Counsel</w:t>
      </w:r>
    </w:p>
    <w:p>
      <w:pPr/>
      <w:r>
        <w:rPr>
          <w:b w:val="0"/>
          <w:i w:val="0"/>
        </w:rPr>
        <w:t>Accept mutual compliance with immediate termination on breach (without full audit rights) only for low-risk, non-financial-services contracts; for higher-risk or financial-services contracts use the Buy-Side screening and audit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05AC2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71C3645"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financial crime exposure.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8AA3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AB23D6" w14:textId="77777777" w:rsidR="00417E71" w:rsidRDefault="00000000" w:rsidP="00EA2E87">
            <w:pPr>
              <w:spacing w:after="120"/>
              <w:jc w:val="both"/>
            </w:pPr>
            <w:r>
              <w:rPr>
                <w:b/>
                <w:bCs/>
                <w:caps/>
                <w:color w:val="FFFFFF"/>
                <w:sz w:val="18"/>
                <w:szCs w:val="18"/>
              </w:rPr>
              <w:t>Baseline Clause — Balanced, Pluang-Protective</w:t>
            </w:r>
          </w:p>
        </w:tc>
      </w:tr>
      <w:tr w:rsidR="00417E71" w14:paraId="1579D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0A5DEA3" w14:textId="77777777" w:rsidR="00417E71" w:rsidRDefault="00000000" w:rsidP="00EA2E87">
            <w:pPr>
              <w:spacing w:after="120"/>
              <w:jc w:val="both"/>
            </w:pPr>
            <w:r>
              <w:rPr>
                <w:color w:val="000000"/>
              </w:rPr>
              <w:t>Each Party shall comply with all applicable anti-bribery, anti-corruption, AML/CFT, counter-terrorism financing, sanctions, fraud prevention, market abuse and financial crime laws, including without limitation the UK Bribery Act 2010, the US Foreign Corrupt Practices Act 1977 and any applicable FATF standards.</w:t>
            </w:r>
          </w:p>
          <w:p w14:paraId="565AEDE1" w14:textId="77777777" w:rsidR="00417E71" w:rsidRDefault="00417E71" w:rsidP="00EA2E87">
            <w:pPr>
              <w:spacing w:after="120"/>
              <w:jc w:val="both"/>
            </w:pPr>
          </w:p>
          <w:p w14:paraId="7964A255" w14:textId="77777777" w:rsidR="00417E71" w:rsidRDefault="00000000" w:rsidP="00EA2E87">
            <w:pPr>
              <w:spacing w:after="120"/>
              <w:jc w:val="both"/>
            </w:pPr>
            <w:r>
              <w:rPr>
                <w:color w:val="000000"/>
              </w:rPr>
              <w:t>[Counterparty] shall:</w:t>
            </w:r>
          </w:p>
          <w:p w14:paraId="24B48FAA" w14:textId="77777777" w:rsidR="00417E71" w:rsidRDefault="00417E71" w:rsidP="00EA2E87">
            <w:pPr>
              <w:spacing w:after="120"/>
              <w:jc w:val="both"/>
            </w:pPr>
          </w:p>
          <w:p w14:paraId="3DF83F1B" w14:textId="77777777" w:rsidR="00417E71" w:rsidRDefault="00000000" w:rsidP="00EA2E87">
            <w:pPr>
              <w:spacing w:after="120"/>
              <w:ind w:left="360"/>
              <w:jc w:val="both"/>
            </w:pPr>
            <w:r>
              <w:rPr>
                <w:color w:val="000000"/>
              </w:rPr>
              <w:t>(a) not take any action that causes [</w:t>
            </w:r>
            <w:proofErr w:type="spellStart"/>
            <w:r>
              <w:rPr>
                <w:color w:val="000000"/>
              </w:rPr>
              <w:t>Pluang</w:t>
            </w:r>
            <w:proofErr w:type="spellEnd"/>
            <w:r>
              <w:rPr>
                <w:color w:val="000000"/>
              </w:rPr>
              <w:t>] to breach such requirements;</w:t>
            </w:r>
          </w:p>
          <w:p w14:paraId="7799BA2F" w14:textId="77777777" w:rsidR="00417E71" w:rsidRDefault="00000000" w:rsidP="00EA2E87">
            <w:pPr>
              <w:spacing w:after="120"/>
              <w:ind w:left="360"/>
              <w:jc w:val="both"/>
            </w:pPr>
            <w:r>
              <w:rPr>
                <w:color w:val="000000"/>
              </w:rPr>
              <w:t>(b) maintain adequate procedures and controls to prevent bribery, corruption, money laundering and sanctions violations in connection with this [Agreement]; and</w:t>
            </w:r>
          </w:p>
          <w:p w14:paraId="5F8892EF" w14:textId="77777777" w:rsidR="00417E71" w:rsidRDefault="00000000" w:rsidP="00EA2E87">
            <w:pPr>
              <w:spacing w:after="120"/>
              <w:ind w:left="360"/>
              <w:jc w:val="both"/>
            </w:pPr>
            <w:r>
              <w:rPr>
                <w:color w:val="000000"/>
              </w:rPr>
              <w:t>(c) immediately notify [</w:t>
            </w:r>
            <w:proofErr w:type="spellStart"/>
            <w:r>
              <w:rPr>
                <w:color w:val="000000"/>
              </w:rPr>
              <w:t>Pluang</w:t>
            </w:r>
            <w:proofErr w:type="spellEnd"/>
            <w:r>
              <w:rPr>
                <w:color w:val="000000"/>
              </w:rPr>
              <w:t>] of any actual or suspected financial crime, sanctions issue, AML/CFT concern or regulatory inquiry related to this [Agreement] or [Counterparty]'s business.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1C7E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B5FF3E6" w14:textId="77777777" w:rsidR="00417E71" w:rsidRDefault="00000000" w:rsidP="00EA2E87">
            <w:pPr>
              <w:spacing w:after="120"/>
              <w:jc w:val="both"/>
            </w:pPr>
            <w:r>
              <w:rPr>
                <w:b/>
                <w:bCs/>
                <w:caps/>
                <w:color w:val="FFFFFF"/>
                <w:sz w:val="18"/>
                <w:szCs w:val="18"/>
              </w:rPr>
              <w:t>Buy-Side Variant — Maximum Pluang Protection</w:t>
            </w:r>
          </w:p>
        </w:tc>
      </w:tr>
      <w:tr w:rsidR="00417E71" w14:paraId="28265B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F1B59E4" w14:textId="77777777" w:rsidR="00417E71" w:rsidRDefault="00000000" w:rsidP="00EA2E87">
            <w:pPr>
              <w:spacing w:after="120"/>
              <w:jc w:val="both"/>
            </w:pPr>
            <w:r>
              <w:rPr>
                <w:color w:val="000000"/>
              </w:rPr>
              <w:t>In addition to the baseline:</w:t>
            </w:r>
          </w:p>
          <w:p w14:paraId="27542BD0" w14:textId="77777777" w:rsidR="00417E71" w:rsidRDefault="00417E71" w:rsidP="00EA2E87">
            <w:pPr>
              <w:spacing w:after="120"/>
              <w:jc w:val="both"/>
            </w:pPr>
          </w:p>
          <w:p w14:paraId="632195F0" w14:textId="77777777" w:rsidR="00417E71" w:rsidRDefault="00000000" w:rsidP="00EA2E87">
            <w:pPr>
              <w:spacing w:after="120"/>
              <w:ind w:left="360"/>
              <w:jc w:val="both"/>
            </w:pPr>
            <w:r>
              <w:rPr>
                <w:color w:val="000000"/>
              </w:rPr>
              <w:t>(a) [Counterparty] shall screen its personnel, subcontractors and beneficial owners against applicable sanctions lists (including OFAC SDN, UN, EU and applicable national lists) before commencement and on a continuous basis;</w:t>
            </w:r>
          </w:p>
          <w:p w14:paraId="1A820E0D" w14:textId="77777777" w:rsidR="00417E71" w:rsidRDefault="00000000" w:rsidP="00EA2E87">
            <w:pPr>
              <w:spacing w:after="120"/>
              <w:ind w:left="360"/>
              <w:jc w:val="both"/>
            </w:pPr>
            <w:r>
              <w:rPr>
                <w:color w:val="000000"/>
              </w:rPr>
              <w:t>(b) [Counterparty] shall disclose its beneficial ownership structure to [</w:t>
            </w:r>
            <w:proofErr w:type="spellStart"/>
            <w:r>
              <w:rPr>
                <w:color w:val="000000"/>
              </w:rPr>
              <w:t>Pluang</w:t>
            </w:r>
            <w:proofErr w:type="spellEnd"/>
            <w:r>
              <w:rPr>
                <w:color w:val="000000"/>
              </w:rPr>
              <w:t>] on request;</w:t>
            </w:r>
          </w:p>
          <w:p w14:paraId="0A61D7DA" w14:textId="77777777" w:rsidR="00417E71" w:rsidRDefault="00000000" w:rsidP="00EA2E87">
            <w:pPr>
              <w:spacing w:after="120"/>
              <w:ind w:left="360"/>
              <w:jc w:val="both"/>
            </w:pPr>
            <w:r>
              <w:rPr>
                <w:color w:val="000000"/>
              </w:rPr>
              <w:t>(c) [Counterparty] shall cooperate with [</w:t>
            </w:r>
            <w:proofErr w:type="spellStart"/>
            <w:r>
              <w:rPr>
                <w:color w:val="000000"/>
              </w:rPr>
              <w:t>Pluang</w:t>
            </w:r>
            <w:proofErr w:type="spellEnd"/>
            <w:r>
              <w:rPr>
                <w:color w:val="000000"/>
              </w:rPr>
              <w:t>]'s AML/CFT compliance requirements and provide certifications as required;</w:t>
            </w:r>
          </w:p>
          <w:p w14:paraId="66A2727A" w14:textId="77777777" w:rsidR="00417E71" w:rsidRDefault="00000000" w:rsidP="00EA2E87">
            <w:pPr>
              <w:spacing w:after="120"/>
              <w:ind w:left="360"/>
              <w:jc w:val="both"/>
            </w:pPr>
            <w:r>
              <w:rPr>
                <w:color w:val="000000"/>
              </w:rPr>
              <w:lastRenderedPageBreak/>
              <w:t>(d) [Counterparty</w:t>
            </w:r>
            <w:proofErr w:type="gramStart"/>
            <w:r>
              <w:rPr>
                <w:color w:val="000000"/>
              </w:rPr>
              <w:t>] shall</w:t>
            </w:r>
            <w:proofErr w:type="gramEnd"/>
            <w:r>
              <w:rPr>
                <w:color w:val="000000"/>
              </w:rPr>
              <w:t xml:space="preserve"> provide training and awareness </w:t>
            </w:r>
            <w:proofErr w:type="spellStart"/>
            <w:r>
              <w:rPr>
                <w:color w:val="000000"/>
              </w:rPr>
              <w:t>programmes</w:t>
            </w:r>
            <w:proofErr w:type="spellEnd"/>
            <w:r>
              <w:rPr>
                <w:color w:val="000000"/>
              </w:rPr>
              <w:t xml:space="preserve"> for personnel involved in this [Agreement]; and</w:t>
            </w:r>
          </w:p>
          <w:p w14:paraId="010E9993" w14:textId="77777777" w:rsidR="00417E71" w:rsidRDefault="00000000" w:rsidP="00EA2E87">
            <w:pPr>
              <w:spacing w:after="120"/>
              <w:ind w:left="360"/>
              <w:jc w:val="both"/>
            </w:pPr>
            <w:r>
              <w:rPr>
                <w:color w:val="000000"/>
              </w:rPr>
              <w:t>(e) [</w:t>
            </w:r>
            <w:proofErr w:type="spellStart"/>
            <w:r>
              <w:rPr>
                <w:color w:val="000000"/>
              </w:rPr>
              <w:t>Pluang</w:t>
            </w:r>
            <w:proofErr w:type="spellEnd"/>
            <w:r>
              <w:rPr>
                <w:color w:val="000000"/>
              </w:rPr>
              <w:t>] may terminate immediately and without liability if [Counterparty] or any of its beneficial owners is listed on, or becomes subject to, any sanctions list.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690E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91D2032" w14:textId="77777777" w:rsidR="00417E71" w:rsidRDefault="00000000" w:rsidP="00EA2E87">
            <w:pPr>
              <w:spacing w:after="120"/>
              <w:jc w:val="both"/>
            </w:pPr>
            <w:r>
              <w:rPr>
                <w:b/>
                <w:bCs/>
                <w:caps/>
                <w:color w:val="FFFFFF"/>
                <w:sz w:val="18"/>
                <w:szCs w:val="18"/>
              </w:rPr>
              <w:t>Sell-Side Variant — Pluang Liability-Controlled</w:t>
            </w:r>
          </w:p>
        </w:tc>
      </w:tr>
      <w:tr w:rsidR="00417E71" w14:paraId="165A6F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25A898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financial crime compliance obligations are limited to those applicable to [</w:t>
            </w:r>
            <w:proofErr w:type="spellStart"/>
            <w:r>
              <w:rPr>
                <w:color w:val="000000"/>
              </w:rPr>
              <w:t>Pluang</w:t>
            </w:r>
            <w:proofErr w:type="spellEnd"/>
            <w:r>
              <w:rPr>
                <w:color w:val="000000"/>
              </w:rPr>
              <w:t>]'s own licensed business. [</w:t>
            </w:r>
            <w:proofErr w:type="spellStart"/>
            <w:r>
              <w:rPr>
                <w:color w:val="000000"/>
              </w:rPr>
              <w:t>Pluang</w:t>
            </w:r>
            <w:proofErr w:type="spellEnd"/>
            <w:r>
              <w:rPr>
                <w:color w:val="000000"/>
              </w:rPr>
              <w:t>] may suspend or terminate this [Agreement] immediately if [</w:t>
            </w:r>
            <w:proofErr w:type="spellStart"/>
            <w:r>
              <w:rPr>
                <w:color w:val="000000"/>
              </w:rPr>
              <w:t>Pluang</w:t>
            </w:r>
            <w:proofErr w:type="spellEnd"/>
            <w:r>
              <w:rPr>
                <w:color w:val="000000"/>
              </w:rPr>
              <w:t>] determines, in its reasonable judgment, that continuation creates financial crime, sanctions, AML/CFT or reputational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9CD7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A2CA402" w14:textId="77777777" w:rsidR="00417E71" w:rsidRDefault="00000000" w:rsidP="00EA2E87">
            <w:pPr>
              <w:spacing w:after="120"/>
              <w:jc w:val="both"/>
            </w:pPr>
            <w:r>
              <w:rPr>
                <w:b/>
                <w:bCs/>
                <w:caps/>
                <w:color w:val="FFFFFF"/>
                <w:sz w:val="18"/>
                <w:szCs w:val="18"/>
              </w:rPr>
              <w:t>Acceptable Fallback Drafting</w:t>
            </w:r>
          </w:p>
        </w:tc>
      </w:tr>
      <w:tr w:rsidR="00417E71" w14:paraId="521746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50F2BFD" w14:textId="77777777" w:rsidR="00417E71" w:rsidRDefault="00000000" w:rsidP="00EA2E87">
            <w:pPr>
              <w:spacing w:after="120"/>
              <w:jc w:val="both"/>
            </w:pPr>
            <w:r>
              <w:rPr>
                <w:color w:val="000000"/>
              </w:rPr>
              <w:t>Accept mutual compliance with immediate termination on breach, without requiring full audit rights for low-risk non-</w:t>
            </w:r>
            <w:proofErr w:type="gramStart"/>
            <w:r>
              <w:rPr>
                <w:color w:val="000000"/>
              </w:rPr>
              <w:t>financial-services</w:t>
            </w:r>
            <w:proofErr w:type="gramEnd"/>
            <w:r>
              <w:rPr>
                <w:color w:val="000000"/>
              </w:rPr>
              <w:t xml:space="preserve"> contracts.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6FEE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B4D6030" w14:textId="5846631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BD46A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B0F0F8D" w14:textId="77777777" w:rsidR="00417E71" w:rsidRDefault="00000000" w:rsidP="00EA2E87">
            <w:pPr>
              <w:spacing w:after="120"/>
              <w:jc w:val="both"/>
            </w:pPr>
            <w:r>
              <w:rPr>
                <w:b/>
                <w:bCs/>
                <w:color w:val="C00000"/>
              </w:rPr>
              <w:t xml:space="preserve">⚠ </w:t>
            </w:r>
            <w:r>
              <w:rPr>
                <w:color w:val="000000"/>
              </w:rPr>
              <w:t>No sanctions warranty or AML/CFT obligation for counterparty in high-risk jurisdiction or conducting regulated financial services.</w:t>
            </w:r>
          </w:p>
        </w:tc>
      </w:tr>
      <w:tr w:rsidR="00417E71" w14:paraId="259CEC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F0533B2" w14:textId="77777777" w:rsidR="00417E71" w:rsidRDefault="00000000" w:rsidP="00EA2E87">
            <w:pPr>
              <w:spacing w:after="120"/>
              <w:jc w:val="both"/>
            </w:pPr>
            <w:r>
              <w:rPr>
                <w:b/>
                <w:bCs/>
                <w:color w:val="C00000"/>
              </w:rPr>
              <w:t xml:space="preserve">⚠ </w:t>
            </w:r>
            <w:r>
              <w:rPr>
                <w:color w:val="000000"/>
              </w:rPr>
              <w:t>No beneficial ownership disclosure obligation.</w:t>
            </w:r>
          </w:p>
        </w:tc>
      </w:tr>
      <w:tr w:rsidR="00417E71" w14:paraId="196F0B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3697ED" w14:textId="77777777" w:rsidR="00417E71" w:rsidRDefault="00000000" w:rsidP="00EA2E87">
            <w:pPr>
              <w:spacing w:after="120"/>
              <w:jc w:val="both"/>
            </w:pPr>
            <w:r>
              <w:rPr>
                <w:b/>
                <w:bCs/>
                <w:color w:val="C00000"/>
              </w:rPr>
              <w:t xml:space="preserve">⚠ </w:t>
            </w:r>
            <w:r>
              <w:rPr>
                <w:color w:val="000000"/>
              </w:rPr>
              <w:t>No notification obligation for suspicious activity or regulatory inquiry.</w:t>
            </w:r>
          </w:p>
        </w:tc>
      </w:tr>
      <w:tr w:rsidR="00417E71" w14:paraId="44AC6F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425AEB6" w14:textId="77777777" w:rsidR="00417E71" w:rsidRDefault="00000000" w:rsidP="00EA2E87">
            <w:pPr>
              <w:spacing w:after="120"/>
              <w:jc w:val="both"/>
            </w:pPr>
            <w:r>
              <w:rPr>
                <w:b/>
                <w:bCs/>
                <w:color w:val="C00000"/>
              </w:rPr>
              <w:t xml:space="preserve">⚠ </w:t>
            </w:r>
            <w:r>
              <w:rPr>
                <w:color w:val="000000"/>
              </w:rPr>
              <w:t>Financial crime clause limited to "best efforts" rather than strict compliance.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CA95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3CFE681" w14:textId="77777777" w:rsidR="00417E71" w:rsidRDefault="00000000" w:rsidP="00EA2E87">
            <w:pPr>
              <w:spacing w:after="120"/>
              <w:jc w:val="both"/>
            </w:pPr>
            <w:r>
              <w:rPr>
                <w:b/>
                <w:bCs/>
                <w:caps/>
                <w:color w:val="FFFFFF"/>
                <w:sz w:val="18"/>
                <w:szCs w:val="18"/>
              </w:rPr>
              <w:t>Usage Notes</w:t>
            </w:r>
          </w:p>
        </w:tc>
      </w:tr>
      <w:tr w:rsidR="00417E71" w14:paraId="27C545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BD6BAB3" w14:textId="77777777" w:rsidR="00417E71" w:rsidRDefault="00000000" w:rsidP="00EA2E87">
            <w:pPr>
              <w:spacing w:after="120"/>
              <w:jc w:val="both"/>
            </w:pPr>
            <w:r>
              <w:rPr>
                <w:color w:val="595959"/>
                <w:sz w:val="19"/>
                <w:szCs w:val="19"/>
              </w:rPr>
              <w:t>Financial crime provisions are non-negotiable. Do not accept carve-outs or limitations for regulated contracts.</w:t>
            </w:r>
          </w:p>
        </w:tc>
      </w:tr>
      <w:tr w:rsidR="00417E71" w14:paraId="54F615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6069103" w14:textId="77777777" w:rsidR="00417E71" w:rsidRDefault="00000000" w:rsidP="00EA2E87">
            <w:pPr>
              <w:spacing w:after="120"/>
              <w:jc w:val="both"/>
            </w:pPr>
            <w:r>
              <w:rPr>
                <w:color w:val="595959"/>
                <w:sz w:val="19"/>
                <w:szCs w:val="19"/>
              </w:rPr>
              <w:t>AML/CFT controls are mandatory for all contracts involving payment services, digital assets, gold, custody, financial intermediaries and cross-border transactions.</w:t>
            </w:r>
          </w:p>
        </w:tc>
      </w:tr>
      <w:tr w:rsidR="00417E71" w14:paraId="59FE4C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FA0E1AB" w14:textId="77777777" w:rsidR="00417E71" w:rsidRDefault="00000000" w:rsidP="00EA2E87">
            <w:pPr>
              <w:spacing w:after="120"/>
              <w:jc w:val="both"/>
            </w:pPr>
            <w:r>
              <w:rPr>
                <w:color w:val="595959"/>
                <w:sz w:val="19"/>
                <w:szCs w:val="19"/>
              </w:rPr>
              <w:t xml:space="preserve">UK Bribery Act applies to acts in connection with </w:t>
            </w:r>
            <w:proofErr w:type="spellStart"/>
            <w:r>
              <w:rPr>
                <w:color w:val="595959"/>
                <w:sz w:val="19"/>
                <w:szCs w:val="19"/>
              </w:rPr>
              <w:t>Pluang</w:t>
            </w:r>
            <w:proofErr w:type="spellEnd"/>
            <w:r>
              <w:rPr>
                <w:color w:val="595959"/>
                <w:sz w:val="19"/>
                <w:szCs w:val="19"/>
              </w:rPr>
              <w:t xml:space="preserve"> business regardless of jurisdiction. FCPA applies to US-connected transactions.</w:t>
            </w:r>
          </w:p>
        </w:tc>
      </w:tr>
    </w:tbl>
    <w:p w14:paraId="7A08DC6C" w14:textId="0F688375" w:rsidR="00417E71" w:rsidRPr="005002ED" w:rsidRDefault="00000000">
      <w:pPr>
        <w:pStyle w:val="Heading3"/>
        <w:numPr>
          <w:ilvl w:val="0"/>
          <w:numId w:val="11"/>
        </w:numPr>
        <w:spacing w:after="120"/>
        <w:rPr>
          <w:b/>
          <w:bCs/>
          <w:color w:val="auto"/>
          <w:sz w:val="20"/>
          <w:szCs w:val="20"/>
        </w:rPr>
      </w:pPr>
      <w:bookmarkStart w:id="34" w:name="_Toc229202283"/>
      <w:r w:rsidRPr="005002ED">
        <w:rPr>
          <w:b/>
          <w:bCs/>
          <w:color w:val="auto"/>
          <w:sz w:val="20"/>
          <w:szCs w:val="20"/>
        </w:rPr>
        <w:t>CONSUMER PROTECTION AND FAIR DEALING</w:t>
      </w:r>
      <w:bookmarkEnd w:id="34"/>
    </w:p>
    <w:p>
      <w:pPr/>
      <w:r>
        <w:rPr>
          <w:b/>
          <w:i w:val="0"/>
        </w:rPr>
        <w:t>Baseline</w:t>
      </w:r>
    </w:p>
    <w:p>
      <w:pPr/>
      <w:r>
        <w:rPr>
          <w:b w:val="0"/>
          <w:i w:val="0"/>
        </w:rPr>
        <w:t>Consumer Protection and Fair Dealing. Where the Counterparty communicates with, acts on behalf of, or affects End Users in connection with this Agreement, the Counterparty shall:</w:t>
      </w:r>
    </w:p>
    <w:p>
      <w:pPr/>
      <w:r>
        <w:rPr>
          <w:b w:val="0"/>
          <w:i w:val="0"/>
        </w:rPr>
        <w:t>(a) ensure that all statements, materials, processes and conduct affecting End Users are accurate, clear, fair, not misleading and compliant with Applicable Law and the Company's approved scripts or materials;</w:t>
      </w:r>
    </w:p>
    <w:p>
      <w:pPr/>
      <w:r>
        <w:rPr>
          <w:b w:val="0"/>
          <w:i w:val="0"/>
        </w:rPr>
        <w:t>(b) not make any representation, commitment or product claim on behalf of the Company that is not expressly authorised in writing by the Company; and</w:t>
      </w:r>
    </w:p>
    <w:p>
      <w:pPr/>
      <w:r>
        <w:rPr>
          <w:b w:val="0"/>
          <w:i w:val="0"/>
        </w:rPr>
        <w:t>(c) use only Company-approved materials for any customer-facing or marketing communications.</w:t>
      </w:r>
    </w:p>
    <w:p>
      <w:pPr/>
      <w:r>
        <w:rPr>
          <w:b/>
          <w:i w:val="0"/>
        </w:rPr>
        <w:t>Buy-Side</w:t>
      </w:r>
    </w:p>
    <w:p>
      <w:pPr/>
      <w:r>
        <w:rPr>
          <w:b w:val="0"/>
          <w:i w:val="0"/>
        </w:rPr>
        <w:t>Enhanced Consumer-Protection Obligations. In addition to the Baseline:</w:t>
      </w:r>
    </w:p>
    <w:p>
      <w:pPr/>
      <w:r>
        <w:rPr>
          <w:b w:val="0"/>
          <w:i w:val="0"/>
        </w:rPr>
        <w:t>(a) all customer-facing communications, scripts, marketing materials, terms and disclosures used by the Counterparty in connection with the Company's products or brand must be approved by the Company in writing before use;</w:t>
      </w:r>
    </w:p>
    <w:p>
      <w:pPr/>
      <w:r>
        <w:rPr>
          <w:b w:val="0"/>
          <w:i w:val="0"/>
        </w:rPr>
        <w:t>(b) the Counterparty shall promptly notify the Company of any customer complaint, regulatory inquiry or media enquiry related to the Company's products, brand or the Services;</w:t>
      </w:r>
    </w:p>
    <w:p>
      <w:pPr/>
      <w:r>
        <w:rPr>
          <w:b w:val="0"/>
          <w:i w:val="0"/>
        </w:rPr>
        <w:t>(c) the Counterparty shall not promise returns, guarantee asset safety, represent regulatory approval, or make product claims not contained in approved materials; and</w:t>
      </w:r>
    </w:p>
    <w:p>
      <w:pPr/>
      <w:r>
        <w:rPr>
          <w:b w:val="0"/>
          <w:i w:val="0"/>
        </w:rPr>
        <w:t>(d) the Counterparty shall indemnify the Company for all Losses arising from unauthorised or misleading customer communications by the Counterparty.</w:t>
      </w:r>
    </w:p>
    <w:p>
      <w:pPr/>
      <w:r>
        <w:rPr>
          <w:b/>
          <w:i w:val="0"/>
        </w:rPr>
        <w:t>Sell-Side</w:t>
      </w:r>
    </w:p>
    <w:p>
      <w:pPr/>
      <w:r>
        <w:rPr>
          <w:b w:val="0"/>
          <w:i w:val="0"/>
        </w:rPr>
        <w:t>Counterparty Representations to Customers. The Counterparty shall not: (a) misrepresent the Company's products, fees, risks, licences, regulatory status or capabilities; or (b) make representations about the Company's products to customers without using Company-approved materials. The Counterparty shall immediately take down or correct any inaccurate or unapproved materials on the Company's request.</w:t>
      </w:r>
    </w:p>
    <w:p>
      <w:pPr/>
      <w:r>
        <w:rPr>
          <w:b/>
          <w:i w:val="0"/>
        </w:rPr>
        <w:t>Acceptable Fallback</w:t>
      </w:r>
    </w:p>
    <w:p>
      <w:pPr/>
      <w:r>
        <w:rPr>
          <w:b w:val="0"/>
          <w:i w:val="0"/>
        </w:rPr>
        <w:t>No Public Statements (Non-Customer-Facing). The Counterparty shall not make any public statement or representation about the Company or its products without the Company's prior written approval.</w:t>
      </w:r>
    </w:p>
    <w:p>
      <w:pPr/>
      <w:r>
        <w:rPr>
          <w:b/>
          <w:i w:val="0"/>
        </w:rPr>
        <w:t>Notes for Counsel</w:t>
      </w:r>
    </w:p>
    <w:p>
      <w:pPr/>
      <w:r>
        <w:rPr>
          <w:b w:val="0"/>
          <w:i w:val="0"/>
        </w:rPr>
        <w:t>Use the short no-public-statements provision only for non-customer-facing, non-regulated vendor contracts; for customer-facing or regulated arrangements use the Baseline or Buy-Side consumer-protection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4F49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0FD0901"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misleading customer-facing terms and unfair practices.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BF20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8CF9CCB" w14:textId="77777777" w:rsidR="00417E71" w:rsidRDefault="00000000" w:rsidP="00EA2E87">
            <w:pPr>
              <w:spacing w:after="120"/>
              <w:jc w:val="both"/>
            </w:pPr>
            <w:r>
              <w:rPr>
                <w:b/>
                <w:bCs/>
                <w:caps/>
                <w:color w:val="FFFFFF"/>
                <w:sz w:val="18"/>
                <w:szCs w:val="18"/>
              </w:rPr>
              <w:t>Baseline Clause — Balanced, Pluang-Protective</w:t>
            </w:r>
          </w:p>
        </w:tc>
      </w:tr>
      <w:tr w:rsidR="00417E71" w14:paraId="2FE84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2512839" w14:textId="77777777" w:rsidR="00417E71" w:rsidRDefault="00000000" w:rsidP="00EA2E87">
            <w:pPr>
              <w:spacing w:after="120"/>
              <w:jc w:val="both"/>
            </w:pPr>
            <w:r>
              <w:rPr>
                <w:color w:val="000000"/>
              </w:rPr>
              <w:lastRenderedPageBreak/>
              <w:t>Where [Counterparty] communicates with, acts on behalf of, or affects [End Users] in connection with this [Agreement], [Counterparty] shall:</w:t>
            </w:r>
          </w:p>
          <w:p w14:paraId="2E8112D6" w14:textId="77777777" w:rsidR="00417E71" w:rsidRDefault="00417E71" w:rsidP="00EA2E87">
            <w:pPr>
              <w:spacing w:after="120"/>
              <w:jc w:val="both"/>
            </w:pPr>
          </w:p>
          <w:p w14:paraId="28BC6699" w14:textId="77777777" w:rsidR="00417E71" w:rsidRDefault="00000000" w:rsidP="00EA2E87">
            <w:pPr>
              <w:spacing w:after="120"/>
              <w:ind w:left="360"/>
              <w:jc w:val="both"/>
            </w:pPr>
            <w:r>
              <w:rPr>
                <w:color w:val="000000"/>
              </w:rPr>
              <w:t>(a) ensure that all statements, materials, processes and conduct affecting [End Users] are accurate, clear, fair, not misleading and compliant with [Applicable Laws] and [</w:t>
            </w:r>
            <w:proofErr w:type="spellStart"/>
            <w:r>
              <w:rPr>
                <w:color w:val="000000"/>
              </w:rPr>
              <w:t>Pluang</w:t>
            </w:r>
            <w:proofErr w:type="spellEnd"/>
            <w:r>
              <w:rPr>
                <w:color w:val="000000"/>
              </w:rPr>
              <w:t>]'s approved scripts or materials;</w:t>
            </w:r>
          </w:p>
          <w:p w14:paraId="5EB8C0AA" w14:textId="77777777" w:rsidR="00417E71" w:rsidRDefault="00000000" w:rsidP="00EA2E87">
            <w:pPr>
              <w:spacing w:after="120"/>
              <w:ind w:left="360"/>
              <w:jc w:val="both"/>
            </w:pPr>
            <w:r>
              <w:rPr>
                <w:color w:val="000000"/>
              </w:rPr>
              <w:t>(b) not make any representation, commitment or product claim on behalf of [</w:t>
            </w:r>
            <w:proofErr w:type="spellStart"/>
            <w:r>
              <w:rPr>
                <w:color w:val="000000"/>
              </w:rPr>
              <w:t>Pluang</w:t>
            </w:r>
            <w:proofErr w:type="spellEnd"/>
            <w:r>
              <w:rPr>
                <w:color w:val="000000"/>
              </w:rPr>
              <w:t xml:space="preserve">] that is not expressly </w:t>
            </w:r>
            <w:proofErr w:type="spellStart"/>
            <w:r>
              <w:rPr>
                <w:color w:val="000000"/>
              </w:rPr>
              <w:t>authorised</w:t>
            </w:r>
            <w:proofErr w:type="spellEnd"/>
            <w:r>
              <w:rPr>
                <w:color w:val="000000"/>
              </w:rPr>
              <w:t xml:space="preserve"> in writing by [</w:t>
            </w:r>
            <w:proofErr w:type="spellStart"/>
            <w:r>
              <w:rPr>
                <w:color w:val="000000"/>
              </w:rPr>
              <w:t>Pluang</w:t>
            </w:r>
            <w:proofErr w:type="spellEnd"/>
            <w:r>
              <w:rPr>
                <w:color w:val="000000"/>
              </w:rPr>
              <w:t>]; and</w:t>
            </w:r>
          </w:p>
          <w:p w14:paraId="70C425BA" w14:textId="77777777" w:rsidR="00417E71" w:rsidRDefault="00000000" w:rsidP="00EA2E87">
            <w:pPr>
              <w:spacing w:after="120"/>
              <w:ind w:left="360"/>
              <w:jc w:val="both"/>
            </w:pPr>
            <w:r>
              <w:rPr>
                <w:color w:val="000000"/>
              </w:rPr>
              <w:t>(c) use only [</w:t>
            </w:r>
            <w:proofErr w:type="spellStart"/>
            <w:r>
              <w:rPr>
                <w:color w:val="000000"/>
              </w:rPr>
              <w:t>Pluang</w:t>
            </w:r>
            <w:proofErr w:type="spellEnd"/>
            <w:r>
              <w:rPr>
                <w:color w:val="000000"/>
              </w:rPr>
              <w:t>]-approved materials for any customer-facing or marketing communications.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F675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A8FF6A9" w14:textId="77777777" w:rsidR="00417E71" w:rsidRDefault="00000000" w:rsidP="00EA2E87">
            <w:pPr>
              <w:spacing w:after="120"/>
              <w:jc w:val="both"/>
            </w:pPr>
            <w:r>
              <w:rPr>
                <w:b/>
                <w:bCs/>
                <w:caps/>
                <w:color w:val="FFFFFF"/>
                <w:sz w:val="18"/>
                <w:szCs w:val="18"/>
              </w:rPr>
              <w:t>Buy-Side Variant — Maximum Pluang Protection</w:t>
            </w:r>
          </w:p>
        </w:tc>
      </w:tr>
      <w:tr w:rsidR="00417E71" w14:paraId="1ECDB1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CF574BF" w14:textId="77777777" w:rsidR="00417E71" w:rsidRDefault="00000000" w:rsidP="00EA2E87">
            <w:pPr>
              <w:spacing w:after="120"/>
              <w:jc w:val="both"/>
            </w:pPr>
            <w:r>
              <w:rPr>
                <w:color w:val="000000"/>
              </w:rPr>
              <w:t>In addition to the baseline:</w:t>
            </w:r>
          </w:p>
          <w:p w14:paraId="4F8CBB7F" w14:textId="77777777" w:rsidR="00417E71" w:rsidRDefault="00417E71" w:rsidP="00EA2E87">
            <w:pPr>
              <w:spacing w:after="120"/>
              <w:jc w:val="both"/>
            </w:pPr>
          </w:p>
          <w:p w14:paraId="6501D77E" w14:textId="77777777" w:rsidR="00417E71" w:rsidRDefault="00000000" w:rsidP="00EA2E87">
            <w:pPr>
              <w:spacing w:after="120"/>
              <w:ind w:left="360"/>
              <w:jc w:val="both"/>
            </w:pPr>
            <w:r>
              <w:rPr>
                <w:color w:val="000000"/>
              </w:rPr>
              <w:t>(a) all customer-facing communications, scripts, marketing materials, terms and disclosures used by [Counterparty] in connection with [</w:t>
            </w:r>
            <w:proofErr w:type="spellStart"/>
            <w:r>
              <w:rPr>
                <w:color w:val="000000"/>
              </w:rPr>
              <w:t>Pluang</w:t>
            </w:r>
            <w:proofErr w:type="spellEnd"/>
            <w:r>
              <w:rPr>
                <w:color w:val="000000"/>
              </w:rPr>
              <w:t>]'s products or brand must be approved by [</w:t>
            </w:r>
            <w:proofErr w:type="spellStart"/>
            <w:r>
              <w:rPr>
                <w:color w:val="000000"/>
              </w:rPr>
              <w:t>Pluang</w:t>
            </w:r>
            <w:proofErr w:type="spellEnd"/>
            <w:r>
              <w:rPr>
                <w:color w:val="000000"/>
              </w:rPr>
              <w:t>] in writing before use;</w:t>
            </w:r>
          </w:p>
          <w:p w14:paraId="12B4ED3E" w14:textId="77777777" w:rsidR="00417E71" w:rsidRDefault="00000000" w:rsidP="00EA2E87">
            <w:pPr>
              <w:spacing w:after="120"/>
              <w:ind w:left="360"/>
              <w:jc w:val="both"/>
            </w:pPr>
            <w:r>
              <w:rPr>
                <w:color w:val="000000"/>
              </w:rPr>
              <w:t>(b) [Counterparty] shall promptly notify [</w:t>
            </w:r>
            <w:proofErr w:type="spellStart"/>
            <w:r>
              <w:rPr>
                <w:color w:val="000000"/>
              </w:rPr>
              <w:t>Pluang</w:t>
            </w:r>
            <w:proofErr w:type="spellEnd"/>
            <w:r>
              <w:rPr>
                <w:color w:val="000000"/>
              </w:rPr>
              <w:t>] of any customer complaint, regulatory inquiry or media enquiry related to [</w:t>
            </w:r>
            <w:proofErr w:type="spellStart"/>
            <w:r>
              <w:rPr>
                <w:color w:val="000000"/>
              </w:rPr>
              <w:t>Pluang</w:t>
            </w:r>
            <w:proofErr w:type="spellEnd"/>
            <w:r>
              <w:rPr>
                <w:color w:val="000000"/>
              </w:rPr>
              <w:t>]'s products, brand or the [Services];</w:t>
            </w:r>
          </w:p>
          <w:p w14:paraId="41FE2FA7" w14:textId="77777777" w:rsidR="00417E71" w:rsidRDefault="00000000" w:rsidP="00EA2E87">
            <w:pPr>
              <w:spacing w:after="120"/>
              <w:ind w:left="360"/>
              <w:jc w:val="both"/>
            </w:pPr>
            <w:r>
              <w:rPr>
                <w:color w:val="000000"/>
              </w:rPr>
              <w:t>(c) [Counterparty] shall not promise returns, guarantee asset safety, represent regulatory approval, or make product claims not in approved materials; and</w:t>
            </w:r>
          </w:p>
          <w:p w14:paraId="4F76E21F" w14:textId="77777777" w:rsidR="00417E71" w:rsidRDefault="00000000" w:rsidP="00EA2E87">
            <w:pPr>
              <w:spacing w:after="120"/>
              <w:ind w:left="360"/>
              <w:jc w:val="both"/>
            </w:pPr>
            <w:r>
              <w:rPr>
                <w:color w:val="000000"/>
              </w:rPr>
              <w:t>(d) [Counterparty] shall indemnify [</w:t>
            </w:r>
            <w:proofErr w:type="spellStart"/>
            <w:r>
              <w:rPr>
                <w:color w:val="000000"/>
              </w:rPr>
              <w:t>Pluang</w:t>
            </w:r>
            <w:proofErr w:type="spellEnd"/>
            <w:r>
              <w:rPr>
                <w:color w:val="000000"/>
              </w:rPr>
              <w:t xml:space="preserve">] for all [Losses] arising from </w:t>
            </w:r>
            <w:proofErr w:type="spellStart"/>
            <w:r>
              <w:rPr>
                <w:color w:val="000000"/>
              </w:rPr>
              <w:t>unauthorised</w:t>
            </w:r>
            <w:proofErr w:type="spellEnd"/>
            <w:r>
              <w:rPr>
                <w:color w:val="000000"/>
              </w:rPr>
              <w:t xml:space="preserve"> or misleading customer communications by [Counterparty].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E73C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0BADE1A" w14:textId="77777777" w:rsidR="00417E71" w:rsidRDefault="00000000" w:rsidP="00EA2E87">
            <w:pPr>
              <w:spacing w:after="120"/>
              <w:jc w:val="both"/>
            </w:pPr>
            <w:r>
              <w:rPr>
                <w:b/>
                <w:bCs/>
                <w:caps/>
                <w:color w:val="FFFFFF"/>
                <w:sz w:val="18"/>
                <w:szCs w:val="18"/>
              </w:rPr>
              <w:t>Sell-Side Variant — Pluang Liability-Controlled</w:t>
            </w:r>
          </w:p>
        </w:tc>
      </w:tr>
      <w:tr w:rsidR="00417E71" w14:paraId="541ED9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0FE3A10" w14:textId="77777777" w:rsidR="00417E71" w:rsidRDefault="00000000" w:rsidP="00EA2E87">
            <w:pPr>
              <w:spacing w:after="120"/>
              <w:jc w:val="both"/>
            </w:pPr>
            <w:r>
              <w:rPr>
                <w:color w:val="000000"/>
              </w:rPr>
              <w:t>[Counterparty] shall not:</w:t>
            </w:r>
          </w:p>
          <w:p w14:paraId="24064C1C" w14:textId="77777777" w:rsidR="00417E71" w:rsidRDefault="00417E71" w:rsidP="00EA2E87">
            <w:pPr>
              <w:spacing w:after="120"/>
              <w:jc w:val="both"/>
            </w:pPr>
          </w:p>
          <w:p w14:paraId="20A28EEA" w14:textId="77777777" w:rsidR="00417E71" w:rsidRDefault="00000000" w:rsidP="00EA2E87">
            <w:pPr>
              <w:spacing w:after="120"/>
              <w:ind w:left="360"/>
              <w:jc w:val="both"/>
            </w:pPr>
            <w:r>
              <w:rPr>
                <w:color w:val="000000"/>
              </w:rPr>
              <w:t>(a) misrepresent [</w:t>
            </w:r>
            <w:proofErr w:type="spellStart"/>
            <w:r>
              <w:rPr>
                <w:color w:val="000000"/>
              </w:rPr>
              <w:t>Pluang</w:t>
            </w:r>
            <w:proofErr w:type="spellEnd"/>
            <w:r>
              <w:rPr>
                <w:color w:val="000000"/>
              </w:rPr>
              <w:t xml:space="preserve">]'s products, fees, risks, </w:t>
            </w:r>
            <w:proofErr w:type="spellStart"/>
            <w:r>
              <w:rPr>
                <w:color w:val="000000"/>
              </w:rPr>
              <w:t>licences</w:t>
            </w:r>
            <w:proofErr w:type="spellEnd"/>
            <w:r>
              <w:rPr>
                <w:color w:val="000000"/>
              </w:rPr>
              <w:t>, regulatory status or capabilities; or</w:t>
            </w:r>
          </w:p>
          <w:p w14:paraId="17515817" w14:textId="77777777" w:rsidR="00417E71" w:rsidRDefault="00000000" w:rsidP="00EA2E87">
            <w:pPr>
              <w:spacing w:after="120"/>
              <w:ind w:left="360"/>
              <w:jc w:val="both"/>
            </w:pPr>
            <w:r>
              <w:rPr>
                <w:color w:val="000000"/>
              </w:rPr>
              <w:t>(b) make representations about [</w:t>
            </w:r>
            <w:proofErr w:type="spellStart"/>
            <w:r>
              <w:rPr>
                <w:color w:val="000000"/>
              </w:rPr>
              <w:t>Pluang</w:t>
            </w:r>
            <w:proofErr w:type="spellEnd"/>
            <w:r>
              <w:rPr>
                <w:color w:val="000000"/>
              </w:rPr>
              <w:t>]'s products to customers without using [</w:t>
            </w:r>
            <w:proofErr w:type="spellStart"/>
            <w:r>
              <w:rPr>
                <w:color w:val="000000"/>
              </w:rPr>
              <w:t>Pluang</w:t>
            </w:r>
            <w:proofErr w:type="spellEnd"/>
            <w:r>
              <w:rPr>
                <w:color w:val="000000"/>
              </w:rPr>
              <w:t>]-approved materials.</w:t>
            </w:r>
          </w:p>
          <w:p w14:paraId="26AD1CDC" w14:textId="77777777" w:rsidR="00417E71" w:rsidRDefault="00417E71" w:rsidP="00EA2E87">
            <w:pPr>
              <w:spacing w:after="120"/>
              <w:jc w:val="both"/>
            </w:pPr>
          </w:p>
          <w:p w14:paraId="5A38E7BB" w14:textId="77777777" w:rsidR="00417E71" w:rsidRDefault="00000000" w:rsidP="00EA2E87">
            <w:pPr>
              <w:spacing w:after="120"/>
              <w:jc w:val="both"/>
            </w:pPr>
            <w:r>
              <w:rPr>
                <w:color w:val="000000"/>
              </w:rPr>
              <w:t>[Counterparty] shall immediately take down or correct any inaccurate or unapproved materials upon [</w:t>
            </w:r>
            <w:proofErr w:type="spellStart"/>
            <w:r>
              <w:rPr>
                <w:color w:val="000000"/>
              </w:rPr>
              <w:t>Pluang</w:t>
            </w:r>
            <w:proofErr w:type="spellEnd"/>
            <w:r>
              <w:rPr>
                <w:color w:val="000000"/>
              </w:rPr>
              <w:t>]'s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C1D99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19F6CCC" w14:textId="77777777" w:rsidR="00417E71" w:rsidRDefault="00000000" w:rsidP="00EA2E87">
            <w:pPr>
              <w:spacing w:after="120"/>
              <w:jc w:val="both"/>
            </w:pPr>
            <w:r>
              <w:rPr>
                <w:b/>
                <w:bCs/>
                <w:caps/>
                <w:color w:val="FFFFFF"/>
                <w:sz w:val="18"/>
                <w:szCs w:val="18"/>
              </w:rPr>
              <w:t>Acceptable Fallback Drafting</w:t>
            </w:r>
          </w:p>
        </w:tc>
      </w:tr>
      <w:tr w:rsidR="00417E71" w14:paraId="1D19FB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693400B" w14:textId="77777777" w:rsidR="00417E71" w:rsidRDefault="00000000" w:rsidP="00EA2E87">
            <w:pPr>
              <w:spacing w:after="120"/>
              <w:jc w:val="both"/>
            </w:pPr>
            <w:r>
              <w:rPr>
                <w:color w:val="000000"/>
              </w:rPr>
              <w:t>For non-customer-facing, non-regulated vendor contracts, accept:</w:t>
            </w:r>
          </w:p>
          <w:p w14:paraId="2A0C92E1" w14:textId="77777777" w:rsidR="00417E71" w:rsidRDefault="00417E71" w:rsidP="00EA2E87">
            <w:pPr>
              <w:spacing w:after="120"/>
              <w:jc w:val="both"/>
            </w:pPr>
          </w:p>
          <w:p w14:paraId="3F6B9403" w14:textId="77777777" w:rsidR="00417E71" w:rsidRDefault="00000000" w:rsidP="00EA2E87">
            <w:pPr>
              <w:spacing w:after="120"/>
              <w:jc w:val="both"/>
            </w:pPr>
            <w:r>
              <w:rPr>
                <w:color w:val="000000"/>
              </w:rPr>
              <w:t>[Counterparty] shall not make any public statement or representation about [</w:t>
            </w:r>
            <w:proofErr w:type="spellStart"/>
            <w:r>
              <w:rPr>
                <w:color w:val="000000"/>
              </w:rPr>
              <w:t>Pluang</w:t>
            </w:r>
            <w:proofErr w:type="spellEnd"/>
            <w:r>
              <w:rPr>
                <w:color w:val="000000"/>
              </w:rPr>
              <w:t>] or its products without [</w:t>
            </w:r>
            <w:proofErr w:type="spellStart"/>
            <w:r>
              <w:rPr>
                <w:color w:val="000000"/>
              </w:rPr>
              <w:t>Pluang</w:t>
            </w:r>
            <w:proofErr w:type="spellEnd"/>
            <w:r>
              <w:rPr>
                <w:color w:val="000000"/>
              </w:rPr>
              <w:t>]'s prior written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D1E6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2B34104" w14:textId="25FDC18D"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071C1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C7B4778" w14:textId="77777777" w:rsidR="00417E71" w:rsidRDefault="00000000" w:rsidP="00EA2E87">
            <w:pPr>
              <w:spacing w:after="120"/>
              <w:jc w:val="both"/>
            </w:pPr>
            <w:r>
              <w:rPr>
                <w:b/>
                <w:bCs/>
                <w:color w:val="C00000"/>
              </w:rPr>
              <w:t xml:space="preserve">⚠ </w:t>
            </w:r>
            <w:r>
              <w:rPr>
                <w:color w:val="000000"/>
              </w:rPr>
              <w:t>Counterparty can make unapproved claims about products, returns, regulatory status, availability, customer protection or asset safety.</w:t>
            </w:r>
          </w:p>
        </w:tc>
      </w:tr>
      <w:tr w:rsidR="00417E71" w14:paraId="403ACF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709DB9D" w14:textId="77777777" w:rsidR="00417E71" w:rsidRDefault="00000000" w:rsidP="00EA2E87">
            <w:pPr>
              <w:spacing w:after="120"/>
              <w:jc w:val="both"/>
            </w:pPr>
            <w:r>
              <w:rPr>
                <w:b/>
                <w:bCs/>
                <w:color w:val="C00000"/>
              </w:rPr>
              <w:t xml:space="preserve">⚠ </w:t>
            </w:r>
            <w:r>
              <w:rPr>
                <w:color w:val="000000"/>
              </w:rPr>
              <w:t xml:space="preserve">No approval process for customer communications using </w:t>
            </w:r>
            <w:proofErr w:type="spellStart"/>
            <w:r>
              <w:rPr>
                <w:color w:val="000000"/>
              </w:rPr>
              <w:t>Pluang</w:t>
            </w:r>
            <w:proofErr w:type="spellEnd"/>
            <w:r>
              <w:rPr>
                <w:color w:val="000000"/>
              </w:rPr>
              <w:t xml:space="preserve"> brand or products.</w:t>
            </w:r>
          </w:p>
        </w:tc>
      </w:tr>
      <w:tr w:rsidR="00417E71" w14:paraId="2DACFB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B31B9AD" w14:textId="77777777" w:rsidR="00417E71" w:rsidRDefault="00000000" w:rsidP="00EA2E87">
            <w:pPr>
              <w:spacing w:after="120"/>
              <w:jc w:val="both"/>
            </w:pPr>
            <w:r>
              <w:rPr>
                <w:b/>
                <w:bCs/>
                <w:color w:val="C00000"/>
              </w:rPr>
              <w:t xml:space="preserve">⚠ </w:t>
            </w:r>
            <w:r>
              <w:rPr>
                <w:color w:val="000000"/>
              </w:rPr>
              <w:t xml:space="preserve">No complaint handling obligation or notification to </w:t>
            </w:r>
            <w:proofErr w:type="spellStart"/>
            <w:r>
              <w:rPr>
                <w:color w:val="000000"/>
              </w:rPr>
              <w:t>Pluang</w:t>
            </w:r>
            <w:proofErr w:type="spellEnd"/>
            <w:r>
              <w:rPr>
                <w:color w:val="000000"/>
              </w:rPr>
              <w:t xml:space="preserve"> of customer issues.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C215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967089B" w14:textId="77777777" w:rsidR="00417E71" w:rsidRDefault="00000000" w:rsidP="00EA2E87">
            <w:pPr>
              <w:spacing w:after="120"/>
              <w:jc w:val="both"/>
            </w:pPr>
            <w:r>
              <w:rPr>
                <w:b/>
                <w:bCs/>
                <w:caps/>
                <w:color w:val="FFFFFF"/>
                <w:sz w:val="18"/>
                <w:szCs w:val="18"/>
              </w:rPr>
              <w:t>Usage Notes</w:t>
            </w:r>
          </w:p>
        </w:tc>
      </w:tr>
      <w:tr w:rsidR="00417E71" w14:paraId="06F9C8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AD649E" w14:textId="77777777" w:rsidR="00417E71" w:rsidRDefault="00000000" w:rsidP="00EA2E87">
            <w:pPr>
              <w:spacing w:after="120"/>
              <w:jc w:val="both"/>
            </w:pPr>
            <w:r>
              <w:rPr>
                <w:color w:val="595959"/>
                <w:sz w:val="19"/>
                <w:szCs w:val="19"/>
              </w:rPr>
              <w:t>Consumer protection laws vary across Indonesia (OJK consumer protection regulations), Singapore (Consumer Protection (Fair Trading) Act), Philippines (RA 7394) and India (Consumer Protection Act 2019). Specialist review required for consumer-facing contracts.</w:t>
            </w:r>
          </w:p>
        </w:tc>
      </w:tr>
      <w:tr w:rsidR="00417E71" w14:paraId="10834E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85510E" w14:textId="77777777" w:rsidR="00417E71" w:rsidRDefault="00000000" w:rsidP="00EA2E87">
            <w:pPr>
              <w:spacing w:after="120"/>
              <w:jc w:val="both"/>
            </w:pPr>
            <w:r>
              <w:rPr>
                <w:color w:val="595959"/>
                <w:sz w:val="19"/>
                <w:szCs w:val="19"/>
              </w:rPr>
              <w:t>For regulated financial services, financial promotions and investment communications require specific approvals. Do not allow uncontrolled partner communications.</w:t>
            </w:r>
          </w:p>
        </w:tc>
      </w:tr>
    </w:tbl>
    <w:p w14:paraId="44F1A555" w14:textId="40BF0CAC" w:rsidR="00417E71" w:rsidRPr="005002ED" w:rsidRDefault="00000000">
      <w:pPr>
        <w:pStyle w:val="Heading3"/>
        <w:numPr>
          <w:ilvl w:val="0"/>
          <w:numId w:val="11"/>
        </w:numPr>
        <w:spacing w:after="120"/>
        <w:rPr>
          <w:b/>
          <w:bCs/>
          <w:color w:val="auto"/>
          <w:sz w:val="20"/>
          <w:szCs w:val="20"/>
        </w:rPr>
      </w:pPr>
      <w:bookmarkStart w:id="35" w:name="_Toc229202284"/>
      <w:r w:rsidRPr="005002ED">
        <w:rPr>
          <w:b/>
          <w:bCs/>
          <w:color w:val="auto"/>
          <w:sz w:val="20"/>
          <w:szCs w:val="20"/>
        </w:rPr>
        <w:t>DATA PROTECTION AND PERSONAL DATA PROCESSING</w:t>
      </w:r>
      <w:bookmarkEnd w:id="35"/>
    </w:p>
    <w:p>
      <w:pPr/>
      <w:r>
        <w:rPr>
          <w:b/>
          <w:i w:val="0"/>
        </w:rPr>
        <w:t>Baseline</w:t>
      </w:r>
    </w:p>
    <w:p>
      <w:pPr/>
      <w:r>
        <w:rPr>
          <w:b w:val="0"/>
          <w:i w:val="0"/>
        </w:rPr>
        <w:t>Data Protection and Personal Data Processing.</w:t>
      </w:r>
    </w:p>
    <w:p>
      <w:pPr/>
      <w:r>
        <w:rPr>
          <w:b w:val="0"/>
          <w:i w:val="0"/>
        </w:rPr>
        <w:t>(a) Role allocation. Before processing any Personal Data, the Parties shall document and agree each Party's data-protection role (controller, processor, data intermediary, personal-information controller or processor, or equivalent under Applicable Law).</w:t>
      </w:r>
    </w:p>
    <w:p>
      <w:pPr/>
      <w:r>
        <w:rPr>
          <w:b w:val="0"/>
          <w:i w:val="0"/>
        </w:rPr>
        <w:t>(b) Compliance. Each Party shall comply with all applicable data-protection laws in relation to its processing of Personal Data under this Agreement.</w:t>
      </w:r>
    </w:p>
    <w:p>
      <w:pPr/>
      <w:r>
        <w:rPr>
          <w:b w:val="0"/>
          <w:i w:val="0"/>
        </w:rPr>
        <w:t>(c) Data Processing Agreement. Where the Counterparty processes Personal Data on behalf of the Company, the Parties shall enter into a Data Processing Agreement in the form set out in Schedule [●] (DPA) before any Personal Data is transferred or processed.</w:t>
      </w:r>
    </w:p>
    <w:p>
      <w:pPr/>
      <w:r>
        <w:rPr>
          <w:b/>
          <w:i w:val="0"/>
        </w:rPr>
        <w:t>Buy-Side</w:t>
      </w:r>
    </w:p>
    <w:p>
      <w:pPr/>
      <w:r>
        <w:rPr>
          <w:b w:val="0"/>
          <w:i w:val="0"/>
        </w:rPr>
        <w:t>Processor Obligations (Company Data). Where the Company discloses Personal Data to the Counterparty, the Counterparty shall:</w:t>
      </w:r>
    </w:p>
    <w:p>
      <w:pPr/>
      <w:r>
        <w:rPr>
          <w:b w:val="0"/>
          <w:i w:val="0"/>
        </w:rPr>
        <w:t>(a) process Personal Data only on the Company's documented instructions and for the purposes specified in Schedule [●] (DPA);</w:t>
      </w:r>
    </w:p>
    <w:p>
      <w:pPr/>
      <w:r>
        <w:rPr>
          <w:b w:val="0"/>
          <w:i w:val="0"/>
        </w:rPr>
        <w:t>(b) implement appropriate technical and organisational security measures to protect Personal Data;</w:t>
      </w:r>
    </w:p>
    <w:p>
      <w:pPr/>
      <w:r>
        <w:rPr>
          <w:b w:val="0"/>
          <w:i w:val="0"/>
        </w:rPr>
        <w:t>(c) not engage any sub-processor without the Company's prior written consent;</w:t>
      </w:r>
    </w:p>
    <w:p>
      <w:pPr/>
      <w:r>
        <w:rPr>
          <w:b w:val="0"/>
          <w:i w:val="0"/>
        </w:rPr>
        <w:t>(d) not transfer Personal Data outside the originating jurisdiction without the Company's written approval and an applicable legal transfer mechanism;</w:t>
      </w:r>
    </w:p>
    <w:p>
      <w:pPr/>
      <w:r>
        <w:rPr>
          <w:b w:val="0"/>
          <w:i w:val="0"/>
        </w:rPr>
        <w:t>(e) notify the Company within [twenty-four (24)] hours of becoming aware of any Security Incident or breach involving Personal Data;</w:t>
      </w:r>
    </w:p>
    <w:p>
      <w:pPr/>
      <w:r>
        <w:rPr>
          <w:b w:val="0"/>
          <w:i w:val="0"/>
        </w:rPr>
        <w:t>(f) assist the Company with data-subject access requests, corrections, deletions and regulatory inquiries; and</w:t>
      </w:r>
    </w:p>
    <w:p>
      <w:pPr/>
      <w:r>
        <w:rPr>
          <w:b w:val="0"/>
          <w:i w:val="0"/>
        </w:rPr>
        <w:t>(g) on termination, delete or return all Personal Data and provide a deletion certificate within [thirty (30)] days.</w:t>
      </w:r>
    </w:p>
    <w:p>
      <w:pPr/>
      <w:r>
        <w:rPr>
          <w:b/>
          <w:i w:val="0"/>
        </w:rPr>
        <w:t>Sell-Side</w:t>
      </w:r>
    </w:p>
    <w:p>
      <w:pPr/>
      <w:r>
        <w:rPr>
          <w:b w:val="0"/>
          <w:i w:val="0"/>
        </w:rPr>
        <w:t>Company as Processor. Where the Company receives Personal Data from the Counterparty, or processes Personal Data as a data intermediary or processor, the Company shall:</w:t>
      </w:r>
    </w:p>
    <w:p>
      <w:pPr/>
      <w:r>
        <w:rPr>
          <w:b w:val="0"/>
          <w:i w:val="0"/>
        </w:rPr>
        <w:t>(a) process Personal Data only for the agreed purpose and on the Counterparty's instructions;</w:t>
      </w:r>
    </w:p>
    <w:p>
      <w:pPr/>
      <w:r>
        <w:rPr>
          <w:b w:val="0"/>
          <w:i w:val="0"/>
        </w:rPr>
        <w:t>(b) implement security measures appropriate to the Personal Data processed; and</w:t>
      </w:r>
    </w:p>
    <w:p>
      <w:pPr/>
      <w:r>
        <w:rPr>
          <w:b w:val="0"/>
          <w:i w:val="0"/>
        </w:rPr>
        <w:t>(c) subject to Applicable Law, assist the Counterparty with data-subject rights requests relating to Personal Data processed by the Company.</w:t>
      </w:r>
    </w:p>
    <w:p>
      <w:pPr/>
      <w:r>
        <w:rPr>
          <w:b w:val="0"/>
          <w:i w:val="0"/>
        </w:rPr>
        <w:t>The Company's liability as processor is capped as set out in Clause [●] (Limitation of Liability), except for obligations that cannot be limited under applicable data-protection law.</w:t>
      </w:r>
    </w:p>
    <w:p>
      <w:pPr/>
      <w:r>
        <w:rPr>
          <w:b/>
          <w:i w:val="0"/>
        </w:rPr>
        <w:t>Acceptable Fallback</w:t>
      </w:r>
    </w:p>
    <w:p>
      <w:pPr/>
      <w:r>
        <w:rPr>
          <w:b w:val="0"/>
          <w:i w:val="0"/>
        </w:rPr>
        <w:t>Mutual Data-Protection Compliance (Low-Risk). Each Party shall comply with applicable data-protection laws in relation to any Personal Data it processes in connection with this Agreement.</w:t>
      </w:r>
    </w:p>
    <w:p>
      <w:pPr/>
      <w:r>
        <w:rPr>
          <w:b/>
          <w:i w:val="0"/>
        </w:rPr>
        <w:t>Notes for Counsel</w:t>
      </w:r>
    </w:p>
    <w:p>
      <w:pPr/>
      <w:r>
        <w:rPr>
          <w:b w:val="0"/>
          <w:i w:val="0"/>
        </w:rPr>
        <w:t>Use the short mutual-compliance wording only for low-risk contracts not involving meaningful personal-data processing. Any contract involving systematic processing, sensitive data, cross-border transfer or customer data must use the full DPA framework (Baseline and Buy-Side).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3510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5608759"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data protection roles and compliance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99EF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42112E" w14:textId="77777777" w:rsidR="00417E71" w:rsidRDefault="00000000" w:rsidP="00EA2E87">
            <w:pPr>
              <w:spacing w:after="120"/>
              <w:jc w:val="both"/>
            </w:pPr>
            <w:r>
              <w:rPr>
                <w:b/>
                <w:bCs/>
                <w:caps/>
                <w:color w:val="FFFFFF"/>
                <w:sz w:val="18"/>
                <w:szCs w:val="18"/>
              </w:rPr>
              <w:t>Baseline Clause — Balanced, Pluang-Protective</w:t>
            </w:r>
          </w:p>
        </w:tc>
      </w:tr>
      <w:tr w:rsidR="00417E71" w14:paraId="0B53A0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8756BD1" w14:textId="77777777" w:rsidR="00417E71" w:rsidRDefault="00000000" w:rsidP="00EA2E87">
            <w:pPr>
              <w:spacing w:after="120"/>
              <w:ind w:left="360"/>
              <w:jc w:val="both"/>
            </w:pPr>
            <w:proofErr w:type="gramStart"/>
            <w:r>
              <w:rPr>
                <w:color w:val="000000"/>
              </w:rPr>
              <w:t>17.1  Role</w:t>
            </w:r>
            <w:proofErr w:type="gramEnd"/>
            <w:r>
              <w:rPr>
                <w:color w:val="000000"/>
              </w:rPr>
              <w:t xml:space="preserve"> Allocation. Before processing any [Personal Data], the Parties shall document and </w:t>
            </w:r>
            <w:proofErr w:type="gramStart"/>
            <w:r>
              <w:rPr>
                <w:color w:val="000000"/>
              </w:rPr>
              <w:t>agree</w:t>
            </w:r>
            <w:proofErr w:type="gramEnd"/>
            <w:r>
              <w:rPr>
                <w:color w:val="000000"/>
              </w:rPr>
              <w:t xml:space="preserve"> the data protection role of each Party (controller, processor, data intermediary, personal information controller, personal information processor or equivalent under [Applicable Laws]).</w:t>
            </w:r>
          </w:p>
          <w:p w14:paraId="5BB60871" w14:textId="77777777" w:rsidR="00417E71" w:rsidRDefault="00417E71" w:rsidP="00EA2E87">
            <w:pPr>
              <w:spacing w:after="120"/>
              <w:jc w:val="both"/>
            </w:pPr>
          </w:p>
          <w:p w14:paraId="716EB6E2" w14:textId="77777777" w:rsidR="00417E71" w:rsidRDefault="00000000" w:rsidP="00EA2E87">
            <w:pPr>
              <w:spacing w:after="120"/>
              <w:ind w:left="360"/>
              <w:jc w:val="both"/>
            </w:pPr>
            <w:proofErr w:type="gramStart"/>
            <w:r>
              <w:rPr>
                <w:color w:val="000000"/>
              </w:rPr>
              <w:t>17.2  Compliance</w:t>
            </w:r>
            <w:proofErr w:type="gramEnd"/>
            <w:r>
              <w:rPr>
                <w:color w:val="000000"/>
              </w:rPr>
              <w:t>. Each Party shall comply with all applicable data protection laws in relation to its processing of [Personal Data] under this [Agreement].</w:t>
            </w:r>
          </w:p>
          <w:p w14:paraId="3F6AE227" w14:textId="77777777" w:rsidR="00417E71" w:rsidRDefault="00417E71" w:rsidP="00EA2E87">
            <w:pPr>
              <w:spacing w:after="120"/>
              <w:jc w:val="both"/>
            </w:pPr>
          </w:p>
          <w:p w14:paraId="0272DB4C" w14:textId="77777777" w:rsidR="00417E71" w:rsidRDefault="00000000" w:rsidP="00EA2E87">
            <w:pPr>
              <w:spacing w:after="120"/>
              <w:ind w:left="360"/>
              <w:jc w:val="both"/>
            </w:pPr>
            <w:proofErr w:type="gramStart"/>
            <w:r>
              <w:rPr>
                <w:color w:val="000000"/>
              </w:rPr>
              <w:t>17.3  Data</w:t>
            </w:r>
            <w:proofErr w:type="gramEnd"/>
            <w:r>
              <w:rPr>
                <w:color w:val="000000"/>
              </w:rPr>
              <w:t xml:space="preserve"> Processing Agreement. Where [Counterparty] processes [Personal Data] on behalf of [</w:t>
            </w:r>
            <w:proofErr w:type="spellStart"/>
            <w:r>
              <w:rPr>
                <w:color w:val="000000"/>
              </w:rPr>
              <w:t>Pluang</w:t>
            </w:r>
            <w:proofErr w:type="spellEnd"/>
            <w:r>
              <w:rPr>
                <w:color w:val="000000"/>
              </w:rPr>
              <w:t>], the Parties shall enter into a Data Processing Agreement in the form set out in Schedule [DPA] before any [Personal Data] is transferred or processed.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FF65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042C7FF" w14:textId="77777777" w:rsidR="00417E71" w:rsidRDefault="00000000" w:rsidP="00EA2E87">
            <w:pPr>
              <w:spacing w:after="120"/>
              <w:jc w:val="both"/>
            </w:pPr>
            <w:r>
              <w:rPr>
                <w:b/>
                <w:bCs/>
                <w:caps/>
                <w:color w:val="FFFFFF"/>
                <w:sz w:val="18"/>
                <w:szCs w:val="18"/>
              </w:rPr>
              <w:t>Buy-Side Variant — Maximum Pluang Protection</w:t>
            </w:r>
          </w:p>
        </w:tc>
      </w:tr>
      <w:tr w:rsidR="00417E71" w14:paraId="2DE950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CF6270F"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discloses [Personal Data] to [Counterparty], [Counterparty] shall:</w:t>
            </w:r>
          </w:p>
          <w:p w14:paraId="0A457538" w14:textId="77777777" w:rsidR="00417E71" w:rsidRDefault="00417E71" w:rsidP="00EA2E87">
            <w:pPr>
              <w:spacing w:after="120"/>
              <w:jc w:val="both"/>
            </w:pPr>
          </w:p>
          <w:p w14:paraId="25AEA81B" w14:textId="77777777" w:rsidR="00417E71" w:rsidRDefault="00000000" w:rsidP="00EA2E87">
            <w:pPr>
              <w:spacing w:after="120"/>
              <w:ind w:left="360"/>
              <w:jc w:val="both"/>
            </w:pPr>
            <w:r>
              <w:rPr>
                <w:color w:val="000000"/>
              </w:rPr>
              <w:t>(a) process [Personal Data] only on [</w:t>
            </w:r>
            <w:proofErr w:type="spellStart"/>
            <w:r>
              <w:rPr>
                <w:color w:val="000000"/>
              </w:rPr>
              <w:t>Pluang</w:t>
            </w:r>
            <w:proofErr w:type="spellEnd"/>
            <w:r>
              <w:rPr>
                <w:color w:val="000000"/>
              </w:rPr>
              <w:t>]'s documented instructions and for the purposes specified in Schedule [DPA];</w:t>
            </w:r>
          </w:p>
          <w:p w14:paraId="3873E794" w14:textId="77777777" w:rsidR="00417E71" w:rsidRDefault="00000000" w:rsidP="00EA2E87">
            <w:pPr>
              <w:spacing w:after="120"/>
              <w:ind w:left="360"/>
              <w:jc w:val="both"/>
            </w:pPr>
            <w:r>
              <w:rPr>
                <w:color w:val="000000"/>
              </w:rPr>
              <w:t xml:space="preserve">(b) implement appropriate technical and </w:t>
            </w:r>
            <w:proofErr w:type="spellStart"/>
            <w:r>
              <w:rPr>
                <w:color w:val="000000"/>
              </w:rPr>
              <w:t>organisational</w:t>
            </w:r>
            <w:proofErr w:type="spellEnd"/>
            <w:r>
              <w:rPr>
                <w:color w:val="000000"/>
              </w:rPr>
              <w:t xml:space="preserve"> security measures to protect [Personal Data];</w:t>
            </w:r>
          </w:p>
          <w:p w14:paraId="5187F574" w14:textId="77777777" w:rsidR="00417E71" w:rsidRDefault="00000000" w:rsidP="00EA2E87">
            <w:pPr>
              <w:spacing w:after="120"/>
              <w:ind w:left="360"/>
              <w:jc w:val="both"/>
            </w:pPr>
            <w:r>
              <w:rPr>
                <w:color w:val="000000"/>
              </w:rPr>
              <w:t>(c) not engage any sub-processor without [</w:t>
            </w:r>
            <w:proofErr w:type="spellStart"/>
            <w:r>
              <w:rPr>
                <w:color w:val="000000"/>
              </w:rPr>
              <w:t>Pluang</w:t>
            </w:r>
            <w:proofErr w:type="spellEnd"/>
            <w:r>
              <w:rPr>
                <w:color w:val="000000"/>
              </w:rPr>
              <w:t>]'s prior written consent;</w:t>
            </w:r>
          </w:p>
          <w:p w14:paraId="67E03110" w14:textId="77777777" w:rsidR="00417E71" w:rsidRDefault="00000000" w:rsidP="00EA2E87">
            <w:pPr>
              <w:spacing w:after="120"/>
              <w:ind w:left="360"/>
              <w:jc w:val="both"/>
            </w:pPr>
            <w:r>
              <w:rPr>
                <w:color w:val="000000"/>
              </w:rPr>
              <w:lastRenderedPageBreak/>
              <w:t>(d) not transfer [Personal Data] outside the originating jurisdiction without [</w:t>
            </w:r>
            <w:proofErr w:type="spellStart"/>
            <w:r>
              <w:rPr>
                <w:color w:val="000000"/>
              </w:rPr>
              <w:t>Pluang</w:t>
            </w:r>
            <w:proofErr w:type="spellEnd"/>
            <w:r>
              <w:rPr>
                <w:color w:val="000000"/>
              </w:rPr>
              <w:t>]'s written approval and applicable legal transfer mechanisms;</w:t>
            </w:r>
          </w:p>
          <w:p w14:paraId="1EC72F6C" w14:textId="77777777" w:rsidR="00417E71" w:rsidRDefault="00000000" w:rsidP="00EA2E87">
            <w:pPr>
              <w:spacing w:after="120"/>
              <w:ind w:left="360"/>
              <w:jc w:val="both"/>
            </w:pPr>
            <w:r>
              <w:rPr>
                <w:color w:val="000000"/>
              </w:rPr>
              <w:t>(e) notify [</w:t>
            </w:r>
            <w:proofErr w:type="spellStart"/>
            <w:r>
              <w:rPr>
                <w:color w:val="000000"/>
              </w:rPr>
              <w:t>Pluang</w:t>
            </w:r>
            <w:proofErr w:type="spellEnd"/>
            <w:r>
              <w:rPr>
                <w:color w:val="000000"/>
              </w:rPr>
              <w:t>] within [24] hours of becoming aware of any [Security Incident] or breach involving [Personal Data];</w:t>
            </w:r>
          </w:p>
          <w:p w14:paraId="5A72F855" w14:textId="77777777" w:rsidR="00417E71" w:rsidRDefault="00000000" w:rsidP="00EA2E87">
            <w:pPr>
              <w:spacing w:after="120"/>
              <w:ind w:left="360"/>
              <w:jc w:val="both"/>
            </w:pPr>
            <w:r>
              <w:rPr>
                <w:color w:val="000000"/>
              </w:rPr>
              <w:t>(f) assist [</w:t>
            </w:r>
            <w:proofErr w:type="spellStart"/>
            <w:r>
              <w:rPr>
                <w:color w:val="000000"/>
              </w:rPr>
              <w:t>Pluang</w:t>
            </w:r>
            <w:proofErr w:type="spellEnd"/>
            <w:r>
              <w:rPr>
                <w:color w:val="000000"/>
              </w:rPr>
              <w:t>] with data subject access requests, corrections, deletions and regulatory inquiries; and</w:t>
            </w:r>
          </w:p>
          <w:p w14:paraId="07ADB444" w14:textId="77777777" w:rsidR="00417E71" w:rsidRDefault="00000000" w:rsidP="00EA2E87">
            <w:pPr>
              <w:spacing w:after="120"/>
              <w:ind w:left="360"/>
              <w:jc w:val="both"/>
            </w:pPr>
            <w:r>
              <w:rPr>
                <w:color w:val="000000"/>
              </w:rPr>
              <w:t>(g) on termination, delete or return all [Personal Data] and provide a deletion certificate within [30] days.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3EA3C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2C89433" w14:textId="77777777" w:rsidR="00417E71" w:rsidRDefault="00000000" w:rsidP="00EA2E87">
            <w:pPr>
              <w:spacing w:after="120"/>
              <w:jc w:val="both"/>
            </w:pPr>
            <w:r>
              <w:rPr>
                <w:b/>
                <w:bCs/>
                <w:caps/>
                <w:color w:val="FFFFFF"/>
                <w:sz w:val="18"/>
                <w:szCs w:val="18"/>
              </w:rPr>
              <w:t>Sell-Side Variant — Pluang Liability-Controlled</w:t>
            </w:r>
          </w:p>
        </w:tc>
      </w:tr>
      <w:tr w:rsidR="00417E71" w14:paraId="3AB38E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C1AEC2A"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receives [Personal Data] from [Counterparty] or processes [Personal Data] as a [data intermediary / data processor], [</w:t>
            </w:r>
            <w:proofErr w:type="spellStart"/>
            <w:r>
              <w:rPr>
                <w:color w:val="000000"/>
              </w:rPr>
              <w:t>Pluang</w:t>
            </w:r>
            <w:proofErr w:type="spellEnd"/>
            <w:r>
              <w:rPr>
                <w:color w:val="000000"/>
              </w:rPr>
              <w:t>] shall:</w:t>
            </w:r>
          </w:p>
          <w:p w14:paraId="5FE2F76D" w14:textId="77777777" w:rsidR="00417E71" w:rsidRDefault="00417E71" w:rsidP="00EA2E87">
            <w:pPr>
              <w:spacing w:after="120"/>
              <w:jc w:val="both"/>
            </w:pPr>
          </w:p>
          <w:p w14:paraId="213AE74B" w14:textId="77777777" w:rsidR="00417E71" w:rsidRDefault="00000000" w:rsidP="00EA2E87">
            <w:pPr>
              <w:spacing w:after="120"/>
              <w:ind w:left="360"/>
              <w:jc w:val="both"/>
            </w:pPr>
            <w:r>
              <w:rPr>
                <w:color w:val="000000"/>
              </w:rPr>
              <w:t>(a) process [Personal Data] only for the agreed purpose and on [Counterparty]'s instructions;</w:t>
            </w:r>
          </w:p>
          <w:p w14:paraId="6BC7E1CA" w14:textId="77777777" w:rsidR="00417E71" w:rsidRDefault="00000000" w:rsidP="00EA2E87">
            <w:pPr>
              <w:spacing w:after="120"/>
              <w:ind w:left="360"/>
              <w:jc w:val="both"/>
            </w:pPr>
            <w:r>
              <w:rPr>
                <w:color w:val="000000"/>
              </w:rPr>
              <w:t>(b) implement security measures appropriate to the [Personal Data] processed; and</w:t>
            </w:r>
          </w:p>
          <w:p w14:paraId="6E2DEF67" w14:textId="77777777" w:rsidR="00417E71" w:rsidRDefault="00000000" w:rsidP="00EA2E87">
            <w:pPr>
              <w:spacing w:after="120"/>
              <w:ind w:left="360"/>
              <w:jc w:val="both"/>
            </w:pPr>
            <w:r>
              <w:rPr>
                <w:color w:val="000000"/>
              </w:rPr>
              <w:t xml:space="preserve">(c) subject to applicable law, assist [Counterparty] with data subject </w:t>
            </w:r>
            <w:proofErr w:type="gramStart"/>
            <w:r>
              <w:rPr>
                <w:color w:val="000000"/>
              </w:rPr>
              <w:t>rights requests</w:t>
            </w:r>
            <w:proofErr w:type="gramEnd"/>
            <w:r>
              <w:rPr>
                <w:color w:val="000000"/>
              </w:rPr>
              <w:t xml:space="preserve"> relating to [Personal Data] processed by [</w:t>
            </w:r>
            <w:proofErr w:type="spellStart"/>
            <w:r>
              <w:rPr>
                <w:color w:val="000000"/>
              </w:rPr>
              <w:t>Pluang</w:t>
            </w:r>
            <w:proofErr w:type="spellEnd"/>
            <w:r>
              <w:rPr>
                <w:color w:val="000000"/>
              </w:rPr>
              <w:t>].</w:t>
            </w:r>
          </w:p>
          <w:p w14:paraId="73462758" w14:textId="77777777" w:rsidR="00417E71" w:rsidRDefault="00417E71" w:rsidP="00EA2E87">
            <w:pPr>
              <w:spacing w:after="120"/>
              <w:jc w:val="both"/>
            </w:pPr>
          </w:p>
          <w:p w14:paraId="65604E9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liability as processor is capped as set out in Clause [Limitation of Liability] except for obligations that cannot be limited by applicable data protection law.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EC6B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1BF2B4A" w14:textId="77777777" w:rsidR="00417E71" w:rsidRDefault="00000000" w:rsidP="00EA2E87">
            <w:pPr>
              <w:spacing w:after="120"/>
              <w:jc w:val="both"/>
            </w:pPr>
            <w:r>
              <w:rPr>
                <w:b/>
                <w:bCs/>
                <w:caps/>
                <w:color w:val="FFFFFF"/>
                <w:sz w:val="18"/>
                <w:szCs w:val="18"/>
              </w:rPr>
              <w:t>Acceptable Fallback Drafting</w:t>
            </w:r>
          </w:p>
        </w:tc>
      </w:tr>
      <w:tr w:rsidR="00417E71" w14:paraId="6E9DAE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1F19BD4" w14:textId="77777777" w:rsidR="00417E71" w:rsidRDefault="00000000" w:rsidP="00EA2E87">
            <w:pPr>
              <w:spacing w:after="120"/>
              <w:jc w:val="both"/>
            </w:pPr>
            <w:r>
              <w:rPr>
                <w:color w:val="000000"/>
              </w:rPr>
              <w:t>For low-risk non-personal-data contracts, accept:</w:t>
            </w:r>
          </w:p>
          <w:p w14:paraId="4CF3D893" w14:textId="77777777" w:rsidR="00417E71" w:rsidRDefault="00417E71" w:rsidP="00EA2E87">
            <w:pPr>
              <w:spacing w:after="120"/>
              <w:jc w:val="both"/>
            </w:pPr>
          </w:p>
          <w:p w14:paraId="41C860F6" w14:textId="77777777" w:rsidR="00417E71" w:rsidRDefault="00000000" w:rsidP="00EA2E87">
            <w:pPr>
              <w:spacing w:after="120"/>
              <w:jc w:val="both"/>
            </w:pPr>
            <w:r>
              <w:rPr>
                <w:color w:val="000000"/>
              </w:rPr>
              <w:t>Each Party shall comply with applicable data protection laws in relation to any [Personal Data</w:t>
            </w:r>
            <w:proofErr w:type="gramStart"/>
            <w:r>
              <w:rPr>
                <w:color w:val="000000"/>
              </w:rPr>
              <w:t>] it</w:t>
            </w:r>
            <w:proofErr w:type="gramEnd"/>
            <w:r>
              <w:rPr>
                <w:color w:val="000000"/>
              </w:rPr>
              <w:t xml:space="preserve"> processes in connection with this [Agreement].</w:t>
            </w:r>
          </w:p>
          <w:p w14:paraId="3F3C83E0" w14:textId="77777777" w:rsidR="00417E71" w:rsidRDefault="00417E71" w:rsidP="00EA2E87">
            <w:pPr>
              <w:spacing w:after="120"/>
              <w:jc w:val="both"/>
            </w:pPr>
          </w:p>
          <w:p w14:paraId="0F9BFF4C" w14:textId="77777777" w:rsidR="00417E71" w:rsidRDefault="00000000" w:rsidP="00EA2E87">
            <w:pPr>
              <w:spacing w:after="120"/>
              <w:jc w:val="both"/>
            </w:pPr>
            <w:r>
              <w:rPr>
                <w:color w:val="000000"/>
              </w:rPr>
              <w:t>However, any contract involving systematic processing, sensitive data, cross-border transfer or customer data must use the full DPA framework.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B7B2E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CA906EA" w14:textId="295DB246"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4E409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C50881" w14:textId="77777777" w:rsidR="00417E71" w:rsidRDefault="00000000" w:rsidP="00EA2E87">
            <w:pPr>
              <w:spacing w:after="120"/>
              <w:jc w:val="both"/>
            </w:pPr>
            <w:r>
              <w:rPr>
                <w:b/>
                <w:bCs/>
                <w:color w:val="C00000"/>
              </w:rPr>
              <w:t xml:space="preserve">⚠ </w:t>
            </w:r>
            <w:r>
              <w:rPr>
                <w:color w:val="000000"/>
              </w:rPr>
              <w:t>No role allocation — data protection roles not documented before processing commences.</w:t>
            </w:r>
          </w:p>
        </w:tc>
      </w:tr>
      <w:tr w:rsidR="00417E71" w14:paraId="3063B5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B567F70" w14:textId="77777777" w:rsidR="00417E71" w:rsidRDefault="00000000" w:rsidP="00EA2E87">
            <w:pPr>
              <w:spacing w:after="120"/>
              <w:jc w:val="both"/>
            </w:pPr>
            <w:r>
              <w:rPr>
                <w:b/>
                <w:bCs/>
                <w:color w:val="C00000"/>
              </w:rPr>
              <w:t xml:space="preserve">⚠ </w:t>
            </w:r>
            <w:r>
              <w:rPr>
                <w:color w:val="000000"/>
              </w:rPr>
              <w:t>No DPA for processing relationships involving customer data, sensitive data or cross-border transfers.</w:t>
            </w:r>
          </w:p>
        </w:tc>
      </w:tr>
      <w:tr w:rsidR="00417E71" w14:paraId="297BB8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C281A09" w14:textId="77777777" w:rsidR="00417E71" w:rsidRDefault="00000000" w:rsidP="00EA2E87">
            <w:pPr>
              <w:spacing w:after="120"/>
              <w:jc w:val="both"/>
            </w:pPr>
            <w:r>
              <w:rPr>
                <w:b/>
                <w:bCs/>
                <w:color w:val="C00000"/>
              </w:rPr>
              <w:t xml:space="preserve">⚠ </w:t>
            </w:r>
            <w:r>
              <w:rPr>
                <w:color w:val="000000"/>
              </w:rPr>
              <w:t>Breach notification timeline longer than 48-72 hours for material personal data incidents.</w:t>
            </w:r>
          </w:p>
        </w:tc>
      </w:tr>
      <w:tr w:rsidR="00417E71" w14:paraId="370F64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A6DF2FC" w14:textId="77777777" w:rsidR="00417E71" w:rsidRDefault="00000000" w:rsidP="00EA2E87">
            <w:pPr>
              <w:spacing w:after="120"/>
              <w:jc w:val="both"/>
            </w:pPr>
            <w:r>
              <w:rPr>
                <w:b/>
                <w:bCs/>
                <w:color w:val="C00000"/>
              </w:rPr>
              <w:t xml:space="preserve">⚠ </w:t>
            </w:r>
            <w:r>
              <w:rPr>
                <w:color w:val="000000"/>
              </w:rPr>
              <w:t xml:space="preserve">Unrestricted </w:t>
            </w:r>
            <w:proofErr w:type="spellStart"/>
            <w:r>
              <w:rPr>
                <w:color w:val="000000"/>
              </w:rPr>
              <w:t>subprocessing</w:t>
            </w:r>
            <w:proofErr w:type="spellEnd"/>
            <w:r>
              <w:rPr>
                <w:color w:val="000000"/>
              </w:rPr>
              <w:t xml:space="preserve"> or cross-border transfers without </w:t>
            </w:r>
            <w:proofErr w:type="spellStart"/>
            <w:r>
              <w:rPr>
                <w:color w:val="000000"/>
              </w:rPr>
              <w:t>Pluang</w:t>
            </w:r>
            <w:proofErr w:type="spellEnd"/>
            <w:r>
              <w:rPr>
                <w:color w:val="000000"/>
              </w:rPr>
              <w:t xml:space="preserve"> approval.</w:t>
            </w:r>
          </w:p>
        </w:tc>
      </w:tr>
      <w:tr w:rsidR="00417E71" w14:paraId="650A41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49C8E41" w14:textId="77777777" w:rsidR="00417E71" w:rsidRDefault="00000000" w:rsidP="00EA2E87">
            <w:pPr>
              <w:spacing w:after="120"/>
              <w:jc w:val="both"/>
            </w:pPr>
            <w:r>
              <w:rPr>
                <w:b/>
                <w:bCs/>
                <w:color w:val="C00000"/>
              </w:rPr>
              <w:lastRenderedPageBreak/>
              <w:t xml:space="preserve">⚠ </w:t>
            </w:r>
            <w:r>
              <w:rPr>
                <w:color w:val="000000"/>
              </w:rPr>
              <w:t>No deletion/return obligation on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4C83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9B6D66A" w14:textId="77777777" w:rsidR="00417E71" w:rsidRDefault="00000000" w:rsidP="00EA2E87">
            <w:pPr>
              <w:spacing w:after="120"/>
              <w:jc w:val="both"/>
            </w:pPr>
            <w:r>
              <w:rPr>
                <w:b/>
                <w:bCs/>
                <w:caps/>
                <w:color w:val="FFFFFF"/>
                <w:sz w:val="18"/>
                <w:szCs w:val="18"/>
              </w:rPr>
              <w:t>Usage Notes</w:t>
            </w:r>
          </w:p>
        </w:tc>
      </w:tr>
      <w:tr w:rsidR="00417E71" w14:paraId="0A436F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068A9B6" w14:textId="77777777" w:rsidR="00417E71" w:rsidRDefault="00000000" w:rsidP="00EA2E87">
            <w:pPr>
              <w:spacing w:after="120"/>
              <w:jc w:val="both"/>
            </w:pPr>
            <w:r>
              <w:rPr>
                <w:color w:val="595959"/>
                <w:sz w:val="19"/>
                <w:szCs w:val="19"/>
              </w:rPr>
              <w:t>Indonesia: UU PDP No. 27/2022 — controller/processor concepts, consent, breach notification obligations and transfer restrictions. Verify implementation status.</w:t>
            </w:r>
          </w:p>
        </w:tc>
      </w:tr>
      <w:tr w:rsidR="00417E71" w14:paraId="1CC800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82BA0E3" w14:textId="77777777" w:rsidR="00417E71" w:rsidRDefault="00000000" w:rsidP="00EA2E87">
            <w:pPr>
              <w:spacing w:after="120"/>
              <w:jc w:val="both"/>
            </w:pPr>
            <w:r>
              <w:rPr>
                <w:color w:val="595959"/>
                <w:sz w:val="19"/>
                <w:szCs w:val="19"/>
              </w:rPr>
              <w:t>Singapore: PDPA 2012 + PDPC Advisory Guidelines — data intermediary concept, 3 calendar days mandatory breach notification to PDPC.</w:t>
            </w:r>
          </w:p>
        </w:tc>
      </w:tr>
      <w:tr w:rsidR="00417E71" w14:paraId="7D26DE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D5839C" w14:textId="77777777" w:rsidR="00417E71" w:rsidRDefault="00000000" w:rsidP="00EA2E87">
            <w:pPr>
              <w:spacing w:after="120"/>
              <w:jc w:val="both"/>
            </w:pPr>
            <w:r>
              <w:rPr>
                <w:color w:val="595959"/>
                <w:sz w:val="19"/>
                <w:szCs w:val="19"/>
              </w:rPr>
              <w:t>Philippines: RA 10173 + NPC IRR — PIC/PIP roles, 72-hour breach notification to NPC.</w:t>
            </w:r>
          </w:p>
        </w:tc>
      </w:tr>
      <w:tr w:rsidR="00417E71" w14:paraId="3908E9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72ECA04" w14:textId="77777777" w:rsidR="00417E71" w:rsidRDefault="00000000" w:rsidP="00EA2E87">
            <w:pPr>
              <w:spacing w:after="120"/>
              <w:jc w:val="both"/>
            </w:pPr>
            <w:r>
              <w:rPr>
                <w:color w:val="595959"/>
                <w:sz w:val="19"/>
                <w:szCs w:val="19"/>
              </w:rPr>
              <w:t>India: DPDP Act 2023 — rules pending; verify implementation status immediately before use.</w:t>
            </w:r>
          </w:p>
        </w:tc>
      </w:tr>
    </w:tbl>
    <w:p w14:paraId="75CE96E5" w14:textId="31C03AC9" w:rsidR="00417E71" w:rsidRPr="005002ED" w:rsidRDefault="00000000">
      <w:pPr>
        <w:pStyle w:val="Heading3"/>
        <w:numPr>
          <w:ilvl w:val="0"/>
          <w:numId w:val="11"/>
        </w:numPr>
        <w:spacing w:after="120"/>
        <w:rPr>
          <w:b/>
          <w:bCs/>
          <w:color w:val="auto"/>
          <w:sz w:val="20"/>
          <w:szCs w:val="20"/>
        </w:rPr>
      </w:pPr>
      <w:bookmarkStart w:id="36" w:name="_Toc229202285"/>
      <w:r w:rsidRPr="005002ED">
        <w:rPr>
          <w:b/>
          <w:bCs/>
          <w:color w:val="auto"/>
          <w:sz w:val="20"/>
          <w:szCs w:val="20"/>
        </w:rPr>
        <w:t>CROSS-BORDER DATA TRANSFER</w:t>
      </w:r>
      <w:bookmarkEnd w:id="36"/>
    </w:p>
    <w:p>
      <w:pPr/>
      <w:r>
        <w:rPr>
          <w:b/>
          <w:i w:val="0"/>
        </w:rPr>
        <w:t>Baseline</w:t>
      </w:r>
    </w:p>
    <w:p>
      <w:pPr/>
      <w:r>
        <w:rPr>
          <w:b w:val="0"/>
          <w:i w:val="0"/>
        </w:rPr>
        <w:t>Cross-Border Data Transfer. No Party may transfer Personal Data outside the originating jurisdiction except:</w:t>
      </w:r>
    </w:p>
    <w:p>
      <w:pPr/>
      <w:r>
        <w:rPr>
          <w:b w:val="0"/>
          <w:i w:val="0"/>
        </w:rPr>
        <w:t>(a) in accordance with Applicable Law and this Agreement;</w:t>
      </w:r>
    </w:p>
    <w:p>
      <w:pPr/>
      <w:r>
        <w:rPr>
          <w:b w:val="0"/>
          <w:i w:val="0"/>
        </w:rPr>
        <w:t>(b) using an approved transfer mechanism (adequacy decision, binding corporate rules, standard contractual clauses or equivalent approved by the relevant data-protection authority); and</w:t>
      </w:r>
    </w:p>
    <w:p>
      <w:pPr/>
      <w:r>
        <w:rPr>
          <w:b w:val="0"/>
          <w:i w:val="0"/>
        </w:rPr>
        <w:t>(c) subject to the Company's prior written instructions or approval.</w:t>
      </w:r>
    </w:p>
    <w:p>
      <w:pPr/>
      <w:r>
        <w:rPr>
          <w:b w:val="0"/>
          <w:i w:val="0"/>
        </w:rPr>
        <w:t>For the purposes of this Clause, "transfer" includes onward transfer by sub-processors and cloud service providers.</w:t>
      </w:r>
    </w:p>
    <w:p>
      <w:pPr/>
      <w:r>
        <w:rPr>
          <w:b/>
          <w:i w:val="0"/>
        </w:rPr>
        <w:t>Buy-Side</w:t>
      </w:r>
    </w:p>
    <w:p>
      <w:pPr/>
      <w:r>
        <w:rPr>
          <w:b w:val="0"/>
          <w:i w:val="0"/>
        </w:rPr>
        <w:t>Enhanced Transfer Controls. In addition to the Baseline:</w:t>
      </w:r>
    </w:p>
    <w:p>
      <w:pPr/>
      <w:r>
        <w:rPr>
          <w:b w:val="0"/>
          <w:i w:val="0"/>
        </w:rPr>
        <w:t>(a) the Counterparty shall conduct a data-transfer impact assessment before any cross-border transfer of the Company's Personal Data;</w:t>
      </w:r>
    </w:p>
    <w:p>
      <w:pPr/>
      <w:r>
        <w:rPr>
          <w:b w:val="0"/>
          <w:i w:val="0"/>
        </w:rPr>
        <w:t>(b) the Counterparty shall not transfer Personal Data to a jurisdiction without adequate protection standards unless equivalent contractual safeguards approved by the Company are in place;</w:t>
      </w:r>
    </w:p>
    <w:p>
      <w:pPr/>
      <w:r>
        <w:rPr>
          <w:b w:val="0"/>
          <w:i w:val="0"/>
        </w:rPr>
        <w:t>(c) the Counterparty shall apply onward-transfer restrictions no less protective than those in this Agreement to any sub-processor or sub-recipient; and</w:t>
      </w:r>
    </w:p>
    <w:p>
      <w:pPr/>
      <w:r>
        <w:rPr>
          <w:b w:val="0"/>
          <w:i w:val="0"/>
        </w:rPr>
        <w:t>(d) the Counterparty shall promptly notify the Company if it receives a government access request relating to the Company's Personal Data.</w:t>
      </w:r>
    </w:p>
    <w:p>
      <w:pPr/>
      <w:r>
        <w:rPr>
          <w:b/>
          <w:i w:val="0"/>
        </w:rPr>
        <w:t>Sell-Side</w:t>
      </w:r>
    </w:p>
    <w:p>
      <w:pPr/>
      <w:r>
        <w:rPr>
          <w:b w:val="0"/>
          <w:i w:val="0"/>
        </w:rPr>
        <w:t>Company Transfers. Where the Company transfers Personal Data in connection with providing the Services, such transfers shall be: (a) disclosed in the Company's privacy policy or applicable customer-facing documentation; (b) subject to the safeguards required by Applicable Law; and (c) limited to the countries and recipients necessary to provide the Services.</w:t>
      </w:r>
    </w:p>
    <w:p>
      <w:pPr/>
      <w:r>
        <w:rPr>
          <w:b/>
          <w:i w:val="0"/>
        </w:rPr>
        <w:t>Acceptable Fallback</w:t>
      </w:r>
    </w:p>
    <w:p>
      <w:pPr/>
      <w:r>
        <w:rPr>
          <w:b w:val="0"/>
          <w:i w:val="0"/>
        </w:rPr>
        <w:t>Approved Sub-Processor List (Cloud / SaaS). For cloud or SaaS services using standard global infrastructure, transfers may be managed through an approved sub-processor list, provided that the Company receives: (a) at least [thirty (30)] days' advance notice of any new sub-processor; (b) a right to object within the notice period; and (c) a termination right if the new sub-processor is not approved and no alternative is available.</w:t>
      </w:r>
    </w:p>
    <w:p>
      <w:pPr/>
      <w:r>
        <w:rPr>
          <w:b/>
          <w:i w:val="0"/>
        </w:rPr>
        <w:t>Notes for Counsel</w:t>
      </w:r>
    </w:p>
    <w:p>
      <w:pPr/>
      <w:r>
        <w:rPr>
          <w:b w:val="0"/>
          <w:i w:val="0"/>
        </w:rPr>
        <w:t>The approved sub-processor list suits standard cloud/SaaS infrastructure; for sensitive or regulated data, retain the Baseline and Buy-Side transfer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19B7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17FB399"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transfer of Personal Data across jurisdictions.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2BE4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C59F57E" w14:textId="77777777" w:rsidR="00417E71" w:rsidRDefault="00000000" w:rsidP="00EA2E87">
            <w:pPr>
              <w:spacing w:after="120"/>
              <w:jc w:val="both"/>
            </w:pPr>
            <w:r>
              <w:rPr>
                <w:b/>
                <w:bCs/>
                <w:caps/>
                <w:color w:val="FFFFFF"/>
                <w:sz w:val="18"/>
                <w:szCs w:val="18"/>
              </w:rPr>
              <w:t>Baseline Clause — Balanced, Pluang-Protective</w:t>
            </w:r>
          </w:p>
        </w:tc>
      </w:tr>
      <w:tr w:rsidR="00417E71" w14:paraId="0AC98F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8FCFF26" w14:textId="77777777" w:rsidR="00417E71" w:rsidRDefault="00000000" w:rsidP="00EA2E87">
            <w:pPr>
              <w:spacing w:after="120"/>
              <w:jc w:val="both"/>
            </w:pPr>
            <w:r>
              <w:rPr>
                <w:color w:val="000000"/>
              </w:rPr>
              <w:t>No Party may transfer [Personal Data] outside the originating jurisdiction except:</w:t>
            </w:r>
          </w:p>
          <w:p w14:paraId="1CD53FF4" w14:textId="77777777" w:rsidR="00417E71" w:rsidRDefault="00417E71" w:rsidP="00EA2E87">
            <w:pPr>
              <w:spacing w:after="120"/>
              <w:jc w:val="both"/>
            </w:pPr>
          </w:p>
          <w:p w14:paraId="3C0343E4" w14:textId="77777777" w:rsidR="00417E71" w:rsidRDefault="00000000" w:rsidP="00EA2E87">
            <w:pPr>
              <w:spacing w:after="120"/>
              <w:ind w:left="360"/>
              <w:jc w:val="both"/>
            </w:pPr>
            <w:r>
              <w:rPr>
                <w:color w:val="000000"/>
              </w:rPr>
              <w:t>(a) in accordance with [Applicable Laws] and this [Agreement];</w:t>
            </w:r>
          </w:p>
          <w:p w14:paraId="645049E8" w14:textId="77777777" w:rsidR="00417E71" w:rsidRDefault="00000000" w:rsidP="00EA2E87">
            <w:pPr>
              <w:spacing w:after="120"/>
              <w:ind w:left="360"/>
              <w:jc w:val="both"/>
            </w:pPr>
            <w:r>
              <w:rPr>
                <w:color w:val="000000"/>
              </w:rPr>
              <w:t>(b) using an approved transfer mechanism (adequacy decision, binding corporate rules, standard contractual clauses, or equivalent approved by the relevant data protection authority); and</w:t>
            </w:r>
          </w:p>
          <w:p w14:paraId="77303F71" w14:textId="77777777" w:rsidR="00417E71" w:rsidRDefault="00000000" w:rsidP="00EA2E87">
            <w:pPr>
              <w:spacing w:after="120"/>
              <w:ind w:left="360"/>
              <w:jc w:val="both"/>
            </w:pPr>
            <w:r>
              <w:rPr>
                <w:color w:val="000000"/>
              </w:rPr>
              <w:t>(c) subject to prior written instructions or approval from [</w:t>
            </w:r>
            <w:proofErr w:type="spellStart"/>
            <w:r>
              <w:rPr>
                <w:color w:val="000000"/>
              </w:rPr>
              <w:t>Pluang</w:t>
            </w:r>
            <w:proofErr w:type="spellEnd"/>
            <w:r>
              <w:rPr>
                <w:color w:val="000000"/>
              </w:rPr>
              <w:t>].</w:t>
            </w:r>
          </w:p>
          <w:p w14:paraId="10FEBD0D" w14:textId="77777777" w:rsidR="00417E71" w:rsidRDefault="00417E71" w:rsidP="00EA2E87">
            <w:pPr>
              <w:spacing w:after="120"/>
              <w:jc w:val="both"/>
            </w:pPr>
          </w:p>
          <w:p w14:paraId="17A75DE3" w14:textId="77777777" w:rsidR="00417E71" w:rsidRDefault="00000000" w:rsidP="00EA2E87">
            <w:pPr>
              <w:spacing w:after="120"/>
              <w:jc w:val="both"/>
            </w:pPr>
            <w:r>
              <w:rPr>
                <w:color w:val="000000"/>
              </w:rPr>
              <w:t xml:space="preserve">For the purposes of this Clause, "transfer" includes onward transfer by </w:t>
            </w:r>
            <w:proofErr w:type="spellStart"/>
            <w:r>
              <w:rPr>
                <w:color w:val="000000"/>
              </w:rPr>
              <w:t>subprocessors</w:t>
            </w:r>
            <w:proofErr w:type="spellEnd"/>
            <w:r>
              <w:rPr>
                <w:color w:val="000000"/>
              </w:rPr>
              <w:t xml:space="preserve"> and cloud service providers.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CE60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3C80757" w14:textId="77777777" w:rsidR="00417E71" w:rsidRDefault="00000000" w:rsidP="00EA2E87">
            <w:pPr>
              <w:spacing w:after="120"/>
              <w:jc w:val="both"/>
            </w:pPr>
            <w:r>
              <w:rPr>
                <w:b/>
                <w:bCs/>
                <w:caps/>
                <w:color w:val="FFFFFF"/>
                <w:sz w:val="18"/>
                <w:szCs w:val="18"/>
              </w:rPr>
              <w:t>Buy-Side Variant — Maximum Pluang Protection</w:t>
            </w:r>
          </w:p>
        </w:tc>
      </w:tr>
      <w:tr w:rsidR="00417E71" w14:paraId="5DB020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75EF4E1" w14:textId="77777777" w:rsidR="00417E71" w:rsidRDefault="00000000" w:rsidP="00EA2E87">
            <w:pPr>
              <w:spacing w:after="120"/>
              <w:jc w:val="both"/>
            </w:pPr>
            <w:r>
              <w:rPr>
                <w:color w:val="000000"/>
              </w:rPr>
              <w:t>In addition to the baseline:</w:t>
            </w:r>
          </w:p>
          <w:p w14:paraId="70E5527F" w14:textId="77777777" w:rsidR="00417E71" w:rsidRDefault="00417E71" w:rsidP="00EA2E87">
            <w:pPr>
              <w:spacing w:after="120"/>
              <w:jc w:val="both"/>
            </w:pPr>
          </w:p>
          <w:p w14:paraId="289ACE85" w14:textId="77777777" w:rsidR="00417E71" w:rsidRDefault="00000000" w:rsidP="00EA2E87">
            <w:pPr>
              <w:spacing w:after="120"/>
              <w:ind w:left="360"/>
              <w:jc w:val="both"/>
            </w:pPr>
            <w:r>
              <w:rPr>
                <w:color w:val="000000"/>
              </w:rPr>
              <w:t>(a) [Counterparty] shall conduct a data transfer impact assessment before any cross-border transfer of [</w:t>
            </w:r>
            <w:proofErr w:type="spellStart"/>
            <w:r>
              <w:rPr>
                <w:color w:val="000000"/>
              </w:rPr>
              <w:t>Pluang</w:t>
            </w:r>
            <w:proofErr w:type="spellEnd"/>
            <w:r>
              <w:rPr>
                <w:color w:val="000000"/>
              </w:rPr>
              <w:t>]'s [Personal Data];</w:t>
            </w:r>
          </w:p>
          <w:p w14:paraId="55F18BDF" w14:textId="77777777" w:rsidR="00417E71" w:rsidRDefault="00000000" w:rsidP="00EA2E87">
            <w:pPr>
              <w:spacing w:after="120"/>
              <w:ind w:left="360"/>
              <w:jc w:val="both"/>
            </w:pPr>
            <w:r>
              <w:rPr>
                <w:color w:val="000000"/>
              </w:rPr>
              <w:t>(b) [Counterparty] shall not transfer [Personal Data] to jurisdictions without adequate protection standards without equivalent contractual safeguards approved by [</w:t>
            </w:r>
            <w:proofErr w:type="spellStart"/>
            <w:r>
              <w:rPr>
                <w:color w:val="000000"/>
              </w:rPr>
              <w:t>Pluang</w:t>
            </w:r>
            <w:proofErr w:type="spellEnd"/>
            <w:r>
              <w:rPr>
                <w:color w:val="000000"/>
              </w:rPr>
              <w:t>];</w:t>
            </w:r>
          </w:p>
          <w:p w14:paraId="2E8FD5C3" w14:textId="77777777" w:rsidR="00417E71" w:rsidRDefault="00000000" w:rsidP="00EA2E87">
            <w:pPr>
              <w:spacing w:after="120"/>
              <w:ind w:left="360"/>
              <w:jc w:val="both"/>
            </w:pPr>
            <w:r>
              <w:rPr>
                <w:color w:val="000000"/>
              </w:rPr>
              <w:t xml:space="preserve">(c) [Counterparty] shall apply onward transfer restrictions that are no less protective than those in this [Agreement] to any </w:t>
            </w:r>
            <w:proofErr w:type="spellStart"/>
            <w:r>
              <w:rPr>
                <w:color w:val="000000"/>
              </w:rPr>
              <w:t>subprocessor</w:t>
            </w:r>
            <w:proofErr w:type="spellEnd"/>
            <w:r>
              <w:rPr>
                <w:color w:val="000000"/>
              </w:rPr>
              <w:t xml:space="preserve"> or sub-recipient; and</w:t>
            </w:r>
          </w:p>
          <w:p w14:paraId="5F0854F5" w14:textId="77777777" w:rsidR="00417E71" w:rsidRDefault="00000000" w:rsidP="00EA2E87">
            <w:pPr>
              <w:spacing w:after="120"/>
              <w:ind w:left="360"/>
              <w:jc w:val="both"/>
            </w:pPr>
            <w:r>
              <w:rPr>
                <w:color w:val="000000"/>
              </w:rPr>
              <w:t>(d) [Counterparty] shall promptly notify [</w:t>
            </w:r>
            <w:proofErr w:type="spellStart"/>
            <w:r>
              <w:rPr>
                <w:color w:val="000000"/>
              </w:rPr>
              <w:t>Pluang</w:t>
            </w:r>
            <w:proofErr w:type="spellEnd"/>
            <w:r>
              <w:rPr>
                <w:color w:val="000000"/>
              </w:rPr>
              <w:t>] if it receives a government access request relating to [</w:t>
            </w:r>
            <w:proofErr w:type="spellStart"/>
            <w:r>
              <w:rPr>
                <w:color w:val="000000"/>
              </w:rPr>
              <w:t>Pluang</w:t>
            </w:r>
            <w:proofErr w:type="spellEnd"/>
            <w:r>
              <w:rPr>
                <w:color w:val="000000"/>
              </w:rPr>
              <w:t>]'s [Personal Data].</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ECD4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3E8FADE"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02892E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79FAD73"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transfers [Personal Data] in connection with providing the [Services], such transfers shall be:</w:t>
            </w:r>
          </w:p>
          <w:p w14:paraId="73CDF4E8" w14:textId="77777777" w:rsidR="00417E71" w:rsidRDefault="00417E71" w:rsidP="00EA2E87">
            <w:pPr>
              <w:spacing w:after="120"/>
              <w:jc w:val="both"/>
            </w:pPr>
          </w:p>
          <w:p w14:paraId="3F396A35" w14:textId="77777777" w:rsidR="00417E71" w:rsidRDefault="00000000" w:rsidP="00EA2E87">
            <w:pPr>
              <w:spacing w:after="120"/>
              <w:ind w:left="360"/>
              <w:jc w:val="both"/>
            </w:pPr>
            <w:r>
              <w:rPr>
                <w:color w:val="000000"/>
              </w:rPr>
              <w:t>(a) disclosed in [</w:t>
            </w:r>
            <w:proofErr w:type="spellStart"/>
            <w:r>
              <w:rPr>
                <w:color w:val="000000"/>
              </w:rPr>
              <w:t>Pluang</w:t>
            </w:r>
            <w:proofErr w:type="spellEnd"/>
            <w:r>
              <w:rPr>
                <w:color w:val="000000"/>
              </w:rPr>
              <w:t>]'s privacy policy or the applicable customer-facing documentation;</w:t>
            </w:r>
          </w:p>
          <w:p w14:paraId="18AC4BE6" w14:textId="77777777" w:rsidR="00417E71" w:rsidRDefault="00000000" w:rsidP="00EA2E87">
            <w:pPr>
              <w:spacing w:after="120"/>
              <w:ind w:left="360"/>
              <w:jc w:val="both"/>
            </w:pPr>
            <w:r>
              <w:rPr>
                <w:color w:val="000000"/>
              </w:rPr>
              <w:t>(b) subject to safeguards required by [Applicable Laws]; and</w:t>
            </w:r>
          </w:p>
          <w:p w14:paraId="24E86576" w14:textId="77777777" w:rsidR="00417E71" w:rsidRDefault="00000000" w:rsidP="00EA2E87">
            <w:pPr>
              <w:spacing w:after="120"/>
              <w:ind w:left="360"/>
              <w:jc w:val="both"/>
            </w:pPr>
            <w:r>
              <w:rPr>
                <w:color w:val="000000"/>
              </w:rPr>
              <w:t>(c) limited to countries and recipients necessary for the provision of the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68DC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CF67164" w14:textId="77777777" w:rsidR="00417E71" w:rsidRDefault="00000000" w:rsidP="00EA2E87">
            <w:pPr>
              <w:spacing w:after="120"/>
              <w:jc w:val="both"/>
            </w:pPr>
            <w:r>
              <w:rPr>
                <w:b/>
                <w:bCs/>
                <w:caps/>
                <w:color w:val="FFFFFF"/>
                <w:sz w:val="18"/>
                <w:szCs w:val="18"/>
              </w:rPr>
              <w:t>Acceptable Fallback Drafting</w:t>
            </w:r>
          </w:p>
        </w:tc>
      </w:tr>
      <w:tr w:rsidR="00417E71" w14:paraId="68924D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2E8856B" w14:textId="77777777" w:rsidR="00417E71" w:rsidRDefault="00000000" w:rsidP="00EA2E87">
            <w:pPr>
              <w:spacing w:after="120"/>
              <w:jc w:val="both"/>
            </w:pPr>
            <w:r>
              <w:rPr>
                <w:color w:val="000000"/>
              </w:rPr>
              <w:t xml:space="preserve">For cloud or SaaS services with standard global infrastructure, accept an approved </w:t>
            </w:r>
            <w:proofErr w:type="spellStart"/>
            <w:r>
              <w:rPr>
                <w:color w:val="000000"/>
              </w:rPr>
              <w:t>subprocessor</w:t>
            </w:r>
            <w:proofErr w:type="spellEnd"/>
            <w:r>
              <w:rPr>
                <w:color w:val="000000"/>
              </w:rPr>
              <w:t xml:space="preserve"> list with:</w:t>
            </w:r>
          </w:p>
          <w:p w14:paraId="7D531609" w14:textId="77777777" w:rsidR="00417E71" w:rsidRDefault="00417E71" w:rsidP="00EA2E87">
            <w:pPr>
              <w:spacing w:after="120"/>
              <w:jc w:val="both"/>
            </w:pPr>
          </w:p>
          <w:p w14:paraId="77815200" w14:textId="77777777" w:rsidR="00417E71" w:rsidRDefault="00000000" w:rsidP="00EA2E87">
            <w:pPr>
              <w:spacing w:after="120"/>
              <w:ind w:left="360"/>
              <w:jc w:val="both"/>
            </w:pPr>
            <w:r>
              <w:rPr>
                <w:color w:val="000000"/>
              </w:rPr>
              <w:t xml:space="preserve">(a) advance notice of new </w:t>
            </w:r>
            <w:proofErr w:type="spellStart"/>
            <w:r>
              <w:rPr>
                <w:color w:val="000000"/>
              </w:rPr>
              <w:t>subprocessors</w:t>
            </w:r>
            <w:proofErr w:type="spellEnd"/>
            <w:r>
              <w:rPr>
                <w:color w:val="000000"/>
              </w:rPr>
              <w:t xml:space="preserve"> (at least [30] days);</w:t>
            </w:r>
          </w:p>
          <w:p w14:paraId="3733B838" w14:textId="77777777" w:rsidR="00417E71" w:rsidRDefault="00000000" w:rsidP="00EA2E87">
            <w:pPr>
              <w:spacing w:after="120"/>
              <w:ind w:left="360"/>
              <w:jc w:val="both"/>
            </w:pPr>
            <w:r>
              <w:rPr>
                <w:color w:val="000000"/>
              </w:rPr>
              <w:t>(b) right to object within the notice period; and</w:t>
            </w:r>
          </w:p>
          <w:p w14:paraId="562F1DAD" w14:textId="77777777" w:rsidR="00417E71" w:rsidRDefault="00000000" w:rsidP="00EA2E87">
            <w:pPr>
              <w:spacing w:after="120"/>
              <w:ind w:left="360"/>
              <w:jc w:val="both"/>
            </w:pPr>
            <w:r>
              <w:rPr>
                <w:color w:val="000000"/>
              </w:rPr>
              <w:t xml:space="preserve">(c) a termination right if the new </w:t>
            </w:r>
            <w:proofErr w:type="spellStart"/>
            <w:r>
              <w:rPr>
                <w:color w:val="000000"/>
              </w:rPr>
              <w:t>subprocessor</w:t>
            </w:r>
            <w:proofErr w:type="spellEnd"/>
            <w:r>
              <w:rPr>
                <w:color w:val="000000"/>
              </w:rPr>
              <w:t xml:space="preserve"> is not approved and no alternative is available.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E674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4F9B6CC" w14:textId="5DCCED5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6F872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22252A" w14:textId="77777777" w:rsidR="00417E71" w:rsidRDefault="00000000" w:rsidP="00EA2E87">
            <w:pPr>
              <w:spacing w:after="120"/>
              <w:jc w:val="both"/>
            </w:pPr>
            <w:r>
              <w:rPr>
                <w:b/>
                <w:bCs/>
                <w:color w:val="C00000"/>
              </w:rPr>
              <w:t xml:space="preserve">⚠ </w:t>
            </w:r>
            <w:r>
              <w:rPr>
                <w:color w:val="000000"/>
              </w:rPr>
              <w:t>Unrestricted global transfer without disclosure or safeguards.</w:t>
            </w:r>
          </w:p>
        </w:tc>
      </w:tr>
      <w:tr w:rsidR="00417E71" w14:paraId="480023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4450C92" w14:textId="77777777" w:rsidR="00417E71" w:rsidRDefault="00000000" w:rsidP="00EA2E87">
            <w:pPr>
              <w:spacing w:after="120"/>
              <w:jc w:val="both"/>
            </w:pPr>
            <w:r>
              <w:rPr>
                <w:b/>
                <w:bCs/>
                <w:color w:val="C00000"/>
              </w:rPr>
              <w:t xml:space="preserve">⚠ </w:t>
            </w:r>
            <w:r>
              <w:rPr>
                <w:color w:val="000000"/>
              </w:rPr>
              <w:t xml:space="preserve">No onward transfer restrictions for </w:t>
            </w:r>
            <w:proofErr w:type="spellStart"/>
            <w:r>
              <w:rPr>
                <w:color w:val="000000"/>
              </w:rPr>
              <w:t>subprocessors</w:t>
            </w:r>
            <w:proofErr w:type="spellEnd"/>
            <w:r>
              <w:rPr>
                <w:color w:val="000000"/>
              </w:rPr>
              <w:t>.</w:t>
            </w:r>
          </w:p>
        </w:tc>
      </w:tr>
      <w:tr w:rsidR="00417E71" w14:paraId="7CF8C5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868F12A" w14:textId="77777777" w:rsidR="00417E71" w:rsidRDefault="00000000" w:rsidP="00EA2E87">
            <w:pPr>
              <w:spacing w:after="120"/>
              <w:jc w:val="both"/>
            </w:pPr>
            <w:r>
              <w:rPr>
                <w:b/>
                <w:bCs/>
                <w:color w:val="C00000"/>
              </w:rPr>
              <w:t xml:space="preserve">⚠ </w:t>
            </w:r>
            <w:r>
              <w:rPr>
                <w:color w:val="000000"/>
              </w:rPr>
              <w:t>No data transfer impact assessment for high-risk or sensitive data.</w:t>
            </w:r>
          </w:p>
        </w:tc>
      </w:tr>
      <w:tr w:rsidR="00417E71" w14:paraId="4A4C36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EC658DE" w14:textId="77777777" w:rsidR="00417E71" w:rsidRDefault="00000000" w:rsidP="00EA2E87">
            <w:pPr>
              <w:spacing w:after="120"/>
              <w:jc w:val="both"/>
            </w:pPr>
            <w:r>
              <w:rPr>
                <w:b/>
                <w:bCs/>
                <w:color w:val="C00000"/>
              </w:rPr>
              <w:t xml:space="preserve">⚠ </w:t>
            </w:r>
            <w:r>
              <w:rPr>
                <w:color w:val="000000"/>
              </w:rPr>
              <w:t xml:space="preserve">Government access </w:t>
            </w:r>
            <w:proofErr w:type="gramStart"/>
            <w:r>
              <w:rPr>
                <w:color w:val="000000"/>
              </w:rPr>
              <w:t>requests not</w:t>
            </w:r>
            <w:proofErr w:type="gramEnd"/>
            <w:r>
              <w:rPr>
                <w:color w:val="000000"/>
              </w:rPr>
              <w:t xml:space="preserve"> </w:t>
            </w:r>
            <w:proofErr w:type="gramStart"/>
            <w:r>
              <w:rPr>
                <w:color w:val="000000"/>
              </w:rPr>
              <w:t>notified to</w:t>
            </w:r>
            <w:proofErr w:type="gramEnd"/>
            <w:r>
              <w:rPr>
                <w:color w:val="000000"/>
              </w:rPr>
              <w:t xml:space="preserve"> </w:t>
            </w:r>
            <w:proofErr w:type="spellStart"/>
            <w:r>
              <w:rPr>
                <w:color w:val="000000"/>
              </w:rPr>
              <w:t>Pluang</w:t>
            </w:r>
            <w:proofErr w:type="spellEnd"/>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5015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7450EA8" w14:textId="77777777" w:rsidR="00417E71" w:rsidRDefault="00000000" w:rsidP="00EA2E87">
            <w:pPr>
              <w:spacing w:after="120"/>
              <w:jc w:val="both"/>
            </w:pPr>
            <w:r>
              <w:rPr>
                <w:b/>
                <w:bCs/>
                <w:caps/>
                <w:color w:val="FFFFFF"/>
                <w:sz w:val="18"/>
                <w:szCs w:val="18"/>
              </w:rPr>
              <w:t>Usage Notes</w:t>
            </w:r>
          </w:p>
        </w:tc>
      </w:tr>
      <w:tr w:rsidR="00417E71" w14:paraId="3F7851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E56B55B" w14:textId="77777777" w:rsidR="00417E71" w:rsidRDefault="00000000" w:rsidP="00EA2E87">
            <w:pPr>
              <w:spacing w:after="120"/>
              <w:jc w:val="both"/>
            </w:pPr>
            <w:r>
              <w:rPr>
                <w:color w:val="595959"/>
                <w:sz w:val="19"/>
                <w:szCs w:val="19"/>
              </w:rPr>
              <w:t xml:space="preserve">Indonesia: transfers from Indonesia require data subject consent or equivalent mechanism under UU PDP. Indonesian data </w:t>
            </w:r>
            <w:proofErr w:type="spellStart"/>
            <w:r>
              <w:rPr>
                <w:color w:val="595959"/>
                <w:sz w:val="19"/>
                <w:szCs w:val="19"/>
              </w:rPr>
              <w:t>localisation</w:t>
            </w:r>
            <w:proofErr w:type="spellEnd"/>
            <w:r>
              <w:rPr>
                <w:color w:val="595959"/>
                <w:sz w:val="19"/>
                <w:szCs w:val="19"/>
              </w:rPr>
              <w:t xml:space="preserve"> requirements for certain sectors.</w:t>
            </w:r>
          </w:p>
        </w:tc>
      </w:tr>
      <w:tr w:rsidR="00417E71" w14:paraId="562727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5E25017" w14:textId="77777777" w:rsidR="00417E71" w:rsidRDefault="00000000" w:rsidP="00EA2E87">
            <w:pPr>
              <w:spacing w:after="120"/>
              <w:jc w:val="both"/>
            </w:pPr>
            <w:r>
              <w:rPr>
                <w:color w:val="595959"/>
                <w:sz w:val="19"/>
                <w:szCs w:val="19"/>
              </w:rPr>
              <w:t>Philippines: cross-border transfers require NPC registration or equivalent mechanism under RA 10173 for transfers to countries without adequate protection.</w:t>
            </w:r>
          </w:p>
        </w:tc>
      </w:tr>
      <w:tr w:rsidR="00417E71" w14:paraId="68047A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26D6A0" w14:textId="77777777" w:rsidR="00417E71" w:rsidRDefault="00000000" w:rsidP="00EA2E87">
            <w:pPr>
              <w:spacing w:after="120"/>
              <w:jc w:val="both"/>
            </w:pPr>
            <w:r>
              <w:rPr>
                <w:color w:val="595959"/>
                <w:sz w:val="19"/>
                <w:szCs w:val="19"/>
              </w:rPr>
              <w:t>Singapore: transfers to countries without adequate protection require binding legal instruments under PDPA.</w:t>
            </w:r>
          </w:p>
        </w:tc>
      </w:tr>
    </w:tbl>
    <w:p w14:paraId="6EC01C7B" w14:textId="16BE7FDA" w:rsidR="00417E71" w:rsidRPr="005002ED" w:rsidRDefault="00000000">
      <w:pPr>
        <w:pStyle w:val="Heading3"/>
        <w:numPr>
          <w:ilvl w:val="0"/>
          <w:numId w:val="11"/>
        </w:numPr>
        <w:spacing w:after="120"/>
        <w:rPr>
          <w:b/>
          <w:bCs/>
          <w:color w:val="auto"/>
          <w:sz w:val="20"/>
          <w:szCs w:val="20"/>
        </w:rPr>
      </w:pPr>
      <w:bookmarkStart w:id="37" w:name="_Toc229202286"/>
      <w:r w:rsidRPr="005002ED">
        <w:rPr>
          <w:b/>
          <w:bCs/>
          <w:color w:val="auto"/>
          <w:sz w:val="20"/>
          <w:szCs w:val="20"/>
        </w:rPr>
        <w:t>INFORMATION SECURITY AND CYBERSECURITY</w:t>
      </w:r>
      <w:bookmarkEnd w:id="37"/>
    </w:p>
    <w:p>
      <w:pPr/>
      <w:r>
        <w:rPr>
          <w:b/>
          <w:i w:val="0"/>
        </w:rPr>
        <w:t>Baseline</w:t>
      </w:r>
    </w:p>
    <w:p>
      <w:pPr/>
      <w:r>
        <w:rPr>
          <w:b w:val="0"/>
          <w:i w:val="0"/>
        </w:rPr>
        <w:t>Information Security and Cybersecurity. The Counterparty shall implement and maintain administrative, technical, physical and organisational security measures appropriate to the nature, sensitivity and risk of the Personal Data, data and systems involved in the Services, including:</w:t>
      </w:r>
    </w:p>
    <w:p>
      <w:pPr/>
      <w:r>
        <w:rPr>
          <w:b w:val="0"/>
          <w:i w:val="0"/>
        </w:rPr>
        <w:t>(a) access controls, multi-factor authentication and least-privilege principles;</w:t>
      </w:r>
    </w:p>
    <w:p>
      <w:pPr/>
      <w:r>
        <w:rPr>
          <w:b w:val="0"/>
          <w:i w:val="0"/>
        </w:rPr>
        <w:t>(b) encryption of Personal Data and sensitive information in transit and at rest;</w:t>
      </w:r>
    </w:p>
    <w:p>
      <w:pPr/>
      <w:r>
        <w:rPr>
          <w:b w:val="0"/>
          <w:i w:val="0"/>
        </w:rPr>
        <w:t>(c) logging, monitoring and anomaly detection;</w:t>
      </w:r>
    </w:p>
    <w:p>
      <w:pPr/>
      <w:r>
        <w:rPr>
          <w:b w:val="0"/>
          <w:i w:val="0"/>
        </w:rPr>
        <w:t>(d) vulnerability management and timely patching; and</w:t>
      </w:r>
    </w:p>
    <w:p>
      <w:pPr/>
      <w:r>
        <w:rPr>
          <w:b w:val="0"/>
          <w:i w:val="0"/>
        </w:rPr>
        <w:t>(e) incident-response and forensic-investigation capabilities.</w:t>
      </w:r>
    </w:p>
    <w:p>
      <w:pPr/>
      <w:r>
        <w:rPr>
          <w:b w:val="0"/>
          <w:i w:val="0"/>
        </w:rPr>
        <w:t>The Counterparty shall maintain its security measures to at least the standards required by Applicable Law and shall not degrade them without the Company's approval.</w:t>
      </w:r>
    </w:p>
    <w:p>
      <w:pPr/>
      <w:r>
        <w:rPr>
          <w:b/>
          <w:i w:val="0"/>
        </w:rPr>
        <w:t>Buy-Side</w:t>
      </w:r>
    </w:p>
    <w:p>
      <w:pPr/>
      <w:r>
        <w:rPr>
          <w:b w:val="0"/>
          <w:i w:val="0"/>
        </w:rPr>
        <w:t>Enhanced Security Obligations. In addition to the Baseline:</w:t>
      </w:r>
    </w:p>
    <w:p>
      <w:pPr/>
      <w:r>
        <w:rPr>
          <w:b w:val="0"/>
          <w:i w:val="0"/>
        </w:rPr>
        <w:t>(a) the Counterparty shall complete the Company's security questionnaire before commencement of the Services and annually thereafter;</w:t>
      </w:r>
    </w:p>
    <w:p>
      <w:pPr/>
      <w:r>
        <w:rPr>
          <w:b w:val="0"/>
          <w:i w:val="0"/>
        </w:rPr>
        <w:t>(b) the Counterparty shall permit the Company or its appointed auditor to conduct security assessments on [sixty (60)] days' notice, and immediately following any Security Incident;</w:t>
      </w:r>
    </w:p>
    <w:p>
      <w:pPr/>
      <w:r>
        <w:rPr>
          <w:b w:val="0"/>
          <w:i w:val="0"/>
        </w:rPr>
        <w:t>(c) the Counterparty shall conduct annual penetration testing of the systems used to provide the Services and provide the results to the Company on request;</w:t>
      </w:r>
    </w:p>
    <w:p>
      <w:pPr/>
      <w:r>
        <w:rPr>
          <w:b w:val="0"/>
          <w:i w:val="0"/>
        </w:rPr>
        <w:t>(d) the Counterparty shall remediate critical and high-severity vulnerabilities within [thirty (30)] days and medium-severity vulnerabilities within [ninety (90)] days; and</w:t>
      </w:r>
    </w:p>
    <w:p>
      <w:pPr/>
      <w:r>
        <w:rPr>
          <w:b w:val="0"/>
          <w:i w:val="0"/>
        </w:rPr>
        <w:t>(e) access to the Company's production systems, credentials, APIs, wallets or customer data is subject to the Company's security-approval process and is revocable immediately.</w:t>
      </w:r>
    </w:p>
    <w:p>
      <w:pPr/>
      <w:r>
        <w:rPr>
          <w:b/>
          <w:i w:val="0"/>
        </w:rPr>
        <w:t>Sell-Side</w:t>
      </w:r>
    </w:p>
    <w:p>
      <w:pPr/>
      <w:r>
        <w:rPr>
          <w:b w:val="0"/>
          <w:i w:val="0"/>
        </w:rPr>
        <w:t>Company Security Limitation. The Company's security obligations are limited to those relating to its own systems and infrastructure as described in the Company's published security documentation. The Company is not responsible for security failures caused by the Counterparty's own systems, integrations, credentials, personnel or third-party services.</w:t>
      </w:r>
    </w:p>
    <w:p>
      <w:pPr/>
      <w:r>
        <w:rPr>
          <w:b/>
          <w:i w:val="0"/>
        </w:rPr>
        <w:t>Acceptable Fallback</w:t>
      </w:r>
    </w:p>
    <w:p>
      <w:pPr/>
      <w:r>
        <w:rPr>
          <w:b w:val="0"/>
          <w:i w:val="0"/>
        </w:rPr>
        <w:t>Industry-Standard Security (Low-Risk). The Counterparty shall implement industry-standard technical and organisational security measures appropriate to the Services and shall promptly notify the Company of any Security Incident.</w:t>
      </w:r>
    </w:p>
    <w:p>
      <w:pPr/>
      <w:r>
        <w:rPr>
          <w:b/>
          <w:i w:val="0"/>
        </w:rPr>
        <w:t>Notes for Counsel</w:t>
      </w:r>
    </w:p>
    <w:p>
      <w:pPr/>
      <w:r>
        <w:rPr>
          <w:b w:val="0"/>
          <w:i w:val="0"/>
        </w:rPr>
        <w:t>Use the short industry-standard wording only for low-risk contracts not involving Personal Data, Customer Assets or production access; otherwise use the Baseline and Buy-Side security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A6BC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B118EF9"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Requires safeguards against </w:t>
            </w:r>
            <w:proofErr w:type="spellStart"/>
            <w:r>
              <w:rPr>
                <w:i/>
                <w:iCs/>
                <w:color w:val="595959"/>
                <w:sz w:val="19"/>
                <w:szCs w:val="19"/>
              </w:rPr>
              <w:t>unauthorised</w:t>
            </w:r>
            <w:proofErr w:type="spellEnd"/>
            <w:r>
              <w:rPr>
                <w:i/>
                <w:iCs/>
                <w:color w:val="595959"/>
                <w:sz w:val="19"/>
                <w:szCs w:val="19"/>
              </w:rPr>
              <w:t xml:space="preserve"> access, use, disclosure or compromise.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FF53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F39C9CC" w14:textId="77777777" w:rsidR="00417E71" w:rsidRDefault="00000000" w:rsidP="00EA2E87">
            <w:pPr>
              <w:spacing w:after="120"/>
              <w:jc w:val="both"/>
            </w:pPr>
            <w:r>
              <w:rPr>
                <w:b/>
                <w:bCs/>
                <w:caps/>
                <w:color w:val="FFFFFF"/>
                <w:sz w:val="18"/>
                <w:szCs w:val="18"/>
              </w:rPr>
              <w:t>Baseline Clause — Balanced, Pluang-Protective</w:t>
            </w:r>
          </w:p>
        </w:tc>
      </w:tr>
      <w:tr w:rsidR="00417E71" w14:paraId="7CACF2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C2D7F09" w14:textId="77777777" w:rsidR="00417E71" w:rsidRDefault="00000000" w:rsidP="00EA2E87">
            <w:pPr>
              <w:spacing w:after="120"/>
              <w:jc w:val="both"/>
            </w:pPr>
            <w:r>
              <w:rPr>
                <w:color w:val="000000"/>
              </w:rPr>
              <w:lastRenderedPageBreak/>
              <w:t xml:space="preserve">[Counterparty] shall implement and maintain administrative, technical, physical and </w:t>
            </w:r>
            <w:proofErr w:type="spellStart"/>
            <w:r>
              <w:rPr>
                <w:color w:val="000000"/>
              </w:rPr>
              <w:t>organisational</w:t>
            </w:r>
            <w:proofErr w:type="spellEnd"/>
            <w:r>
              <w:rPr>
                <w:color w:val="000000"/>
              </w:rPr>
              <w:t xml:space="preserve"> security measures appropriate to the nature, sensitivity and risk of the [Personal Data], [Data] and [Systems] involved in the [Services], including:</w:t>
            </w:r>
          </w:p>
          <w:p w14:paraId="486F3FDB" w14:textId="77777777" w:rsidR="00417E71" w:rsidRDefault="00417E71" w:rsidP="00EA2E87">
            <w:pPr>
              <w:spacing w:after="120"/>
              <w:jc w:val="both"/>
            </w:pPr>
          </w:p>
          <w:p w14:paraId="6EF18840" w14:textId="77777777" w:rsidR="00417E71" w:rsidRDefault="00000000" w:rsidP="00EA2E87">
            <w:pPr>
              <w:spacing w:after="120"/>
              <w:ind w:left="360"/>
              <w:jc w:val="both"/>
            </w:pPr>
            <w:r>
              <w:rPr>
                <w:color w:val="000000"/>
              </w:rPr>
              <w:t xml:space="preserve">(a) access controls, multi-factor authentication and </w:t>
            </w:r>
            <w:proofErr w:type="gramStart"/>
            <w:r>
              <w:rPr>
                <w:color w:val="000000"/>
              </w:rPr>
              <w:t>least-privilege</w:t>
            </w:r>
            <w:proofErr w:type="gramEnd"/>
            <w:r>
              <w:rPr>
                <w:color w:val="000000"/>
              </w:rPr>
              <w:t xml:space="preserve"> principles;</w:t>
            </w:r>
          </w:p>
          <w:p w14:paraId="4304FB55" w14:textId="77777777" w:rsidR="00417E71" w:rsidRDefault="00000000" w:rsidP="00EA2E87">
            <w:pPr>
              <w:spacing w:after="120"/>
              <w:ind w:left="360"/>
              <w:jc w:val="both"/>
            </w:pPr>
            <w:r>
              <w:rPr>
                <w:color w:val="000000"/>
              </w:rPr>
              <w:t>(b) encryption of [Personal Data] and sensitive information in transit and at rest;</w:t>
            </w:r>
          </w:p>
          <w:p w14:paraId="312ABDED" w14:textId="77777777" w:rsidR="00417E71" w:rsidRDefault="00000000" w:rsidP="00EA2E87">
            <w:pPr>
              <w:spacing w:after="120"/>
              <w:ind w:left="360"/>
              <w:jc w:val="both"/>
            </w:pPr>
            <w:r>
              <w:rPr>
                <w:color w:val="000000"/>
              </w:rPr>
              <w:t>(c) logging, monitoring and anomaly detection;</w:t>
            </w:r>
          </w:p>
          <w:p w14:paraId="4FC502F7" w14:textId="77777777" w:rsidR="00417E71" w:rsidRDefault="00000000" w:rsidP="00EA2E87">
            <w:pPr>
              <w:spacing w:after="120"/>
              <w:ind w:left="360"/>
              <w:jc w:val="both"/>
            </w:pPr>
            <w:r>
              <w:rPr>
                <w:color w:val="000000"/>
              </w:rPr>
              <w:t>(d) vulnerability management and timely patching; and</w:t>
            </w:r>
          </w:p>
          <w:p w14:paraId="540F9DB6" w14:textId="77777777" w:rsidR="00417E71" w:rsidRDefault="00000000" w:rsidP="00EA2E87">
            <w:pPr>
              <w:spacing w:after="120"/>
              <w:ind w:left="360"/>
              <w:jc w:val="both"/>
            </w:pPr>
            <w:r>
              <w:rPr>
                <w:color w:val="000000"/>
              </w:rPr>
              <w:t>(e) incident response and forensic investigation capabilities.</w:t>
            </w:r>
          </w:p>
          <w:p w14:paraId="7622431A" w14:textId="77777777" w:rsidR="00417E71" w:rsidRDefault="00417E71" w:rsidP="00EA2E87">
            <w:pPr>
              <w:spacing w:after="120"/>
              <w:jc w:val="both"/>
            </w:pPr>
          </w:p>
          <w:p w14:paraId="1B75438B" w14:textId="77777777" w:rsidR="00417E71" w:rsidRDefault="00000000" w:rsidP="00EA2E87">
            <w:pPr>
              <w:spacing w:after="120"/>
              <w:jc w:val="both"/>
            </w:pPr>
            <w:r>
              <w:rPr>
                <w:color w:val="000000"/>
              </w:rPr>
              <w:t>[Counterparty] shall maintain its security measures to at least the standards required by [Applicable Laws] and shall not degrade such measures without [</w:t>
            </w:r>
            <w:proofErr w:type="spellStart"/>
            <w:r>
              <w:rPr>
                <w:color w:val="000000"/>
              </w:rPr>
              <w:t>Pluang</w:t>
            </w:r>
            <w:proofErr w:type="spellEnd"/>
            <w:r>
              <w:rPr>
                <w:color w:val="000000"/>
              </w:rPr>
              <w:t>]'s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35112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95E5789" w14:textId="77777777" w:rsidR="00417E71" w:rsidRDefault="00000000" w:rsidP="00EA2E87">
            <w:pPr>
              <w:spacing w:after="120"/>
              <w:jc w:val="both"/>
            </w:pPr>
            <w:r>
              <w:rPr>
                <w:b/>
                <w:bCs/>
                <w:caps/>
                <w:color w:val="FFFFFF"/>
                <w:sz w:val="18"/>
                <w:szCs w:val="18"/>
              </w:rPr>
              <w:t>Buy-Side Variant — Maximum Pluang Protection</w:t>
            </w:r>
          </w:p>
        </w:tc>
      </w:tr>
      <w:tr w:rsidR="00417E71" w14:paraId="52AC8D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830B93B" w14:textId="77777777" w:rsidR="00417E71" w:rsidRDefault="00000000" w:rsidP="00EA2E87">
            <w:pPr>
              <w:spacing w:after="120"/>
              <w:jc w:val="both"/>
            </w:pPr>
            <w:r>
              <w:rPr>
                <w:color w:val="000000"/>
              </w:rPr>
              <w:t>In addition to the baseline:</w:t>
            </w:r>
          </w:p>
          <w:p w14:paraId="703EC5FA" w14:textId="77777777" w:rsidR="00417E71" w:rsidRDefault="00417E71" w:rsidP="00EA2E87">
            <w:pPr>
              <w:spacing w:after="120"/>
              <w:jc w:val="both"/>
            </w:pPr>
          </w:p>
          <w:p w14:paraId="333DF4D8" w14:textId="77777777" w:rsidR="00417E71" w:rsidRDefault="00000000" w:rsidP="00EA2E87">
            <w:pPr>
              <w:spacing w:after="120"/>
              <w:ind w:left="360"/>
              <w:jc w:val="both"/>
            </w:pPr>
            <w:r>
              <w:rPr>
                <w:color w:val="000000"/>
              </w:rPr>
              <w:t>(a) [Counterparty] shall complete [</w:t>
            </w:r>
            <w:proofErr w:type="spellStart"/>
            <w:r>
              <w:rPr>
                <w:color w:val="000000"/>
              </w:rPr>
              <w:t>Pluang</w:t>
            </w:r>
            <w:proofErr w:type="spellEnd"/>
            <w:r>
              <w:rPr>
                <w:color w:val="000000"/>
              </w:rPr>
              <w:t>]'s security questionnaire before the commencement of [Services] and annually thereafter;</w:t>
            </w:r>
          </w:p>
          <w:p w14:paraId="6AE6C108" w14:textId="77777777" w:rsidR="00417E71" w:rsidRDefault="00000000" w:rsidP="00EA2E87">
            <w:pPr>
              <w:spacing w:after="120"/>
              <w:ind w:left="360"/>
              <w:jc w:val="both"/>
            </w:pPr>
            <w:r>
              <w:rPr>
                <w:color w:val="000000"/>
              </w:rPr>
              <w:t>(b) [Counterparty] shall permit [</w:t>
            </w:r>
            <w:proofErr w:type="spellStart"/>
            <w:r>
              <w:rPr>
                <w:color w:val="000000"/>
              </w:rPr>
              <w:t>Pluang</w:t>
            </w:r>
            <w:proofErr w:type="spellEnd"/>
            <w:r>
              <w:rPr>
                <w:color w:val="000000"/>
              </w:rPr>
              <w:t>] or its appointed third-party auditor to conduct security assessments on [60] days' notice and immediately following any [Security Incident];</w:t>
            </w:r>
          </w:p>
          <w:p w14:paraId="31884372" w14:textId="77777777" w:rsidR="00417E71" w:rsidRDefault="00000000" w:rsidP="00EA2E87">
            <w:pPr>
              <w:spacing w:after="120"/>
              <w:ind w:left="360"/>
              <w:jc w:val="both"/>
            </w:pPr>
            <w:r>
              <w:rPr>
                <w:color w:val="000000"/>
              </w:rPr>
              <w:t>(c) [Counterparty] shall conduct annual penetration testing of systems used to provide the [Services] and provide results to [</w:t>
            </w:r>
            <w:proofErr w:type="spellStart"/>
            <w:r>
              <w:rPr>
                <w:color w:val="000000"/>
              </w:rPr>
              <w:t>Pluang</w:t>
            </w:r>
            <w:proofErr w:type="spellEnd"/>
            <w:r>
              <w:rPr>
                <w:color w:val="000000"/>
              </w:rPr>
              <w:t>] on request;</w:t>
            </w:r>
          </w:p>
          <w:p w14:paraId="539049D9" w14:textId="77777777" w:rsidR="00417E71" w:rsidRDefault="00000000" w:rsidP="00EA2E87">
            <w:pPr>
              <w:spacing w:after="120"/>
              <w:ind w:left="360"/>
              <w:jc w:val="both"/>
            </w:pPr>
            <w:r>
              <w:rPr>
                <w:color w:val="000000"/>
              </w:rPr>
              <w:t>(d) [Counterparty] shall remediate critical and high-severity vulnerabilities within [30] days and medium-severity vulnerabilities within [90] days; and</w:t>
            </w:r>
          </w:p>
          <w:p w14:paraId="616DF713" w14:textId="77777777" w:rsidR="00417E71" w:rsidRDefault="00000000" w:rsidP="00EA2E87">
            <w:pPr>
              <w:spacing w:after="120"/>
              <w:ind w:left="360"/>
              <w:jc w:val="both"/>
            </w:pPr>
            <w:r>
              <w:rPr>
                <w:color w:val="000000"/>
              </w:rPr>
              <w:t>(e) access to [</w:t>
            </w:r>
            <w:proofErr w:type="spellStart"/>
            <w:r>
              <w:rPr>
                <w:color w:val="000000"/>
              </w:rPr>
              <w:t>Pluang</w:t>
            </w:r>
            <w:proofErr w:type="spellEnd"/>
            <w:r>
              <w:rPr>
                <w:color w:val="000000"/>
              </w:rPr>
              <w:t>]'s production systems, credentials, APIs, wallets or customer data is subject to [</w:t>
            </w:r>
            <w:proofErr w:type="spellStart"/>
            <w:r>
              <w:rPr>
                <w:color w:val="000000"/>
              </w:rPr>
              <w:t>Pluang</w:t>
            </w:r>
            <w:proofErr w:type="spellEnd"/>
            <w:r>
              <w:rPr>
                <w:color w:val="000000"/>
              </w:rPr>
              <w:t>]'s security approval process and is revokable immediately.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1DF46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42A327A" w14:textId="77777777" w:rsidR="00417E71" w:rsidRDefault="00000000" w:rsidP="00EA2E87">
            <w:pPr>
              <w:spacing w:after="120"/>
              <w:jc w:val="both"/>
            </w:pPr>
            <w:r>
              <w:rPr>
                <w:b/>
                <w:bCs/>
                <w:caps/>
                <w:color w:val="FFFFFF"/>
                <w:sz w:val="18"/>
                <w:szCs w:val="18"/>
              </w:rPr>
              <w:t>Sell-Side Variant — Pluang Liability-Controlled</w:t>
            </w:r>
          </w:p>
        </w:tc>
      </w:tr>
      <w:tr w:rsidR="00417E71" w14:paraId="56E46C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DA7BC01"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security obligations are limited to those relating to [</w:t>
            </w:r>
            <w:proofErr w:type="spellStart"/>
            <w:r>
              <w:rPr>
                <w:color w:val="000000"/>
              </w:rPr>
              <w:t>Pluang</w:t>
            </w:r>
            <w:proofErr w:type="spellEnd"/>
            <w:r>
              <w:rPr>
                <w:color w:val="000000"/>
              </w:rPr>
              <w:t>]'s own systems and infrastructure as described in [</w:t>
            </w:r>
            <w:proofErr w:type="spellStart"/>
            <w:r>
              <w:rPr>
                <w:color w:val="000000"/>
              </w:rPr>
              <w:t>Pluang</w:t>
            </w:r>
            <w:proofErr w:type="spellEnd"/>
            <w:r>
              <w:rPr>
                <w:color w:val="000000"/>
              </w:rPr>
              <w:t>]'s published security documentation. [</w:t>
            </w:r>
            <w:proofErr w:type="spellStart"/>
            <w:r>
              <w:rPr>
                <w:color w:val="000000"/>
              </w:rPr>
              <w:t>Pluang</w:t>
            </w:r>
            <w:proofErr w:type="spellEnd"/>
            <w:r>
              <w:rPr>
                <w:color w:val="000000"/>
              </w:rPr>
              <w:t>] is not responsible for security failures caused by [Counterparty]'s own systems, integrations, credentials, personnel or third-party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6FE5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07DE968" w14:textId="77777777" w:rsidR="00417E71" w:rsidRDefault="00000000" w:rsidP="00EA2E87">
            <w:pPr>
              <w:spacing w:after="120"/>
              <w:jc w:val="both"/>
            </w:pPr>
            <w:r>
              <w:rPr>
                <w:b/>
                <w:bCs/>
                <w:caps/>
                <w:color w:val="FFFFFF"/>
                <w:sz w:val="18"/>
                <w:szCs w:val="18"/>
              </w:rPr>
              <w:t>Acceptable Fallback Drafting</w:t>
            </w:r>
          </w:p>
        </w:tc>
      </w:tr>
      <w:tr w:rsidR="00417E71" w14:paraId="0E2BBD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4B57B6D" w14:textId="77777777" w:rsidR="00417E71" w:rsidRDefault="00000000" w:rsidP="00EA2E87">
            <w:pPr>
              <w:spacing w:after="120"/>
              <w:jc w:val="both"/>
            </w:pPr>
            <w:r>
              <w:rPr>
                <w:color w:val="000000"/>
              </w:rPr>
              <w:t>For low-risk non-data contracts, accept:</w:t>
            </w:r>
          </w:p>
          <w:p w14:paraId="214CE209" w14:textId="77777777" w:rsidR="00417E71" w:rsidRDefault="00417E71" w:rsidP="00EA2E87">
            <w:pPr>
              <w:spacing w:after="120"/>
              <w:jc w:val="both"/>
            </w:pPr>
          </w:p>
          <w:p w14:paraId="1D883A27" w14:textId="77777777" w:rsidR="00417E71" w:rsidRDefault="00000000" w:rsidP="00EA2E87">
            <w:pPr>
              <w:spacing w:after="120"/>
              <w:jc w:val="both"/>
            </w:pPr>
            <w:r>
              <w:rPr>
                <w:color w:val="000000"/>
              </w:rPr>
              <w:t xml:space="preserve">[Counterparty] shall implement industry-standard technical and </w:t>
            </w:r>
            <w:proofErr w:type="spellStart"/>
            <w:r>
              <w:rPr>
                <w:color w:val="000000"/>
              </w:rPr>
              <w:t>organisational</w:t>
            </w:r>
            <w:proofErr w:type="spellEnd"/>
            <w:r>
              <w:rPr>
                <w:color w:val="000000"/>
              </w:rPr>
              <w:t xml:space="preserve"> security measures appropriate to the [Services] and shall promptly notify [</w:t>
            </w:r>
            <w:proofErr w:type="spellStart"/>
            <w:r>
              <w:rPr>
                <w:color w:val="000000"/>
              </w:rPr>
              <w:t>Pluang</w:t>
            </w:r>
            <w:proofErr w:type="spellEnd"/>
            <w:r>
              <w:rPr>
                <w:color w:val="000000"/>
              </w:rPr>
              <w:t>] of any [Security Incident].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2CAE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1BD59DA" w14:textId="3934ADFC"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8D37F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23C899" w14:textId="77777777" w:rsidR="00417E71" w:rsidRDefault="00000000" w:rsidP="00EA2E87">
            <w:pPr>
              <w:spacing w:after="120"/>
              <w:jc w:val="both"/>
            </w:pPr>
            <w:r>
              <w:rPr>
                <w:b/>
                <w:bCs/>
                <w:color w:val="C00000"/>
              </w:rPr>
              <w:t xml:space="preserve">⚠ </w:t>
            </w:r>
            <w:r>
              <w:rPr>
                <w:color w:val="000000"/>
              </w:rPr>
              <w:t>No security obligations for vendors with access to customer data, production systems, wallets, payment infrastructure or credentials.</w:t>
            </w:r>
          </w:p>
        </w:tc>
      </w:tr>
      <w:tr w:rsidR="00417E71" w14:paraId="5F30C4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4DEB775" w14:textId="77777777" w:rsidR="00417E71" w:rsidRDefault="00000000" w:rsidP="00EA2E87">
            <w:pPr>
              <w:spacing w:after="120"/>
              <w:jc w:val="both"/>
            </w:pPr>
            <w:r>
              <w:rPr>
                <w:b/>
                <w:bCs/>
                <w:color w:val="C00000"/>
              </w:rPr>
              <w:t xml:space="preserve">⚠ </w:t>
            </w:r>
            <w:r>
              <w:rPr>
                <w:color w:val="000000"/>
              </w:rPr>
              <w:t>No audit rights, penetration testing or vulnerability remediation requirements.</w:t>
            </w:r>
          </w:p>
        </w:tc>
      </w:tr>
      <w:tr w:rsidR="00417E71" w14:paraId="5C7FCF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CF3B551" w14:textId="77777777" w:rsidR="00417E71" w:rsidRDefault="00000000" w:rsidP="00EA2E87">
            <w:pPr>
              <w:spacing w:after="120"/>
              <w:jc w:val="both"/>
            </w:pPr>
            <w:r>
              <w:rPr>
                <w:b/>
                <w:bCs/>
                <w:color w:val="C00000"/>
              </w:rPr>
              <w:t xml:space="preserve">⚠ </w:t>
            </w:r>
            <w:r>
              <w:rPr>
                <w:color w:val="000000"/>
              </w:rPr>
              <w:t>No breach notification obligation or timeline.</w:t>
            </w:r>
          </w:p>
        </w:tc>
      </w:tr>
      <w:tr w:rsidR="00417E71" w14:paraId="0BF4AB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E36EB7B" w14:textId="77777777" w:rsidR="00417E71" w:rsidRDefault="00000000" w:rsidP="00EA2E87">
            <w:pPr>
              <w:spacing w:after="120"/>
              <w:jc w:val="both"/>
            </w:pPr>
            <w:r>
              <w:rPr>
                <w:b/>
                <w:bCs/>
                <w:color w:val="C00000"/>
              </w:rPr>
              <w:t xml:space="preserve">⚠ </w:t>
            </w:r>
            <w:r>
              <w:rPr>
                <w:color w:val="000000"/>
              </w:rPr>
              <w:t xml:space="preserve">Access to production credentials, APIs or wallets without </w:t>
            </w:r>
            <w:proofErr w:type="spellStart"/>
            <w:r>
              <w:rPr>
                <w:color w:val="000000"/>
              </w:rPr>
              <w:t>Pluang</w:t>
            </w:r>
            <w:proofErr w:type="spellEnd"/>
            <w:r>
              <w:rPr>
                <w:color w:val="000000"/>
              </w:rPr>
              <w:t xml:space="preserve"> security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AC6C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4B4C313" w14:textId="77777777" w:rsidR="00417E71" w:rsidRDefault="00000000" w:rsidP="00EA2E87">
            <w:pPr>
              <w:spacing w:after="120"/>
              <w:jc w:val="both"/>
            </w:pPr>
            <w:r>
              <w:rPr>
                <w:b/>
                <w:bCs/>
                <w:caps/>
                <w:color w:val="FFFFFF"/>
                <w:sz w:val="18"/>
                <w:szCs w:val="18"/>
              </w:rPr>
              <w:t>Usage Notes</w:t>
            </w:r>
          </w:p>
        </w:tc>
      </w:tr>
      <w:tr w:rsidR="00417E71" w14:paraId="0AEDD3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2C64265" w14:textId="77777777" w:rsidR="00417E71" w:rsidRDefault="00000000" w:rsidP="00EA2E87">
            <w:pPr>
              <w:spacing w:after="120"/>
              <w:jc w:val="both"/>
            </w:pPr>
            <w:r>
              <w:rPr>
                <w:color w:val="595959"/>
                <w:sz w:val="19"/>
                <w:szCs w:val="19"/>
              </w:rPr>
              <w:t>For critical infrastructure, payment systems, wallet providers and custodians, require specific certifications (ISO 27001, SOC 2 Type II, PCI DSS where applicable) and include as contract conditions.</w:t>
            </w:r>
          </w:p>
        </w:tc>
      </w:tr>
      <w:tr w:rsidR="00417E71" w14:paraId="2E1283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E78CD4" w14:textId="77777777" w:rsidR="00417E71" w:rsidRDefault="00000000" w:rsidP="00EA2E87">
            <w:pPr>
              <w:spacing w:after="120"/>
              <w:jc w:val="both"/>
            </w:pPr>
            <w:r>
              <w:rPr>
                <w:color w:val="595959"/>
                <w:sz w:val="19"/>
                <w:szCs w:val="19"/>
              </w:rPr>
              <w:t xml:space="preserve">Regulatory cybersecurity requirements apply to regulated financial services, payment systems and VASP operations in all </w:t>
            </w:r>
            <w:proofErr w:type="spellStart"/>
            <w:r>
              <w:rPr>
                <w:color w:val="595959"/>
                <w:sz w:val="19"/>
                <w:szCs w:val="19"/>
              </w:rPr>
              <w:t>Pluang</w:t>
            </w:r>
            <w:proofErr w:type="spellEnd"/>
            <w:r>
              <w:rPr>
                <w:color w:val="595959"/>
                <w:sz w:val="19"/>
                <w:szCs w:val="19"/>
              </w:rPr>
              <w:t xml:space="preserve"> jurisdictions.</w:t>
            </w:r>
          </w:p>
        </w:tc>
      </w:tr>
    </w:tbl>
    <w:p w14:paraId="5A2DBA7F" w14:textId="2D9D29C2" w:rsidR="00417E71" w:rsidRPr="005002ED" w:rsidRDefault="00000000">
      <w:pPr>
        <w:pStyle w:val="Heading3"/>
        <w:numPr>
          <w:ilvl w:val="0"/>
          <w:numId w:val="11"/>
        </w:numPr>
        <w:spacing w:after="120"/>
        <w:rPr>
          <w:b/>
          <w:bCs/>
          <w:color w:val="auto"/>
          <w:sz w:val="20"/>
          <w:szCs w:val="20"/>
        </w:rPr>
      </w:pPr>
      <w:bookmarkStart w:id="38" w:name="_Toc229202287"/>
      <w:r w:rsidRPr="005002ED">
        <w:rPr>
          <w:b/>
          <w:bCs/>
          <w:color w:val="auto"/>
          <w:sz w:val="20"/>
          <w:szCs w:val="20"/>
        </w:rPr>
        <w:t>SECURITY INCIDENT AND DATA BREACH NOTIFICATION</w:t>
      </w:r>
      <w:bookmarkEnd w:id="38"/>
    </w:p>
    <w:p>
      <w:pPr/>
      <w:r>
        <w:rPr>
          <w:b/>
          <w:i w:val="0"/>
        </w:rPr>
        <w:t>Baseline</w:t>
      </w:r>
    </w:p>
    <w:p>
      <w:pPr/>
      <w:r>
        <w:rPr>
          <w:b w:val="0"/>
          <w:i w:val="0"/>
        </w:rPr>
        <w:t>Security Incident and Data Breach Notification. The Counterparty shall notify the Company without undue delay, and in any event within [twenty-four (24)] hours, after becoming aware of any actual or suspected Security Incident affecting the Company, Personal Data, Customer Assets, systems or the Services. The notification shall include:</w:t>
      </w:r>
    </w:p>
    <w:p>
      <w:pPr/>
      <w:r>
        <w:rPr>
          <w:b w:val="0"/>
          <w:i w:val="0"/>
        </w:rPr>
        <w:t>(a) a description of the Security Incident, the systems or data affected and the likely impact;</w:t>
      </w:r>
    </w:p>
    <w:p>
      <w:pPr/>
      <w:r>
        <w:rPr>
          <w:b w:val="0"/>
          <w:i w:val="0"/>
        </w:rPr>
        <w:t>(b) the measures taken or proposed to address it; and</w:t>
      </w:r>
    </w:p>
    <w:p>
      <w:pPr/>
      <w:r>
        <w:rPr>
          <w:b w:val="0"/>
          <w:i w:val="0"/>
        </w:rPr>
        <w:t>(c) the contact details of the Counterparty's designated incident-response lead.</w:t>
      </w:r>
    </w:p>
    <w:p>
      <w:pPr/>
      <w:r>
        <w:rPr>
          <w:b w:val="0"/>
          <w:i w:val="0"/>
        </w:rPr>
        <w:t>The Counterparty shall provide updates at regular intervals and shall support the Company in making any required regulatory, customer or third-party notifications.</w:t>
      </w:r>
    </w:p>
    <w:p>
      <w:pPr/>
      <w:r>
        <w:rPr>
          <w:b/>
          <w:i w:val="0"/>
        </w:rPr>
        <w:t>Buy-Side</w:t>
      </w:r>
    </w:p>
    <w:p>
      <w:pPr/>
      <w:r>
        <w:rPr>
          <w:b w:val="0"/>
          <w:i w:val="0"/>
        </w:rPr>
        <w:t>Enhanced Incident Obligations. In addition to the Baseline:</w:t>
      </w:r>
    </w:p>
    <w:p>
      <w:pPr/>
      <w:r>
        <w:rPr>
          <w:b w:val="0"/>
          <w:i w:val="0"/>
        </w:rPr>
        <w:t>(a) the [twenty-four (24)]-hour notification trigger applies to incidents affecting customer data, Customer Assets, regulated systems, wallets, payment infrastructure or production credentials;</w:t>
      </w:r>
    </w:p>
    <w:p>
      <w:pPr/>
      <w:r>
        <w:rPr>
          <w:b w:val="0"/>
          <w:i w:val="0"/>
        </w:rPr>
        <w:t>(b) within [seventy-two (72)] hours of notification, the Counterparty shall provide a written incident report including root cause, remediation steps, regulatory impact and timeline;</w:t>
      </w:r>
    </w:p>
    <w:p>
      <w:pPr/>
      <w:r>
        <w:rPr>
          <w:b w:val="0"/>
          <w:i w:val="0"/>
        </w:rPr>
        <w:t>(c) the Counterparty shall cooperate with forensic investigation, evidence preservation and regulatory inquiry as directed by the Company; and</w:t>
      </w:r>
    </w:p>
    <w:p>
      <w:pPr/>
      <w:r>
        <w:rPr>
          <w:b w:val="0"/>
          <w:i w:val="0"/>
        </w:rPr>
        <w:t>(d) the Counterparty shall bear all costs of notification, investigation and remediation attributable to its breach.</w:t>
      </w:r>
    </w:p>
    <w:p>
      <w:pPr/>
      <w:r>
        <w:rPr>
          <w:b/>
          <w:i w:val="0"/>
        </w:rPr>
        <w:t>Sell-Side</w:t>
      </w:r>
    </w:p>
    <w:p>
      <w:pPr/>
      <w:r>
        <w:rPr>
          <w:b w:val="0"/>
          <w:i w:val="0"/>
        </w:rPr>
        <w:t>Company Notification. The Company shall notify the Counterparty without undue delay of any Security Incident affecting the Counterparty's Personal Data processed by the Company, and shall cooperate in good faith with the Counterparty's investigation. The Company's notification obligations are subject to Applicable Law and shall not require it to disclose information that is legally privileged or would create security or enforcement risk.</w:t>
      </w:r>
    </w:p>
    <w:p>
      <w:pPr/>
      <w:r>
        <w:rPr>
          <w:b/>
          <w:i w:val="0"/>
        </w:rPr>
        <w:t>Acceptable Fallback</w:t>
      </w:r>
    </w:p>
    <w:p>
      <w:pPr/>
      <w:r>
        <w:rPr>
          <w:b w:val="0"/>
          <w:i w:val="0"/>
        </w:rPr>
        <w:t>72-Hour Notification (Low-Risk). For contracts not involving Personal Data or Customer Assets, the Counterparty shall notify the Company of a Security Incident within [seventy-two (72)] hours, provided that: (a) the 72-hour period aligns with Applicable Law; and (b) the Company may require immediate notification where the incident is material, customer-facing or likely to trigger a regulatory notification.</w:t>
      </w:r>
    </w:p>
    <w:p>
      <w:pPr/>
      <w:r>
        <w:rPr>
          <w:b/>
          <w:i w:val="0"/>
        </w:rPr>
        <w:t>Notes for Counsel</w:t>
      </w:r>
    </w:p>
    <w:p>
      <w:pPr/>
      <w:r>
        <w:rPr>
          <w:b w:val="0"/>
          <w:i w:val="0"/>
        </w:rPr>
        <w:t>Use the 72-hour trigger only for low-risk contracts with no Personal Data or Customer Assets; for data- or asset-sensitive contracts use the [twenty-four (24)]-hour Baseline/Buy-Side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656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588EA7"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prompt notification and remediation of security events.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2013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AB057AC" w14:textId="77777777" w:rsidR="00417E71" w:rsidRDefault="00000000" w:rsidP="00EA2E87">
            <w:pPr>
              <w:spacing w:after="120"/>
              <w:jc w:val="both"/>
            </w:pPr>
            <w:r>
              <w:rPr>
                <w:b/>
                <w:bCs/>
                <w:caps/>
                <w:color w:val="FFFFFF"/>
                <w:sz w:val="18"/>
                <w:szCs w:val="18"/>
              </w:rPr>
              <w:t>Baseline Clause — Balanced, Pluang-Protective</w:t>
            </w:r>
          </w:p>
        </w:tc>
      </w:tr>
      <w:tr w:rsidR="00417E71" w14:paraId="3AF729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B8BF625" w14:textId="77777777" w:rsidR="00417E71" w:rsidRDefault="00000000" w:rsidP="00EA2E87">
            <w:pPr>
              <w:spacing w:after="120"/>
              <w:jc w:val="both"/>
            </w:pPr>
            <w:r>
              <w:rPr>
                <w:color w:val="000000"/>
              </w:rPr>
              <w:t>[Counterparty] shall notify [</w:t>
            </w:r>
            <w:proofErr w:type="spellStart"/>
            <w:r>
              <w:rPr>
                <w:color w:val="000000"/>
              </w:rPr>
              <w:t>Pluang</w:t>
            </w:r>
            <w:proofErr w:type="spellEnd"/>
            <w:r>
              <w:rPr>
                <w:color w:val="000000"/>
              </w:rPr>
              <w:t>] without undue delay and in any event within [24] hours after becoming aware of any actual or suspected [Security Incident] affecting [</w:t>
            </w:r>
            <w:proofErr w:type="spellStart"/>
            <w:r>
              <w:rPr>
                <w:color w:val="000000"/>
              </w:rPr>
              <w:t>Pluang</w:t>
            </w:r>
            <w:proofErr w:type="spellEnd"/>
            <w:r>
              <w:rPr>
                <w:color w:val="000000"/>
              </w:rPr>
              <w:t>], [Personal Data], [Customer Assets], [Systems] or [Services].</w:t>
            </w:r>
          </w:p>
          <w:p w14:paraId="036EB2CD" w14:textId="77777777" w:rsidR="00417E71" w:rsidRDefault="00417E71" w:rsidP="00EA2E87">
            <w:pPr>
              <w:spacing w:after="120"/>
              <w:jc w:val="both"/>
            </w:pPr>
          </w:p>
          <w:p w14:paraId="48CE0F48" w14:textId="77777777" w:rsidR="00417E71" w:rsidRDefault="00000000" w:rsidP="00EA2E87">
            <w:pPr>
              <w:spacing w:after="120"/>
              <w:jc w:val="both"/>
            </w:pPr>
            <w:r>
              <w:rPr>
                <w:color w:val="000000"/>
              </w:rPr>
              <w:t>The notification shall include:</w:t>
            </w:r>
          </w:p>
          <w:p w14:paraId="242D0876" w14:textId="77777777" w:rsidR="00417E71" w:rsidRDefault="00417E71" w:rsidP="00EA2E87">
            <w:pPr>
              <w:spacing w:after="120"/>
              <w:jc w:val="both"/>
            </w:pPr>
          </w:p>
          <w:p w14:paraId="6EAA5F65" w14:textId="77777777" w:rsidR="00417E71" w:rsidRDefault="00000000" w:rsidP="00EA2E87">
            <w:pPr>
              <w:spacing w:after="120"/>
              <w:ind w:left="360"/>
              <w:jc w:val="both"/>
            </w:pPr>
            <w:r>
              <w:rPr>
                <w:color w:val="000000"/>
              </w:rPr>
              <w:t>(a) a description of the [Security Incident], the systems or data affected and the likely impact;</w:t>
            </w:r>
          </w:p>
          <w:p w14:paraId="191A9F4D" w14:textId="77777777" w:rsidR="00417E71" w:rsidRDefault="00000000" w:rsidP="00EA2E87">
            <w:pPr>
              <w:spacing w:after="120"/>
              <w:ind w:left="360"/>
              <w:jc w:val="both"/>
            </w:pPr>
            <w:r>
              <w:rPr>
                <w:color w:val="000000"/>
              </w:rPr>
              <w:t>(b) the measures taken or proposed to address the [Security Incident]; and</w:t>
            </w:r>
          </w:p>
          <w:p w14:paraId="2D5E1F52" w14:textId="77777777" w:rsidR="00417E71" w:rsidRDefault="00000000" w:rsidP="00EA2E87">
            <w:pPr>
              <w:spacing w:after="120"/>
              <w:ind w:left="360"/>
              <w:jc w:val="both"/>
            </w:pPr>
            <w:r>
              <w:rPr>
                <w:color w:val="000000"/>
              </w:rPr>
              <w:t>(c) contact details of [Counterparty]'s designated incident response lead.</w:t>
            </w:r>
          </w:p>
          <w:p w14:paraId="0EE4582C" w14:textId="77777777" w:rsidR="00417E71" w:rsidRDefault="00417E71" w:rsidP="00EA2E87">
            <w:pPr>
              <w:spacing w:after="120"/>
              <w:jc w:val="both"/>
            </w:pPr>
          </w:p>
          <w:p w14:paraId="6917391E" w14:textId="77777777" w:rsidR="00417E71" w:rsidRDefault="00000000" w:rsidP="00EA2E87">
            <w:pPr>
              <w:spacing w:after="120"/>
              <w:jc w:val="both"/>
            </w:pPr>
            <w:r>
              <w:rPr>
                <w:color w:val="000000"/>
              </w:rPr>
              <w:t>[Counterparty] shall provide updates at regular intervals and shall support [</w:t>
            </w:r>
            <w:proofErr w:type="spellStart"/>
            <w:r>
              <w:rPr>
                <w:color w:val="000000"/>
              </w:rPr>
              <w:t>Pluang</w:t>
            </w:r>
            <w:proofErr w:type="spellEnd"/>
            <w:r>
              <w:rPr>
                <w:color w:val="000000"/>
              </w:rPr>
              <w:t>] in making any required regulatory, customer or third-party notifications.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82C3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B7480EC" w14:textId="77777777" w:rsidR="00417E71" w:rsidRDefault="00000000" w:rsidP="00EA2E87">
            <w:pPr>
              <w:spacing w:after="120"/>
              <w:jc w:val="both"/>
            </w:pPr>
            <w:r>
              <w:rPr>
                <w:b/>
                <w:bCs/>
                <w:caps/>
                <w:color w:val="FFFFFF"/>
                <w:sz w:val="18"/>
                <w:szCs w:val="18"/>
              </w:rPr>
              <w:t>Buy-Side Variant — Maximum Pluang Protection</w:t>
            </w:r>
          </w:p>
        </w:tc>
      </w:tr>
      <w:tr w:rsidR="00417E71" w14:paraId="15B8A2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684003D" w14:textId="77777777" w:rsidR="00417E71" w:rsidRDefault="00000000" w:rsidP="00EA2E87">
            <w:pPr>
              <w:spacing w:after="120"/>
              <w:jc w:val="both"/>
            </w:pPr>
            <w:r>
              <w:rPr>
                <w:color w:val="000000"/>
              </w:rPr>
              <w:t>In addition to the baseline:</w:t>
            </w:r>
          </w:p>
          <w:p w14:paraId="1109C967" w14:textId="77777777" w:rsidR="00417E71" w:rsidRDefault="00417E71" w:rsidP="00EA2E87">
            <w:pPr>
              <w:spacing w:after="120"/>
              <w:jc w:val="both"/>
            </w:pPr>
          </w:p>
          <w:p w14:paraId="3F803275" w14:textId="77777777" w:rsidR="00417E71" w:rsidRDefault="00000000" w:rsidP="00EA2E87">
            <w:pPr>
              <w:spacing w:after="120"/>
              <w:ind w:left="360"/>
              <w:jc w:val="both"/>
            </w:pPr>
            <w:r>
              <w:rPr>
                <w:color w:val="000000"/>
              </w:rPr>
              <w:lastRenderedPageBreak/>
              <w:t>(a) [Counterparty</w:t>
            </w:r>
            <w:proofErr w:type="gramStart"/>
            <w:r>
              <w:rPr>
                <w:color w:val="000000"/>
              </w:rPr>
              <w:t>] shall</w:t>
            </w:r>
            <w:proofErr w:type="gramEnd"/>
            <w:r>
              <w:rPr>
                <w:color w:val="000000"/>
              </w:rPr>
              <w:t xml:space="preserve"> use [24] hours as the notification trigger for incidents affecting customer data, [Customer Assets], regulated systems, wallets, payment infrastructure or production credentials;</w:t>
            </w:r>
          </w:p>
          <w:p w14:paraId="341C9BA1" w14:textId="77777777" w:rsidR="00417E71" w:rsidRDefault="00000000" w:rsidP="00EA2E87">
            <w:pPr>
              <w:spacing w:after="120"/>
              <w:ind w:left="360"/>
              <w:jc w:val="both"/>
            </w:pPr>
            <w:proofErr w:type="gramStart"/>
            <w:r>
              <w:rPr>
                <w:color w:val="000000"/>
              </w:rPr>
              <w:t>(b) within</w:t>
            </w:r>
            <w:proofErr w:type="gramEnd"/>
            <w:r>
              <w:rPr>
                <w:color w:val="000000"/>
              </w:rPr>
              <w:t xml:space="preserve"> [72] hours of notification, [Counterparty] shall provide a written incident report including root cause, remediation steps, regulatory impact and timeline;</w:t>
            </w:r>
          </w:p>
          <w:p w14:paraId="488B4342" w14:textId="77777777" w:rsidR="00417E71" w:rsidRDefault="00000000" w:rsidP="00EA2E87">
            <w:pPr>
              <w:spacing w:after="120"/>
              <w:ind w:left="360"/>
              <w:jc w:val="both"/>
            </w:pPr>
            <w:r>
              <w:rPr>
                <w:color w:val="000000"/>
              </w:rPr>
              <w:t>(c) [Counterparty] shall cooperate with forensic investigation, evidence preservation and regulatory inquiry as directed by [</w:t>
            </w:r>
            <w:proofErr w:type="spellStart"/>
            <w:r>
              <w:rPr>
                <w:color w:val="000000"/>
              </w:rPr>
              <w:t>Pluang</w:t>
            </w:r>
            <w:proofErr w:type="spellEnd"/>
            <w:r>
              <w:rPr>
                <w:color w:val="000000"/>
              </w:rPr>
              <w:t>]; and</w:t>
            </w:r>
          </w:p>
          <w:p w14:paraId="21A017AA" w14:textId="77777777" w:rsidR="00417E71" w:rsidRDefault="00000000" w:rsidP="00EA2E87">
            <w:pPr>
              <w:spacing w:after="120"/>
              <w:ind w:left="360"/>
              <w:jc w:val="both"/>
            </w:pPr>
            <w:r>
              <w:rPr>
                <w:color w:val="000000"/>
              </w:rPr>
              <w:t>(d) [Counterparty] shall bear all costs of notification, investigation and remediation attributable to [Counterparty]'s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E55C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027D364" w14:textId="77777777" w:rsidR="00417E71" w:rsidRDefault="00000000" w:rsidP="00EA2E87">
            <w:pPr>
              <w:spacing w:after="120"/>
              <w:jc w:val="both"/>
            </w:pPr>
            <w:r>
              <w:rPr>
                <w:b/>
                <w:bCs/>
                <w:caps/>
                <w:color w:val="FFFFFF"/>
                <w:sz w:val="18"/>
                <w:szCs w:val="18"/>
              </w:rPr>
              <w:t>Sell-Side Variant — Pluang Liability-Controlled</w:t>
            </w:r>
          </w:p>
        </w:tc>
      </w:tr>
      <w:tr w:rsidR="00417E71" w14:paraId="270874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414A4F1"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shall notify [Counterparty] without undue delay of any [Security Incident] affecting [Counterparty]'s [Personal Data] processed by </w:t>
            </w:r>
            <w:proofErr w:type="gramStart"/>
            <w:r>
              <w:rPr>
                <w:color w:val="000000"/>
              </w:rPr>
              <w:t>[</w:t>
            </w:r>
            <w:proofErr w:type="spellStart"/>
            <w:r>
              <w:rPr>
                <w:color w:val="000000"/>
              </w:rPr>
              <w:t>Pluang</w:t>
            </w:r>
            <w:proofErr w:type="spellEnd"/>
            <w:r>
              <w:rPr>
                <w:color w:val="000000"/>
              </w:rPr>
              <w:t>], and</w:t>
            </w:r>
            <w:proofErr w:type="gramEnd"/>
            <w:r>
              <w:rPr>
                <w:color w:val="000000"/>
              </w:rPr>
              <w:t xml:space="preserve"> shall cooperate in good faith with [Counterparty]'s investigation. [</w:t>
            </w:r>
            <w:proofErr w:type="spellStart"/>
            <w:r>
              <w:rPr>
                <w:color w:val="000000"/>
              </w:rPr>
              <w:t>Pluang</w:t>
            </w:r>
            <w:proofErr w:type="spellEnd"/>
            <w:r>
              <w:rPr>
                <w:color w:val="000000"/>
              </w:rPr>
              <w:t>]'s notification obligations are subject to [Applicable Laws] and shall not require [</w:t>
            </w:r>
            <w:proofErr w:type="spellStart"/>
            <w:r>
              <w:rPr>
                <w:color w:val="000000"/>
              </w:rPr>
              <w:t>Pluang</w:t>
            </w:r>
            <w:proofErr w:type="spellEnd"/>
            <w:r>
              <w:rPr>
                <w:color w:val="000000"/>
              </w:rPr>
              <w:t>] to disclose information that is legally privileged or would create security or enforcement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B69BB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7F920BC" w14:textId="77777777" w:rsidR="00417E71" w:rsidRDefault="00000000" w:rsidP="00EA2E87">
            <w:pPr>
              <w:spacing w:after="120"/>
              <w:jc w:val="both"/>
            </w:pPr>
            <w:r>
              <w:rPr>
                <w:b/>
                <w:bCs/>
                <w:caps/>
                <w:color w:val="FFFFFF"/>
                <w:sz w:val="18"/>
                <w:szCs w:val="18"/>
              </w:rPr>
              <w:t>Acceptable Fallback Drafting</w:t>
            </w:r>
          </w:p>
        </w:tc>
      </w:tr>
      <w:tr w:rsidR="00417E71" w14:paraId="110DF1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2505946" w14:textId="77777777" w:rsidR="00417E71" w:rsidRDefault="00000000" w:rsidP="00EA2E87">
            <w:pPr>
              <w:spacing w:after="120"/>
              <w:jc w:val="both"/>
            </w:pPr>
            <w:r>
              <w:rPr>
                <w:color w:val="000000"/>
              </w:rPr>
              <w:t>For low-risk contracts not involving Personal Data or Customer Assets, accept notification within [72] hours provided that:</w:t>
            </w:r>
          </w:p>
          <w:p w14:paraId="5F7D8BF9" w14:textId="77777777" w:rsidR="00417E71" w:rsidRDefault="00417E71" w:rsidP="00EA2E87">
            <w:pPr>
              <w:spacing w:after="120"/>
              <w:jc w:val="both"/>
            </w:pPr>
          </w:p>
          <w:p w14:paraId="6E6FBC7A" w14:textId="77777777" w:rsidR="00417E71" w:rsidRDefault="00000000" w:rsidP="00EA2E87">
            <w:pPr>
              <w:spacing w:after="120"/>
              <w:ind w:left="360"/>
              <w:jc w:val="both"/>
            </w:pPr>
            <w:r>
              <w:rPr>
                <w:color w:val="000000"/>
              </w:rPr>
              <w:t>(a) the 72-hour period aligns with applicable law; and</w:t>
            </w:r>
          </w:p>
          <w:p w14:paraId="4F9E902D" w14:textId="77777777" w:rsidR="00417E71" w:rsidRDefault="00000000" w:rsidP="00EA2E87">
            <w:pPr>
              <w:spacing w:after="120"/>
              <w:ind w:left="360"/>
              <w:jc w:val="both"/>
            </w:pPr>
            <w:r>
              <w:rPr>
                <w:color w:val="000000"/>
              </w:rPr>
              <w:t xml:space="preserve">(b) </w:t>
            </w:r>
            <w:proofErr w:type="spellStart"/>
            <w:r>
              <w:rPr>
                <w:color w:val="000000"/>
              </w:rPr>
              <w:t>Pluang</w:t>
            </w:r>
            <w:proofErr w:type="spellEnd"/>
            <w:r>
              <w:rPr>
                <w:color w:val="000000"/>
              </w:rPr>
              <w:t xml:space="preserve"> retains the right to require immediate notification if the incident is material, customer-facing or likely to trigger a regulatory notification.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528FE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9BD1059" w14:textId="6129626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24D23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C78BDB" w14:textId="77777777" w:rsidR="00417E71" w:rsidRDefault="00000000" w:rsidP="00EA2E87">
            <w:pPr>
              <w:spacing w:after="120"/>
              <w:jc w:val="both"/>
            </w:pPr>
            <w:r>
              <w:rPr>
                <w:b/>
                <w:bCs/>
                <w:color w:val="C00000"/>
              </w:rPr>
              <w:t xml:space="preserve">⚠ </w:t>
            </w:r>
            <w:r>
              <w:rPr>
                <w:color w:val="000000"/>
              </w:rPr>
              <w:t>Notification only after confirmation or legal determination — too late for regulatory compliance.</w:t>
            </w:r>
          </w:p>
        </w:tc>
      </w:tr>
      <w:tr w:rsidR="00417E71" w14:paraId="70B0D9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44F4904" w14:textId="77777777" w:rsidR="00417E71" w:rsidRDefault="00000000" w:rsidP="00EA2E87">
            <w:pPr>
              <w:spacing w:after="120"/>
              <w:jc w:val="both"/>
            </w:pPr>
            <w:r>
              <w:rPr>
                <w:b/>
                <w:bCs/>
                <w:color w:val="C00000"/>
              </w:rPr>
              <w:t xml:space="preserve">⚠ </w:t>
            </w:r>
            <w:r>
              <w:rPr>
                <w:color w:val="000000"/>
              </w:rPr>
              <w:t>Notification timeline of more than 72 hours for incidents involving customer data, regulated operations or Customer Assets.</w:t>
            </w:r>
          </w:p>
        </w:tc>
      </w:tr>
      <w:tr w:rsidR="00417E71" w14:paraId="477309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B8EFC54" w14:textId="77777777" w:rsidR="00417E71" w:rsidRDefault="00000000" w:rsidP="00EA2E87">
            <w:pPr>
              <w:spacing w:after="120"/>
              <w:jc w:val="both"/>
            </w:pPr>
            <w:r>
              <w:rPr>
                <w:b/>
                <w:bCs/>
                <w:color w:val="C00000"/>
              </w:rPr>
              <w:t xml:space="preserve">⚠ </w:t>
            </w:r>
            <w:r>
              <w:rPr>
                <w:color w:val="000000"/>
              </w:rPr>
              <w:t>No cooperation with forensic investigation or regulatory notifications.</w:t>
            </w:r>
          </w:p>
        </w:tc>
      </w:tr>
      <w:tr w:rsidR="00417E71" w14:paraId="486027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3532932" w14:textId="77777777" w:rsidR="00417E71" w:rsidRDefault="00000000" w:rsidP="00EA2E87">
            <w:pPr>
              <w:spacing w:after="120"/>
              <w:jc w:val="both"/>
            </w:pPr>
            <w:r>
              <w:rPr>
                <w:b/>
                <w:bCs/>
                <w:color w:val="C00000"/>
              </w:rPr>
              <w:t xml:space="preserve">⚠ </w:t>
            </w:r>
            <w:r>
              <w:rPr>
                <w:color w:val="000000"/>
              </w:rPr>
              <w:t>No cost-bearing obligation for counterparty-caused incidents.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DAFFA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FF60F26" w14:textId="77777777" w:rsidR="00417E71" w:rsidRDefault="00000000" w:rsidP="00EA2E87">
            <w:pPr>
              <w:spacing w:after="120"/>
              <w:jc w:val="both"/>
            </w:pPr>
            <w:r>
              <w:rPr>
                <w:b/>
                <w:bCs/>
                <w:caps/>
                <w:color w:val="FFFFFF"/>
                <w:sz w:val="18"/>
                <w:szCs w:val="18"/>
              </w:rPr>
              <w:t>Usage Notes</w:t>
            </w:r>
          </w:p>
        </w:tc>
      </w:tr>
      <w:tr w:rsidR="00417E71" w14:paraId="4FE3E5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31F393F" w14:textId="77777777" w:rsidR="00417E71" w:rsidRDefault="00000000" w:rsidP="00EA2E87">
            <w:pPr>
              <w:spacing w:after="120"/>
              <w:jc w:val="both"/>
            </w:pPr>
            <w:r>
              <w:rPr>
                <w:color w:val="595959"/>
                <w:sz w:val="19"/>
                <w:szCs w:val="19"/>
              </w:rPr>
              <w:t>Singapore PDPA: mandatory data breach notification to PDPC within 3 calendar days where data breach is likely to cause significant harm or affect 500 or more individuals.</w:t>
            </w:r>
          </w:p>
        </w:tc>
      </w:tr>
      <w:tr w:rsidR="00417E71" w14:paraId="3485F3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4F6A0DB" w14:textId="77777777" w:rsidR="00417E71" w:rsidRDefault="00000000" w:rsidP="00EA2E87">
            <w:pPr>
              <w:spacing w:after="120"/>
              <w:jc w:val="both"/>
            </w:pPr>
            <w:r>
              <w:rPr>
                <w:color w:val="595959"/>
                <w:sz w:val="19"/>
                <w:szCs w:val="19"/>
              </w:rPr>
              <w:t>Indonesia UU PDP: breach notification obligations — verify specific timelines against current regulation.</w:t>
            </w:r>
          </w:p>
        </w:tc>
      </w:tr>
      <w:tr w:rsidR="00417E71" w14:paraId="6AD9AD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1E07448" w14:textId="77777777" w:rsidR="00417E71" w:rsidRDefault="00000000" w:rsidP="00EA2E87">
            <w:pPr>
              <w:spacing w:after="120"/>
              <w:jc w:val="both"/>
            </w:pPr>
            <w:r>
              <w:rPr>
                <w:color w:val="595959"/>
                <w:sz w:val="19"/>
                <w:szCs w:val="19"/>
              </w:rPr>
              <w:lastRenderedPageBreak/>
              <w:t>Philippines NPC: 72-hour notification requirement to NPC under NPC Circular 16-03.</w:t>
            </w:r>
          </w:p>
        </w:tc>
      </w:tr>
      <w:tr w:rsidR="00417E71" w14:paraId="6D892C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D8217A" w14:textId="77777777" w:rsidR="00417E71" w:rsidRDefault="00000000" w:rsidP="00EA2E87">
            <w:pPr>
              <w:spacing w:after="120"/>
              <w:jc w:val="both"/>
            </w:pPr>
            <w:r>
              <w:rPr>
                <w:color w:val="595959"/>
                <w:sz w:val="19"/>
                <w:szCs w:val="19"/>
              </w:rPr>
              <w:t>Internal escalation: Security Incidents must be reported immediately to Legal, Compliance and Security regardless of contractual notification timelines.</w:t>
            </w:r>
          </w:p>
        </w:tc>
      </w:tr>
    </w:tbl>
    <w:p w14:paraId="72DC62AE" w14:textId="729F6679" w:rsidR="00417E71" w:rsidRPr="005002ED" w:rsidRDefault="00000000">
      <w:pPr>
        <w:pStyle w:val="Heading3"/>
        <w:numPr>
          <w:ilvl w:val="0"/>
          <w:numId w:val="11"/>
        </w:numPr>
        <w:spacing w:after="120"/>
        <w:rPr>
          <w:b/>
          <w:bCs/>
          <w:color w:val="auto"/>
          <w:sz w:val="20"/>
          <w:szCs w:val="20"/>
        </w:rPr>
      </w:pPr>
      <w:bookmarkStart w:id="39" w:name="_Toc229202288"/>
      <w:r w:rsidRPr="005002ED">
        <w:rPr>
          <w:b/>
          <w:bCs/>
          <w:color w:val="auto"/>
          <w:sz w:val="20"/>
          <w:szCs w:val="20"/>
        </w:rPr>
        <w:t>BUSINESS CONTINUITY, DISASTER RECOVERY AND OPERATIONAL RESILIENCE</w:t>
      </w:r>
      <w:bookmarkEnd w:id="39"/>
    </w:p>
    <w:p>
      <w:pPr/>
      <w:r>
        <w:rPr>
          <w:b/>
          <w:i w:val="0"/>
        </w:rPr>
        <w:t>Baseline</w:t>
      </w:r>
    </w:p>
    <w:p>
      <w:pPr/>
      <w:r>
        <w:rPr>
          <w:b w:val="0"/>
          <w:i w:val="0"/>
        </w:rPr>
        <w:t>Business Continuity, Disaster Recovery and Operational Resilience. The Counterparty shall maintain, test and comply with business-continuity and disaster-recovery plans appropriate to the criticality of the Services, including:</w:t>
      </w:r>
    </w:p>
    <w:p>
      <w:pPr/>
      <w:r>
        <w:rPr>
          <w:b w:val="0"/>
          <w:i w:val="0"/>
        </w:rPr>
        <w:t>(a) defined recovery time objectives (RTO) and recovery point objectives (RPO) for critical Services;</w:t>
      </w:r>
    </w:p>
    <w:p>
      <w:pPr/>
      <w:r>
        <w:rPr>
          <w:b w:val="0"/>
          <w:i w:val="0"/>
        </w:rPr>
        <w:t>(b) annual testing of the business-continuity and disaster-recovery plans;</w:t>
      </w:r>
    </w:p>
    <w:p>
      <w:pPr/>
      <w:r>
        <w:rPr>
          <w:b w:val="0"/>
          <w:i w:val="0"/>
        </w:rPr>
        <w:t>(c) documented alternative operating procedures for the Services; and</w:t>
      </w:r>
    </w:p>
    <w:p>
      <w:pPr/>
      <w:r>
        <w:rPr>
          <w:b w:val="0"/>
          <w:i w:val="0"/>
        </w:rPr>
        <w:t>(d) evidence of the plans and test results provided to the Company on request.</w:t>
      </w:r>
    </w:p>
    <w:p>
      <w:pPr/>
      <w:r>
        <w:rPr>
          <w:b/>
          <w:i w:val="0"/>
        </w:rPr>
        <w:t>Buy-Side</w:t>
      </w:r>
    </w:p>
    <w:p>
      <w:pPr/>
      <w:r>
        <w:rPr>
          <w:b w:val="0"/>
          <w:i w:val="0"/>
        </w:rPr>
        <w:t>Enhanced Resilience (Critical / Regulated Services). In addition to the Baseline, for critical or regulated services:</w:t>
      </w:r>
    </w:p>
    <w:p>
      <w:pPr/>
      <w:r>
        <w:rPr>
          <w:b w:val="0"/>
          <w:i w:val="0"/>
        </w:rPr>
        <w:t>(a) RTO shall not exceed [X] hours and RPO shall not exceed [X] hours for critical Services;</w:t>
      </w:r>
    </w:p>
    <w:p>
      <w:pPr/>
      <w:r>
        <w:rPr>
          <w:b w:val="0"/>
          <w:i w:val="0"/>
        </w:rPr>
        <w:t>(b) the Counterparty shall provide the Company with annual BCP test results and remediation plans;</w:t>
      </w:r>
    </w:p>
    <w:p>
      <w:pPr/>
      <w:r>
        <w:rPr>
          <w:b w:val="0"/>
          <w:i w:val="0"/>
        </w:rPr>
        <w:t>(c) the Counterparty shall give the Company at least [thirty (30)] days' notice of planned maintenance affecting availability;</w:t>
      </w:r>
    </w:p>
    <w:p>
      <w:pPr/>
      <w:r>
        <w:rPr>
          <w:b w:val="0"/>
          <w:i w:val="0"/>
        </w:rPr>
        <w:t>(d) the Company shall have a step-in right to protect operations if the Counterparty fails to invoke its BCP within [X] hours of a qualifying event; and</w:t>
      </w:r>
    </w:p>
    <w:p>
      <w:pPr/>
      <w:r>
        <w:rPr>
          <w:b w:val="0"/>
          <w:i w:val="0"/>
        </w:rPr>
        <w:t>(e) the Counterparty shall maintain geographically distributed backup infrastructure for critical services.</w:t>
      </w:r>
    </w:p>
    <w:p>
      <w:pPr/>
      <w:r>
        <w:rPr>
          <w:b/>
          <w:i w:val="0"/>
        </w:rPr>
        <w:t>Sell-Side</w:t>
      </w:r>
    </w:p>
    <w:p>
      <w:pPr/>
      <w:r>
        <w:rPr>
          <w:b w:val="0"/>
          <w:i w:val="0"/>
        </w:rPr>
        <w:t>Company Resilience Limitation. The Company's business-continuity and resilience obligations are limited to its own controlled systems. The Company is not responsible for the Counterparty's failure to implement adequate business continuity, or for failures caused by third-party infrastructure, cloud providers or force-majeure events outside the Company's control.</w:t>
      </w:r>
    </w:p>
    <w:p>
      <w:pPr/>
      <w:r>
        <w:rPr>
          <w:b/>
          <w:i w:val="0"/>
        </w:rPr>
        <w:t>Acceptable Fallback</w:t>
      </w:r>
    </w:p>
    <w:p>
      <w:pPr/>
      <w:r>
        <w:rPr>
          <w:b w:val="0"/>
          <w:i w:val="0"/>
        </w:rPr>
        <w:t>General BCP Obligation (Lower-Risk). The Counterparty shall maintain and test business-continuity procedures appropriate to the Services and provide evidence on request.</w:t>
      </w:r>
    </w:p>
    <w:p>
      <w:pPr/>
      <w:r>
        <w:rPr>
          <w:b/>
          <w:i w:val="0"/>
        </w:rPr>
        <w:t>Notes for Counsel</w:t>
      </w:r>
    </w:p>
    <w:p>
      <w:pPr/>
      <w:r>
        <w:rPr>
          <w:b w:val="0"/>
          <w:i w:val="0"/>
        </w:rPr>
        <w:t>Use the general BCP obligation only for non-critical, lower-risk vendors; for critical or regulated services use the Baseline and Buy-Side resilience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8F63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BC2A061"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continuity of services and critical operations.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4376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F3B5548" w14:textId="77777777" w:rsidR="00417E71" w:rsidRDefault="00000000" w:rsidP="00EA2E87">
            <w:pPr>
              <w:spacing w:after="120"/>
              <w:jc w:val="both"/>
            </w:pPr>
            <w:r>
              <w:rPr>
                <w:b/>
                <w:bCs/>
                <w:caps/>
                <w:color w:val="FFFFFF"/>
                <w:sz w:val="18"/>
                <w:szCs w:val="18"/>
              </w:rPr>
              <w:t>Baseline Clause — Balanced, Pluang-Protective</w:t>
            </w:r>
          </w:p>
        </w:tc>
      </w:tr>
      <w:tr w:rsidR="00417E71" w14:paraId="52F795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11BB5C9" w14:textId="77777777" w:rsidR="00417E71" w:rsidRDefault="00000000" w:rsidP="00EA2E87">
            <w:pPr>
              <w:spacing w:after="120"/>
              <w:jc w:val="both"/>
            </w:pPr>
            <w:r>
              <w:rPr>
                <w:color w:val="000000"/>
              </w:rPr>
              <w:t>[Counterparty] shall maintain, test and comply with business continuity and disaster recovery plans appropriate to the criticality of the [Services], including:</w:t>
            </w:r>
          </w:p>
          <w:p w14:paraId="2F19BFA1" w14:textId="77777777" w:rsidR="00417E71" w:rsidRDefault="00417E71" w:rsidP="00EA2E87">
            <w:pPr>
              <w:spacing w:after="120"/>
              <w:jc w:val="both"/>
            </w:pPr>
          </w:p>
          <w:p w14:paraId="09D954A4" w14:textId="77777777" w:rsidR="00417E71" w:rsidRDefault="00000000" w:rsidP="00EA2E87">
            <w:pPr>
              <w:spacing w:after="120"/>
              <w:ind w:left="360"/>
              <w:jc w:val="both"/>
            </w:pPr>
            <w:r>
              <w:rPr>
                <w:color w:val="000000"/>
              </w:rPr>
              <w:t>(a) defined recovery time objectives (RTO) and recovery point objectives (RPO) for critical [Services];</w:t>
            </w:r>
          </w:p>
          <w:p w14:paraId="7190C030" w14:textId="77777777" w:rsidR="00417E71" w:rsidRDefault="00000000" w:rsidP="00EA2E87">
            <w:pPr>
              <w:spacing w:after="120"/>
              <w:ind w:left="360"/>
              <w:jc w:val="both"/>
            </w:pPr>
            <w:r>
              <w:rPr>
                <w:color w:val="000000"/>
              </w:rPr>
              <w:t>(b) annual testing of business continuity and disaster recovery plans;</w:t>
            </w:r>
          </w:p>
          <w:p w14:paraId="5929DC82" w14:textId="77777777" w:rsidR="00417E71" w:rsidRDefault="00000000" w:rsidP="00EA2E87">
            <w:pPr>
              <w:spacing w:after="120"/>
              <w:ind w:left="360"/>
              <w:jc w:val="both"/>
            </w:pPr>
            <w:r>
              <w:rPr>
                <w:color w:val="000000"/>
              </w:rPr>
              <w:t>(c) documented alternative operating procedures for the [Services]; and</w:t>
            </w:r>
          </w:p>
          <w:p w14:paraId="35FD56CC" w14:textId="77777777" w:rsidR="00417E71" w:rsidRDefault="00000000" w:rsidP="00EA2E87">
            <w:pPr>
              <w:spacing w:after="120"/>
              <w:ind w:left="360"/>
              <w:jc w:val="both"/>
            </w:pPr>
            <w:r>
              <w:rPr>
                <w:color w:val="000000"/>
              </w:rPr>
              <w:t>(d) evidence of plans and test results provided to [</w:t>
            </w:r>
            <w:proofErr w:type="spellStart"/>
            <w:r>
              <w:rPr>
                <w:color w:val="000000"/>
              </w:rPr>
              <w:t>Pluang</w:t>
            </w:r>
            <w:proofErr w:type="spellEnd"/>
            <w:r>
              <w:rPr>
                <w:color w:val="000000"/>
              </w:rPr>
              <w:t>] on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E183D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86AA3BB" w14:textId="77777777" w:rsidR="00417E71" w:rsidRDefault="00000000" w:rsidP="00EA2E87">
            <w:pPr>
              <w:spacing w:after="120"/>
              <w:jc w:val="both"/>
            </w:pPr>
            <w:r>
              <w:rPr>
                <w:b/>
                <w:bCs/>
                <w:caps/>
                <w:color w:val="FFFFFF"/>
                <w:sz w:val="18"/>
                <w:szCs w:val="18"/>
              </w:rPr>
              <w:t>Buy-Side Variant — Maximum Pluang Protection</w:t>
            </w:r>
          </w:p>
        </w:tc>
      </w:tr>
      <w:tr w:rsidR="00417E71" w14:paraId="4FF3CD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305385A" w14:textId="77777777" w:rsidR="00417E71" w:rsidRDefault="00000000" w:rsidP="00EA2E87">
            <w:pPr>
              <w:spacing w:after="120"/>
              <w:jc w:val="both"/>
            </w:pPr>
            <w:r>
              <w:rPr>
                <w:color w:val="000000"/>
              </w:rPr>
              <w:t>In addition to the baseline, for critical or regulated services:</w:t>
            </w:r>
          </w:p>
          <w:p w14:paraId="5A4FB37A" w14:textId="77777777" w:rsidR="00417E71" w:rsidRDefault="00417E71" w:rsidP="00EA2E87">
            <w:pPr>
              <w:spacing w:after="120"/>
              <w:jc w:val="both"/>
            </w:pPr>
          </w:p>
          <w:p w14:paraId="3EA546E8" w14:textId="77777777" w:rsidR="00417E71" w:rsidRDefault="00000000" w:rsidP="00EA2E87">
            <w:pPr>
              <w:spacing w:after="120"/>
              <w:ind w:left="360"/>
              <w:jc w:val="both"/>
            </w:pPr>
            <w:r>
              <w:rPr>
                <w:color w:val="000000"/>
              </w:rPr>
              <w:t>(a) RTO shall not exceed [X] hours and RPO shall not exceed [X] hours for critical [Services];</w:t>
            </w:r>
          </w:p>
          <w:p w14:paraId="659E0839" w14:textId="77777777" w:rsidR="00417E71" w:rsidRDefault="00000000" w:rsidP="00EA2E87">
            <w:pPr>
              <w:spacing w:after="120"/>
              <w:ind w:left="360"/>
              <w:jc w:val="both"/>
            </w:pPr>
            <w:r>
              <w:rPr>
                <w:color w:val="000000"/>
              </w:rPr>
              <w:t>(b) [Counterparty] shall provide [</w:t>
            </w:r>
            <w:proofErr w:type="spellStart"/>
            <w:r>
              <w:rPr>
                <w:color w:val="000000"/>
              </w:rPr>
              <w:t>Pluang</w:t>
            </w:r>
            <w:proofErr w:type="spellEnd"/>
            <w:r>
              <w:rPr>
                <w:color w:val="000000"/>
              </w:rPr>
              <w:t>] with annual BCP test results and remediation plans;</w:t>
            </w:r>
          </w:p>
          <w:p w14:paraId="7AAE59A8" w14:textId="77777777" w:rsidR="00417E71" w:rsidRDefault="00000000" w:rsidP="00EA2E87">
            <w:pPr>
              <w:spacing w:after="120"/>
              <w:ind w:left="360"/>
              <w:jc w:val="both"/>
            </w:pPr>
            <w:r>
              <w:rPr>
                <w:color w:val="000000"/>
              </w:rPr>
              <w:t>(c) [Counterparty] shall give [</w:t>
            </w:r>
            <w:proofErr w:type="spellStart"/>
            <w:r>
              <w:rPr>
                <w:color w:val="000000"/>
              </w:rPr>
              <w:t>Pluang</w:t>
            </w:r>
            <w:proofErr w:type="spellEnd"/>
            <w:r>
              <w:rPr>
                <w:color w:val="000000"/>
              </w:rPr>
              <w:t>] at least [30] days' notice of planned maintenance affecting availability;</w:t>
            </w:r>
          </w:p>
          <w:p w14:paraId="0DB271E7" w14:textId="77777777" w:rsidR="00417E71" w:rsidRDefault="00000000" w:rsidP="00EA2E87">
            <w:pPr>
              <w:spacing w:after="120"/>
              <w:ind w:left="360"/>
              <w:jc w:val="both"/>
            </w:pPr>
            <w:r>
              <w:rPr>
                <w:color w:val="000000"/>
              </w:rPr>
              <w:t>(d) [</w:t>
            </w:r>
            <w:proofErr w:type="spellStart"/>
            <w:r>
              <w:rPr>
                <w:color w:val="000000"/>
              </w:rPr>
              <w:t>Pluang</w:t>
            </w:r>
            <w:proofErr w:type="spellEnd"/>
            <w:r>
              <w:rPr>
                <w:color w:val="000000"/>
              </w:rPr>
              <w:t>] shall have the right to step-in to protect operations if [Counterparty] fails to invoke BCP within [X] hours of a qualifying event; and</w:t>
            </w:r>
          </w:p>
          <w:p w14:paraId="11C865BD" w14:textId="77777777" w:rsidR="00417E71" w:rsidRDefault="00000000" w:rsidP="00EA2E87">
            <w:pPr>
              <w:spacing w:after="120"/>
              <w:ind w:left="360"/>
              <w:jc w:val="both"/>
            </w:pPr>
            <w:r>
              <w:rPr>
                <w:color w:val="000000"/>
              </w:rPr>
              <w:t>(e) [Counterparty] shall maintain geographically distributed backup infrastructure for critical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9674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54BAF73" w14:textId="77777777" w:rsidR="00417E71" w:rsidRDefault="00000000" w:rsidP="00EA2E87">
            <w:pPr>
              <w:spacing w:after="120"/>
              <w:jc w:val="both"/>
            </w:pPr>
            <w:r>
              <w:rPr>
                <w:b/>
                <w:bCs/>
                <w:caps/>
                <w:color w:val="FFFFFF"/>
                <w:sz w:val="18"/>
                <w:szCs w:val="18"/>
              </w:rPr>
              <w:t>Sell-Side Variant — Pluang Liability-Controlled</w:t>
            </w:r>
          </w:p>
        </w:tc>
      </w:tr>
      <w:tr w:rsidR="00417E71" w14:paraId="5980DF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DF9215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BCP and resilience obligations are limited to [</w:t>
            </w:r>
            <w:proofErr w:type="spellStart"/>
            <w:r>
              <w:rPr>
                <w:color w:val="000000"/>
              </w:rPr>
              <w:t>Pluang</w:t>
            </w:r>
            <w:proofErr w:type="spellEnd"/>
            <w:r>
              <w:rPr>
                <w:color w:val="000000"/>
              </w:rPr>
              <w:t>]'s own controlled systems. [</w:t>
            </w:r>
            <w:proofErr w:type="spellStart"/>
            <w:r>
              <w:rPr>
                <w:color w:val="000000"/>
              </w:rPr>
              <w:t>Pluang</w:t>
            </w:r>
            <w:proofErr w:type="spellEnd"/>
            <w:r>
              <w:rPr>
                <w:color w:val="000000"/>
              </w:rPr>
              <w:t>] is not responsible for [Counterparty]'s failure to implement adequate BCP or for failures caused by third-party infrastructure, cloud providers or force majeure events outside [</w:t>
            </w:r>
            <w:proofErr w:type="spellStart"/>
            <w:r>
              <w:rPr>
                <w:color w:val="000000"/>
              </w:rPr>
              <w:t>Pluang</w:t>
            </w:r>
            <w:proofErr w:type="spellEnd"/>
            <w:r>
              <w:rPr>
                <w:color w:val="000000"/>
              </w:rPr>
              <w:t>]'s control.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8214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C633201" w14:textId="77777777" w:rsidR="00417E71" w:rsidRDefault="00000000" w:rsidP="00EA2E87">
            <w:pPr>
              <w:spacing w:after="120"/>
              <w:jc w:val="both"/>
            </w:pPr>
            <w:r>
              <w:rPr>
                <w:b/>
                <w:bCs/>
                <w:caps/>
                <w:color w:val="FFFFFF"/>
                <w:sz w:val="18"/>
                <w:szCs w:val="18"/>
              </w:rPr>
              <w:t>Acceptable Fallback Drafting</w:t>
            </w:r>
          </w:p>
        </w:tc>
      </w:tr>
      <w:tr w:rsidR="00417E71" w14:paraId="3BDFB6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D584412" w14:textId="77777777" w:rsidR="00417E71" w:rsidRDefault="00000000" w:rsidP="00EA2E87">
            <w:pPr>
              <w:spacing w:after="120"/>
              <w:jc w:val="both"/>
            </w:pPr>
            <w:r>
              <w:rPr>
                <w:color w:val="000000"/>
              </w:rPr>
              <w:t>For non-critical, lower-risk vendors, accept a general obligation to:</w:t>
            </w:r>
          </w:p>
          <w:p w14:paraId="5E381F68" w14:textId="77777777" w:rsidR="00417E71" w:rsidRDefault="00417E71" w:rsidP="00EA2E87">
            <w:pPr>
              <w:spacing w:after="120"/>
              <w:jc w:val="both"/>
            </w:pPr>
          </w:p>
          <w:p w14:paraId="2A19D3D1" w14:textId="77777777" w:rsidR="00417E71" w:rsidRDefault="00000000" w:rsidP="00EA2E87">
            <w:pPr>
              <w:spacing w:after="120"/>
              <w:jc w:val="both"/>
            </w:pPr>
            <w:r>
              <w:rPr>
                <w:color w:val="000000"/>
              </w:rPr>
              <w:t>Maintain and test business continuity procedures appropriate to the [Services] and provide evidence on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E1CB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E55BA89" w14:textId="1DC8B89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6FA2E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65ADDC2" w14:textId="77777777" w:rsidR="00417E71" w:rsidRDefault="00000000" w:rsidP="00EA2E87">
            <w:pPr>
              <w:spacing w:after="120"/>
              <w:jc w:val="both"/>
            </w:pPr>
            <w:r>
              <w:rPr>
                <w:b/>
                <w:bCs/>
                <w:color w:val="C00000"/>
              </w:rPr>
              <w:t xml:space="preserve">⚠ </w:t>
            </w:r>
            <w:r>
              <w:rPr>
                <w:color w:val="000000"/>
              </w:rPr>
              <w:t>No BCP/DR plan for critical, customer-facing or regulated services.</w:t>
            </w:r>
          </w:p>
        </w:tc>
      </w:tr>
      <w:tr w:rsidR="00417E71" w14:paraId="19F2EA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6CB2262" w14:textId="77777777" w:rsidR="00417E71" w:rsidRDefault="00000000" w:rsidP="00EA2E87">
            <w:pPr>
              <w:spacing w:after="120"/>
              <w:jc w:val="both"/>
            </w:pPr>
            <w:r>
              <w:rPr>
                <w:b/>
                <w:bCs/>
                <w:color w:val="C00000"/>
              </w:rPr>
              <w:t xml:space="preserve">⚠ </w:t>
            </w:r>
            <w:r>
              <w:rPr>
                <w:color w:val="000000"/>
              </w:rPr>
              <w:t>No RTO/RPO commitments for production systems.</w:t>
            </w:r>
          </w:p>
        </w:tc>
      </w:tr>
      <w:tr w:rsidR="00417E71" w14:paraId="12FD80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28CAEC" w14:textId="77777777" w:rsidR="00417E71" w:rsidRDefault="00000000" w:rsidP="00EA2E87">
            <w:pPr>
              <w:spacing w:after="120"/>
              <w:jc w:val="both"/>
            </w:pPr>
            <w:r>
              <w:rPr>
                <w:b/>
                <w:bCs/>
                <w:color w:val="C00000"/>
              </w:rPr>
              <w:t xml:space="preserve">⚠ </w:t>
            </w:r>
            <w:r>
              <w:rPr>
                <w:color w:val="000000"/>
              </w:rPr>
              <w:t>No test evidence available or shared.</w:t>
            </w:r>
          </w:p>
        </w:tc>
      </w:tr>
      <w:tr w:rsidR="00417E71" w14:paraId="57F5BE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241F8E2" w14:textId="77777777" w:rsidR="00417E71" w:rsidRDefault="00000000" w:rsidP="00EA2E87">
            <w:pPr>
              <w:spacing w:after="120"/>
              <w:jc w:val="both"/>
            </w:pPr>
            <w:r>
              <w:rPr>
                <w:b/>
                <w:bCs/>
                <w:color w:val="C00000"/>
              </w:rPr>
              <w:t xml:space="preserve">⚠ </w:t>
            </w:r>
            <w:r>
              <w:rPr>
                <w:color w:val="000000"/>
              </w:rPr>
              <w:t>Step-in rights excluded for critical service failures.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79C94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C125D92" w14:textId="77777777" w:rsidR="00417E71" w:rsidRDefault="00000000" w:rsidP="00EA2E87">
            <w:pPr>
              <w:spacing w:after="120"/>
              <w:jc w:val="both"/>
            </w:pPr>
            <w:r>
              <w:rPr>
                <w:b/>
                <w:bCs/>
                <w:caps/>
                <w:color w:val="FFFFFF"/>
                <w:sz w:val="18"/>
                <w:szCs w:val="18"/>
              </w:rPr>
              <w:t>Usage Notes</w:t>
            </w:r>
          </w:p>
        </w:tc>
      </w:tr>
      <w:tr w:rsidR="00417E71" w14:paraId="725D8D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CE90479" w14:textId="77777777" w:rsidR="00417E71" w:rsidRDefault="00000000" w:rsidP="00EA2E87">
            <w:pPr>
              <w:spacing w:after="120"/>
              <w:jc w:val="both"/>
            </w:pPr>
            <w:r>
              <w:rPr>
                <w:color w:val="595959"/>
                <w:sz w:val="19"/>
                <w:szCs w:val="19"/>
              </w:rPr>
              <w:t>MAS TRM Guidelines and OJK outsourcing regulations require BCP/DR obligations for critical outsourced functions. Include for all regulated and critical-dependency contracts.</w:t>
            </w:r>
          </w:p>
        </w:tc>
      </w:tr>
    </w:tbl>
    <w:p w14:paraId="2C813818" w14:textId="3946AB13" w:rsidR="00417E71" w:rsidRPr="005002ED" w:rsidRDefault="00000000">
      <w:pPr>
        <w:pStyle w:val="Heading3"/>
        <w:numPr>
          <w:ilvl w:val="0"/>
          <w:numId w:val="11"/>
        </w:numPr>
        <w:spacing w:after="120"/>
        <w:rPr>
          <w:b/>
          <w:bCs/>
          <w:color w:val="auto"/>
          <w:sz w:val="20"/>
          <w:szCs w:val="20"/>
        </w:rPr>
      </w:pPr>
      <w:bookmarkStart w:id="40" w:name="_Toc229202289"/>
      <w:r w:rsidRPr="005002ED">
        <w:rPr>
          <w:b/>
          <w:bCs/>
          <w:color w:val="auto"/>
          <w:sz w:val="20"/>
          <w:szCs w:val="20"/>
        </w:rPr>
        <w:t>OUTSOURCING, SUBCONTRACTING AND CRITICAL THIRD PARTIES</w:t>
      </w:r>
      <w:bookmarkEnd w:id="40"/>
    </w:p>
    <w:p>
      <w:pPr/>
      <w:r>
        <w:rPr>
          <w:b/>
          <w:i w:val="0"/>
        </w:rPr>
        <w:t>Baseline</w:t>
      </w:r>
    </w:p>
    <w:p>
      <w:pPr/>
      <w:r>
        <w:rPr>
          <w:b w:val="0"/>
          <w:i w:val="0"/>
        </w:rPr>
        <w:t>Outsourcing and Subcontracting. The Counterparty shall not subcontract any material obligation under this Agreement without the Company's prior written consent. The Counterparty remains fully responsible for the acts, omissions and defaults of its subcontractors as if they were its own, and shall flow down to each subcontractor all relevant obligations under this Agreement, including those relating to data protection, security, confidentiality, compliance and regulatory cooperation.</w:t>
      </w:r>
    </w:p>
    <w:p>
      <w:pPr/>
      <w:r>
        <w:rPr>
          <w:b/>
          <w:i w:val="0"/>
        </w:rPr>
        <w:t>Buy-Side</w:t>
      </w:r>
    </w:p>
    <w:p>
      <w:pPr/>
      <w:r>
        <w:rPr>
          <w:b w:val="0"/>
          <w:i w:val="0"/>
        </w:rPr>
        <w:t>Enhanced Subcontracting Controls. In addition to the Baseline:</w:t>
      </w:r>
    </w:p>
    <w:p>
      <w:pPr/>
      <w:r>
        <w:rPr>
          <w:b w:val="0"/>
          <w:i w:val="0"/>
        </w:rPr>
        <w:t>(a) the Counterparty shall provide the Company with a list of all proposed material subcontractors and due-diligence information on request;</w:t>
      </w:r>
    </w:p>
    <w:p>
      <w:pPr/>
      <w:r>
        <w:rPr>
          <w:b w:val="0"/>
          <w:i w:val="0"/>
        </w:rPr>
        <w:t>(b) the Counterparty shall not engage a subcontractor for regulated functions, data processing, customer communications, wallet access, payment handling or production systems without the Company's prior written consent;</w:t>
      </w:r>
    </w:p>
    <w:p>
      <w:pPr/>
      <w:r>
        <w:rPr>
          <w:b w:val="0"/>
          <w:i w:val="0"/>
        </w:rPr>
        <w:t>(c) the Company may audit any subcontractor directly where required by law, a Regulator or a Security Incident; and</w:t>
      </w:r>
    </w:p>
    <w:p>
      <w:pPr/>
      <w:r>
        <w:rPr>
          <w:b w:val="0"/>
          <w:i w:val="0"/>
        </w:rPr>
        <w:t>(d) the Counterparty shall remove any subcontractor that fails to meet the Company's requirements within [thirty (30)] days of notice.</w:t>
      </w:r>
    </w:p>
    <w:p>
      <w:pPr/>
      <w:r>
        <w:rPr>
          <w:b/>
          <w:i w:val="0"/>
        </w:rPr>
        <w:t>Sell-Side</w:t>
      </w:r>
    </w:p>
    <w:p>
      <w:pPr/>
      <w:r>
        <w:rPr>
          <w:b w:val="0"/>
          <w:i w:val="0"/>
        </w:rPr>
        <w:t>Company Subcontracting. The Company may subcontract performance of its obligations to its Affiliates or qualified third-party providers, provided that: (a) the Company remains responsible for performance; (b) the subcontractors are bound by confidentiality and data-protection obligations no less protective than this Agreement; and (c) the subcontracting does not alter the risk profile or regulatory status of the arrangement.</w:t>
      </w:r>
    </w:p>
    <w:p>
      <w:pPr/>
      <w:r>
        <w:rPr>
          <w:b/>
          <w:i w:val="0"/>
        </w:rPr>
        <w:t>Acceptable Fallback</w:t>
      </w:r>
    </w:p>
    <w:p>
      <w:pPr/>
      <w:r>
        <w:rPr>
          <w:b w:val="0"/>
          <w:i w:val="0"/>
        </w:rPr>
        <w:t>Notification and Objection (Non-Critical Subcontractors). For non-critical sub-processors and subcontractors, notification and objection rights apply in place of prior consent, provided that the subcontractor: (a) does not handle Personal Data, Customer Assets or production credentials; and (b) is subject to the Counterparty's existing data-protection and security obligations.</w:t>
      </w:r>
    </w:p>
    <w:p>
      <w:pPr/>
      <w:r>
        <w:rPr>
          <w:b/>
          <w:i w:val="0"/>
        </w:rPr>
        <w:t>Notes for Counsel</w:t>
      </w:r>
    </w:p>
    <w:p>
      <w:pPr/>
      <w:r>
        <w:rPr>
          <w:b w:val="0"/>
          <w:i w:val="0"/>
        </w:rPr>
        <w:t>Notification-and-objection (rather than prior consent) is acceptable only for non-critical subcontractors meeting the conditions above; require prior written consent for any subcontractor handling Personal Data, Customer Assets, production access or regulated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A9DA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451BC18"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delegation of obligations and third-party dependencies.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0121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D5D5135" w14:textId="77777777" w:rsidR="00417E71" w:rsidRDefault="00000000" w:rsidP="00EA2E87">
            <w:pPr>
              <w:spacing w:after="120"/>
              <w:jc w:val="both"/>
            </w:pPr>
            <w:r>
              <w:rPr>
                <w:b/>
                <w:bCs/>
                <w:caps/>
                <w:color w:val="FFFFFF"/>
                <w:sz w:val="18"/>
                <w:szCs w:val="18"/>
              </w:rPr>
              <w:t>Baseline Clause — Balanced, Pluang-Protective</w:t>
            </w:r>
          </w:p>
        </w:tc>
      </w:tr>
      <w:tr w:rsidR="00417E71" w14:paraId="6BF74A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681C88A" w14:textId="77777777" w:rsidR="00417E71" w:rsidRDefault="00000000" w:rsidP="00EA2E87">
            <w:pPr>
              <w:spacing w:after="120"/>
              <w:jc w:val="both"/>
            </w:pPr>
            <w:r>
              <w:rPr>
                <w:color w:val="000000"/>
              </w:rPr>
              <w:t>[Counterparty] shall not subcontract any material obligation under this [Agreement] without [</w:t>
            </w:r>
            <w:proofErr w:type="spellStart"/>
            <w:r>
              <w:rPr>
                <w:color w:val="000000"/>
              </w:rPr>
              <w:t>Pluang</w:t>
            </w:r>
            <w:proofErr w:type="spellEnd"/>
            <w:r>
              <w:rPr>
                <w:color w:val="000000"/>
              </w:rPr>
              <w:t>]'s prior written consent. [Counterparty] remains fully responsible for the acts, omissions and defaults of its subcontractors as if they were [Counterparty]'s own. [Counterparty] shall flow down to each subcontractor all relevant obligations under this [Agreement] including data protection, security, confidentiality, compliance and regulatory cooperation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FBD03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8D5DE47" w14:textId="77777777" w:rsidR="00417E71" w:rsidRDefault="00000000" w:rsidP="00EA2E87">
            <w:pPr>
              <w:spacing w:after="120"/>
              <w:jc w:val="both"/>
            </w:pPr>
            <w:r>
              <w:rPr>
                <w:b/>
                <w:bCs/>
                <w:caps/>
                <w:color w:val="FFFFFF"/>
                <w:sz w:val="18"/>
                <w:szCs w:val="18"/>
              </w:rPr>
              <w:t>Buy-Side Variant — Maximum Pluang Protection</w:t>
            </w:r>
          </w:p>
        </w:tc>
      </w:tr>
      <w:tr w:rsidR="00417E71" w14:paraId="02AF1A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147267E" w14:textId="77777777" w:rsidR="00417E71" w:rsidRDefault="00000000" w:rsidP="00EA2E87">
            <w:pPr>
              <w:spacing w:after="120"/>
              <w:jc w:val="both"/>
            </w:pPr>
            <w:r>
              <w:rPr>
                <w:color w:val="000000"/>
              </w:rPr>
              <w:t>In addition to the baseline:</w:t>
            </w:r>
          </w:p>
          <w:p w14:paraId="219C558A" w14:textId="77777777" w:rsidR="00417E71" w:rsidRDefault="00417E71" w:rsidP="00EA2E87">
            <w:pPr>
              <w:spacing w:after="120"/>
              <w:jc w:val="both"/>
            </w:pPr>
          </w:p>
          <w:p w14:paraId="058A5798" w14:textId="77777777" w:rsidR="00417E71" w:rsidRDefault="00000000" w:rsidP="00EA2E87">
            <w:pPr>
              <w:spacing w:after="120"/>
              <w:ind w:left="360"/>
              <w:jc w:val="both"/>
            </w:pPr>
            <w:r>
              <w:rPr>
                <w:color w:val="000000"/>
              </w:rPr>
              <w:t>(a) [Counterparty] shall provide [</w:t>
            </w:r>
            <w:proofErr w:type="spellStart"/>
            <w:r>
              <w:rPr>
                <w:color w:val="000000"/>
              </w:rPr>
              <w:t>Pluang</w:t>
            </w:r>
            <w:proofErr w:type="spellEnd"/>
            <w:r>
              <w:rPr>
                <w:color w:val="000000"/>
              </w:rPr>
              <w:t>] with a list of all proposed material subcontractors and provide due diligence information on request;</w:t>
            </w:r>
          </w:p>
          <w:p w14:paraId="274F13A3" w14:textId="77777777" w:rsidR="00417E71" w:rsidRDefault="00000000" w:rsidP="00EA2E87">
            <w:pPr>
              <w:spacing w:after="120"/>
              <w:ind w:left="360"/>
              <w:jc w:val="both"/>
            </w:pPr>
            <w:r>
              <w:rPr>
                <w:color w:val="000000"/>
              </w:rPr>
              <w:t>(b) [Counterparty] shall not engage a subcontractor for regulated functions, data processing, customer communications, wallet access, payment handling or production systems without [</w:t>
            </w:r>
            <w:proofErr w:type="spellStart"/>
            <w:r>
              <w:rPr>
                <w:color w:val="000000"/>
              </w:rPr>
              <w:t>Pluang</w:t>
            </w:r>
            <w:proofErr w:type="spellEnd"/>
            <w:r>
              <w:rPr>
                <w:color w:val="000000"/>
              </w:rPr>
              <w:t>]'s prior written consent;</w:t>
            </w:r>
          </w:p>
          <w:p w14:paraId="1FB112E5"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shall have the right to audit any subcontractor directly where required by law, regulator or security incident; and</w:t>
            </w:r>
          </w:p>
          <w:p w14:paraId="672E9FA3" w14:textId="77777777" w:rsidR="00417E71" w:rsidRDefault="00000000" w:rsidP="00EA2E87">
            <w:pPr>
              <w:spacing w:after="120"/>
              <w:ind w:left="360"/>
              <w:jc w:val="both"/>
            </w:pPr>
            <w:r>
              <w:rPr>
                <w:color w:val="000000"/>
              </w:rPr>
              <w:t>(d) [Counterparty] shall remove any subcontractor that fails to meet [Pluang]'s requirements within [30] days of notice.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00F6E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F8302CD" w14:textId="77777777" w:rsidR="00417E71" w:rsidRDefault="00000000" w:rsidP="00EA2E87">
            <w:pPr>
              <w:spacing w:after="120"/>
              <w:jc w:val="both"/>
            </w:pPr>
            <w:r>
              <w:rPr>
                <w:b/>
                <w:bCs/>
                <w:caps/>
                <w:color w:val="FFFFFF"/>
                <w:sz w:val="18"/>
                <w:szCs w:val="18"/>
              </w:rPr>
              <w:t>Sell-Side Variant — Pluang Liability-Controlled</w:t>
            </w:r>
          </w:p>
        </w:tc>
      </w:tr>
      <w:tr w:rsidR="00417E71" w14:paraId="701585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B08701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subcontract the performance of its obligations under this [Agreement] to [</w:t>
            </w:r>
            <w:proofErr w:type="spellStart"/>
            <w:r>
              <w:rPr>
                <w:color w:val="000000"/>
              </w:rPr>
              <w:t>Pluang</w:t>
            </w:r>
            <w:proofErr w:type="spellEnd"/>
            <w:r>
              <w:rPr>
                <w:color w:val="000000"/>
              </w:rPr>
              <w:t>] Affiliates or qualified third-party providers, provided that:</w:t>
            </w:r>
          </w:p>
          <w:p w14:paraId="1DC131EC" w14:textId="77777777" w:rsidR="00417E71" w:rsidRDefault="00417E71" w:rsidP="00EA2E87">
            <w:pPr>
              <w:spacing w:after="120"/>
              <w:jc w:val="both"/>
            </w:pPr>
          </w:p>
          <w:p w14:paraId="17A4DF1D"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remains responsible for performance;</w:t>
            </w:r>
          </w:p>
          <w:p w14:paraId="2B100DBD" w14:textId="77777777" w:rsidR="00417E71" w:rsidRDefault="00000000" w:rsidP="00EA2E87">
            <w:pPr>
              <w:spacing w:after="120"/>
              <w:ind w:left="360"/>
              <w:jc w:val="both"/>
            </w:pPr>
            <w:r>
              <w:rPr>
                <w:color w:val="000000"/>
              </w:rPr>
              <w:t>(b) subcontractors are bound by confidentiality and data protection obligations no less protective than this [Agreement]; and</w:t>
            </w:r>
          </w:p>
          <w:p w14:paraId="21EBD9F6" w14:textId="77777777" w:rsidR="00417E71" w:rsidRDefault="00000000" w:rsidP="00EA2E87">
            <w:pPr>
              <w:spacing w:after="120"/>
              <w:ind w:left="360"/>
              <w:jc w:val="both"/>
            </w:pPr>
            <w:r>
              <w:rPr>
                <w:color w:val="000000"/>
              </w:rPr>
              <w:t>(c) subcontracting does not alter the risk profile or regulatory status of the arrangement.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E827D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7AC77F2" w14:textId="77777777" w:rsidR="00417E71" w:rsidRDefault="00000000" w:rsidP="00EA2E87">
            <w:pPr>
              <w:spacing w:after="120"/>
              <w:jc w:val="both"/>
            </w:pPr>
            <w:r>
              <w:rPr>
                <w:b/>
                <w:bCs/>
                <w:caps/>
                <w:color w:val="FFFFFF"/>
                <w:sz w:val="18"/>
                <w:szCs w:val="18"/>
              </w:rPr>
              <w:t>Acceptable Fallback Drafting</w:t>
            </w:r>
          </w:p>
        </w:tc>
      </w:tr>
      <w:tr w:rsidR="00417E71" w14:paraId="412ED1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F0B96F4" w14:textId="77777777" w:rsidR="00417E71" w:rsidRDefault="00000000" w:rsidP="00EA2E87">
            <w:pPr>
              <w:spacing w:after="120"/>
              <w:jc w:val="both"/>
            </w:pPr>
            <w:r>
              <w:rPr>
                <w:color w:val="000000"/>
              </w:rPr>
              <w:t xml:space="preserve">Accept notification and objection rights (instead of prior consent) for non-critical </w:t>
            </w:r>
            <w:proofErr w:type="spellStart"/>
            <w:r>
              <w:rPr>
                <w:color w:val="000000"/>
              </w:rPr>
              <w:t>subprocessors</w:t>
            </w:r>
            <w:proofErr w:type="spellEnd"/>
            <w:r>
              <w:rPr>
                <w:color w:val="000000"/>
              </w:rPr>
              <w:t xml:space="preserve"> and subcontractors that:</w:t>
            </w:r>
          </w:p>
          <w:p w14:paraId="5AAAE9E7" w14:textId="77777777" w:rsidR="00417E71" w:rsidRDefault="00417E71" w:rsidP="00EA2E87">
            <w:pPr>
              <w:spacing w:after="120"/>
              <w:jc w:val="both"/>
            </w:pPr>
          </w:p>
          <w:p w14:paraId="69DC25E5" w14:textId="77777777" w:rsidR="00417E71" w:rsidRDefault="00000000" w:rsidP="00EA2E87">
            <w:pPr>
              <w:spacing w:after="120"/>
              <w:ind w:left="360"/>
              <w:jc w:val="both"/>
            </w:pPr>
            <w:r>
              <w:rPr>
                <w:color w:val="000000"/>
              </w:rPr>
              <w:t>(a) do not handle Personal Data, Customer Assets or production credentials; and</w:t>
            </w:r>
          </w:p>
          <w:p w14:paraId="3DA6C05F" w14:textId="77777777" w:rsidR="00417E71" w:rsidRDefault="00000000" w:rsidP="00EA2E87">
            <w:pPr>
              <w:spacing w:after="120"/>
              <w:ind w:left="360"/>
              <w:jc w:val="both"/>
            </w:pPr>
            <w:r>
              <w:rPr>
                <w:color w:val="000000"/>
              </w:rPr>
              <w:t>(b) are subject to [Counterparty]'s existing data protection and security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1D8EF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E807A18" w14:textId="28C7CB5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E56CF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A5D0A0A" w14:textId="77777777" w:rsidR="00417E71" w:rsidRDefault="00000000" w:rsidP="00EA2E87">
            <w:pPr>
              <w:spacing w:after="120"/>
              <w:jc w:val="both"/>
            </w:pPr>
            <w:r>
              <w:rPr>
                <w:b/>
                <w:bCs/>
                <w:color w:val="C00000"/>
              </w:rPr>
              <w:t xml:space="preserve">⚠ </w:t>
            </w:r>
            <w:r>
              <w:rPr>
                <w:color w:val="000000"/>
              </w:rPr>
              <w:t xml:space="preserve">Unrestricted subcontracting without </w:t>
            </w:r>
            <w:proofErr w:type="spellStart"/>
            <w:r>
              <w:rPr>
                <w:color w:val="000000"/>
              </w:rPr>
              <w:t>Pluang</w:t>
            </w:r>
            <w:proofErr w:type="spellEnd"/>
            <w:r>
              <w:rPr>
                <w:color w:val="000000"/>
              </w:rPr>
              <w:t xml:space="preserve"> knowledge or consent.</w:t>
            </w:r>
          </w:p>
        </w:tc>
      </w:tr>
      <w:tr w:rsidR="00417E71" w14:paraId="264101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3740DC4" w14:textId="77777777" w:rsidR="00417E71" w:rsidRDefault="00000000" w:rsidP="00EA2E87">
            <w:pPr>
              <w:spacing w:after="120"/>
              <w:jc w:val="both"/>
            </w:pPr>
            <w:r>
              <w:rPr>
                <w:b/>
                <w:bCs/>
                <w:color w:val="C00000"/>
              </w:rPr>
              <w:t xml:space="preserve">⚠ </w:t>
            </w:r>
            <w:r>
              <w:rPr>
                <w:color w:val="000000"/>
              </w:rPr>
              <w:t>No flow-down of data protection, security, compliance or confidentiality obligations to subcontractors.</w:t>
            </w:r>
          </w:p>
        </w:tc>
      </w:tr>
      <w:tr w:rsidR="00417E71" w14:paraId="6D1C82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DFA728" w14:textId="77777777" w:rsidR="00417E71" w:rsidRDefault="00000000" w:rsidP="00EA2E87">
            <w:pPr>
              <w:spacing w:after="120"/>
              <w:jc w:val="both"/>
            </w:pPr>
            <w:r>
              <w:rPr>
                <w:b/>
                <w:bCs/>
                <w:color w:val="C00000"/>
              </w:rPr>
              <w:t xml:space="preserve">⚠ </w:t>
            </w:r>
            <w:r>
              <w:rPr>
                <w:color w:val="000000"/>
              </w:rPr>
              <w:t>Counterparty not responsible for subcontractor acts, omissions or defaults.</w:t>
            </w:r>
          </w:p>
        </w:tc>
      </w:tr>
      <w:tr w:rsidR="00417E71" w14:paraId="1A68CD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B7C761" w14:textId="77777777" w:rsidR="00417E71" w:rsidRDefault="00000000" w:rsidP="00EA2E87">
            <w:pPr>
              <w:spacing w:after="120"/>
              <w:jc w:val="both"/>
            </w:pPr>
            <w:r>
              <w:rPr>
                <w:b/>
                <w:bCs/>
                <w:color w:val="C00000"/>
              </w:rPr>
              <w:t xml:space="preserve">⚠ </w:t>
            </w:r>
            <w:r>
              <w:rPr>
                <w:color w:val="000000"/>
              </w:rPr>
              <w:t xml:space="preserve">Undisclosed offshore </w:t>
            </w:r>
            <w:proofErr w:type="spellStart"/>
            <w:r>
              <w:rPr>
                <w:color w:val="000000"/>
              </w:rPr>
              <w:t>subprocessors</w:t>
            </w:r>
            <w:proofErr w:type="spellEnd"/>
            <w:r>
              <w:rPr>
                <w:color w:val="000000"/>
              </w:rPr>
              <w:t xml:space="preserve"> handling Personal Data or Customer Assets.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95A0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E71C4BF" w14:textId="77777777" w:rsidR="00417E71" w:rsidRDefault="00000000" w:rsidP="00EA2E87">
            <w:pPr>
              <w:spacing w:after="120"/>
              <w:jc w:val="both"/>
            </w:pPr>
            <w:r>
              <w:rPr>
                <w:b/>
                <w:bCs/>
                <w:caps/>
                <w:color w:val="FFFFFF"/>
                <w:sz w:val="18"/>
                <w:szCs w:val="18"/>
              </w:rPr>
              <w:t>Usage Notes</w:t>
            </w:r>
          </w:p>
        </w:tc>
      </w:tr>
      <w:tr w:rsidR="00417E71" w14:paraId="534DE3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0407178" w14:textId="77777777" w:rsidR="00417E71" w:rsidRDefault="00000000" w:rsidP="00EA2E87">
            <w:pPr>
              <w:spacing w:after="120"/>
              <w:jc w:val="both"/>
            </w:pPr>
            <w:r>
              <w:rPr>
                <w:color w:val="595959"/>
                <w:sz w:val="19"/>
                <w:szCs w:val="19"/>
              </w:rPr>
              <w:t>Regulated outsourcing of critical functions requires MAS, OJK or applicable regulatory approval. Do not accept blanket subcontracting rights for regulated services without compliance review.</w:t>
            </w:r>
          </w:p>
        </w:tc>
      </w:tr>
    </w:tbl>
    <w:p w14:paraId="1AEBBB10" w14:textId="79C7B521" w:rsidR="00417E71" w:rsidRPr="005002ED" w:rsidRDefault="00000000">
      <w:pPr>
        <w:pStyle w:val="Heading3"/>
        <w:numPr>
          <w:ilvl w:val="0"/>
          <w:numId w:val="11"/>
        </w:numPr>
        <w:spacing w:after="120"/>
        <w:rPr>
          <w:b/>
          <w:bCs/>
          <w:color w:val="auto"/>
          <w:sz w:val="20"/>
          <w:szCs w:val="20"/>
        </w:rPr>
      </w:pPr>
      <w:bookmarkStart w:id="41" w:name="_Toc229202290"/>
      <w:r w:rsidRPr="005002ED">
        <w:rPr>
          <w:b/>
          <w:bCs/>
          <w:color w:val="auto"/>
          <w:sz w:val="20"/>
          <w:szCs w:val="20"/>
        </w:rPr>
        <w:t>CLOUD, SAAS, API, PLATFORM AND TECHNOLOGY TERMS</w:t>
      </w:r>
      <w:bookmarkEnd w:id="41"/>
    </w:p>
    <w:p>
      <w:pPr/>
      <w:r>
        <w:rPr>
          <w:b/>
          <w:i w:val="0"/>
        </w:rPr>
        <w:t>Baseline</w:t>
      </w:r>
    </w:p>
    <w:p>
      <w:pPr/>
      <w:r>
        <w:rPr>
          <w:b w:val="0"/>
          <w:i w:val="0"/>
        </w:rPr>
        <w:t>Cloud, SaaS, API and Platform Terms. Access to any Platform, API, software, application or cloud service provided under this Agreement is: (a) limited to the Permitted Purpose, Permitted Users and usage limits set out in this Agreement; (b) subject to the Company's technical documentation, security requirements and acceptable-use policy; and (c) revocable immediately by the Company for breach of this Agreement or security risk. The Company retains all rights in its Platform, APIs, data and documentation.</w:t>
      </w:r>
    </w:p>
    <w:p>
      <w:pPr/>
      <w:r>
        <w:rPr>
          <w:b/>
          <w:i w:val="0"/>
        </w:rPr>
        <w:t>Buy-Side</w:t>
      </w:r>
    </w:p>
    <w:p>
      <w:pPr/>
      <w:r>
        <w:rPr>
          <w:b w:val="0"/>
          <w:i w:val="0"/>
        </w:rPr>
        <w:t>Technology Procurement (Company as Customer). The Counterparty shall:</w:t>
      </w:r>
    </w:p>
    <w:p>
      <w:pPr/>
      <w:r>
        <w:rPr>
          <w:b w:val="0"/>
          <w:i w:val="0"/>
        </w:rPr>
        <w:t>(a) meet the uptime and support Service Levels in Schedule [●] (SLA) at all times;</w:t>
      </w:r>
    </w:p>
    <w:p>
      <w:pPr/>
      <w:r>
        <w:rPr>
          <w:b w:val="0"/>
          <w:i w:val="0"/>
        </w:rPr>
        <w:t>(b) provide the Company with audit logs and monitoring access appropriate to the Services;</w:t>
      </w:r>
    </w:p>
    <w:p>
      <w:pPr/>
      <w:r>
        <w:rPr>
          <w:b w:val="0"/>
          <w:i w:val="0"/>
        </w:rPr>
        <w:t>(c) provide data-export functionality in an agreed format allowing the Company to migrate data without proprietary lock-in;</w:t>
      </w:r>
    </w:p>
    <w:p>
      <w:pPr/>
      <w:r>
        <w:rPr>
          <w:b w:val="0"/>
          <w:i w:val="0"/>
        </w:rPr>
        <w:t>(d) give the Company at least [ninety (90)] days' notice before any material change to the Platform or API that affects the Company's integration or service delivery;</w:t>
      </w:r>
    </w:p>
    <w:p>
      <w:pPr/>
      <w:r>
        <w:rPr>
          <w:b w:val="0"/>
          <w:i w:val="0"/>
        </w:rPr>
        <w:t>(e) not unilaterally degrade, discontinue or materially alter core functionality during the Term; and</w:t>
      </w:r>
    </w:p>
    <w:p>
      <w:pPr/>
      <w:r>
        <w:rPr>
          <w:b w:val="0"/>
          <w:i w:val="0"/>
        </w:rPr>
        <w:t>(f) maintain the security certifications required under this Agreement throughout the Term.</w:t>
      </w:r>
    </w:p>
    <w:p>
      <w:pPr/>
      <w:r>
        <w:rPr>
          <w:b/>
          <w:i w:val="0"/>
        </w:rPr>
        <w:t>Sell-Side</w:t>
      </w:r>
    </w:p>
    <w:p>
      <w:pPr/>
      <w:r>
        <w:rPr>
          <w:b w:val="0"/>
          <w:i w:val="0"/>
        </w:rPr>
        <w:t>Company Platform Use (Counterparty as User). The Counterparty's use of the Company's Platform or API is subject to: (a) the Company's acceptable-use policy and technical documentation; (b) the rate limits, usage caps and throttling specified; (c) a prohibition on scraping, reverse engineering, benchmarking or reselling the Company's data or platform; and (d) suspension by the Company for breach, excessive usage, security threat or prohibited use, without prior notice. No service-level commitment applies unless expressly agreed in writing.</w:t>
      </w:r>
    </w:p>
    <w:p>
      <w:pPr/>
      <w:r>
        <w:rPr>
          <w:b/>
          <w:i w:val="0"/>
        </w:rPr>
        <w:t>Notes for Counsel</w:t>
      </w:r>
    </w:p>
    <w:p>
      <w:pPr/>
      <w:r>
        <w:rPr>
          <w:b w:val="0"/>
          <w:i w:val="0"/>
        </w:rPr>
        <w:t>Vendor standard terms may be accepted for standard SaaS contracts only after Legal/Security review and only where: (a) the data-processing terms align with the Company's DPA framework; (b) termination and data-export rights are expressly preserved; and (c) the liability and indemnity provisions meet the minimum thresholds approved by Legal.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B6D8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074037E"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technology-specific access, dependency and operational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6F01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8D52811" w14:textId="77777777" w:rsidR="00417E71" w:rsidRDefault="00000000" w:rsidP="00EA2E87">
            <w:pPr>
              <w:spacing w:after="120"/>
              <w:jc w:val="both"/>
            </w:pPr>
            <w:r>
              <w:rPr>
                <w:b/>
                <w:bCs/>
                <w:caps/>
                <w:color w:val="FFFFFF"/>
                <w:sz w:val="18"/>
                <w:szCs w:val="18"/>
              </w:rPr>
              <w:t>Baseline Clause — Balanced, Pluang-Protective</w:t>
            </w:r>
          </w:p>
        </w:tc>
      </w:tr>
      <w:tr w:rsidR="00417E71" w14:paraId="4A5F38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1993F80" w14:textId="77777777" w:rsidR="00417E71" w:rsidRDefault="00000000" w:rsidP="00EA2E87">
            <w:pPr>
              <w:spacing w:after="120"/>
              <w:jc w:val="both"/>
            </w:pPr>
            <w:r>
              <w:rPr>
                <w:color w:val="000000"/>
              </w:rPr>
              <w:t>Access to any [Platform], API, software, application or cloud service provided under this [Agreement] is:</w:t>
            </w:r>
          </w:p>
          <w:p w14:paraId="5F25ED96" w14:textId="77777777" w:rsidR="00417E71" w:rsidRDefault="00417E71" w:rsidP="00EA2E87">
            <w:pPr>
              <w:spacing w:after="120"/>
              <w:jc w:val="both"/>
            </w:pPr>
          </w:p>
          <w:p w14:paraId="4D187666" w14:textId="77777777" w:rsidR="00417E71" w:rsidRDefault="00000000" w:rsidP="00EA2E87">
            <w:pPr>
              <w:spacing w:after="120"/>
              <w:ind w:left="360"/>
              <w:jc w:val="both"/>
            </w:pPr>
            <w:r>
              <w:rPr>
                <w:color w:val="000000"/>
              </w:rPr>
              <w:t>(a) limited to the [Permitted Purpose], [Permitted Users] and usage limits set out in this [Agreement];</w:t>
            </w:r>
          </w:p>
          <w:p w14:paraId="3E82F7E7" w14:textId="77777777" w:rsidR="00417E71" w:rsidRDefault="00000000" w:rsidP="00EA2E87">
            <w:pPr>
              <w:spacing w:after="120"/>
              <w:ind w:left="360"/>
              <w:jc w:val="both"/>
            </w:pPr>
            <w:r>
              <w:rPr>
                <w:color w:val="000000"/>
              </w:rPr>
              <w:t>(b) subject to [</w:t>
            </w:r>
            <w:proofErr w:type="spellStart"/>
            <w:r>
              <w:rPr>
                <w:color w:val="000000"/>
              </w:rPr>
              <w:t>Pluang</w:t>
            </w:r>
            <w:proofErr w:type="spellEnd"/>
            <w:r>
              <w:rPr>
                <w:color w:val="000000"/>
              </w:rPr>
              <w:t>]'s technical documentation, security requirements and acceptable use policy; and</w:t>
            </w:r>
          </w:p>
          <w:p w14:paraId="416D3262" w14:textId="77777777" w:rsidR="00417E71" w:rsidRDefault="00000000" w:rsidP="00EA2E87">
            <w:pPr>
              <w:spacing w:after="120"/>
              <w:ind w:left="360"/>
              <w:jc w:val="both"/>
            </w:pPr>
            <w:r>
              <w:rPr>
                <w:color w:val="000000"/>
              </w:rPr>
              <w:t>(c) revocable immediately by [</w:t>
            </w:r>
            <w:proofErr w:type="spellStart"/>
            <w:r>
              <w:rPr>
                <w:color w:val="000000"/>
              </w:rPr>
              <w:t>Pluang</w:t>
            </w:r>
            <w:proofErr w:type="spellEnd"/>
            <w:r>
              <w:rPr>
                <w:color w:val="000000"/>
              </w:rPr>
              <w:t>] for breach of this [Agreement] or security risk.</w:t>
            </w:r>
          </w:p>
          <w:p w14:paraId="1532AECC" w14:textId="77777777" w:rsidR="00417E71" w:rsidRDefault="00417E71" w:rsidP="00EA2E87">
            <w:pPr>
              <w:spacing w:after="120"/>
              <w:jc w:val="both"/>
            </w:pPr>
          </w:p>
          <w:p w14:paraId="54688FB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retains all rights in its [Platform], APIs, data and documentation.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1CDC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8971C12" w14:textId="77777777" w:rsidR="00417E71" w:rsidRDefault="00000000" w:rsidP="00EA2E87">
            <w:pPr>
              <w:spacing w:after="120"/>
              <w:jc w:val="both"/>
            </w:pPr>
            <w:r>
              <w:rPr>
                <w:b/>
                <w:bCs/>
                <w:caps/>
                <w:color w:val="FFFFFF"/>
                <w:sz w:val="18"/>
                <w:szCs w:val="18"/>
              </w:rPr>
              <w:t>Buy-Side Variant — Maximum Pluang Protection</w:t>
            </w:r>
          </w:p>
        </w:tc>
      </w:tr>
      <w:tr w:rsidR="00417E71" w14:paraId="72F69D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640D4B4" w14:textId="77777777" w:rsidR="00417E71" w:rsidRDefault="00000000" w:rsidP="00EA2E87">
            <w:pPr>
              <w:spacing w:after="120"/>
              <w:jc w:val="both"/>
            </w:pPr>
            <w:r>
              <w:rPr>
                <w:color w:val="000000"/>
              </w:rPr>
              <w:t>For technology procurement, [Counterparty] shall:</w:t>
            </w:r>
          </w:p>
          <w:p w14:paraId="602CE371" w14:textId="77777777" w:rsidR="00417E71" w:rsidRDefault="00417E71" w:rsidP="00EA2E87">
            <w:pPr>
              <w:spacing w:after="120"/>
              <w:jc w:val="both"/>
            </w:pPr>
          </w:p>
          <w:p w14:paraId="351E4F07" w14:textId="77777777" w:rsidR="00417E71" w:rsidRDefault="00000000" w:rsidP="00EA2E87">
            <w:pPr>
              <w:spacing w:after="120"/>
              <w:ind w:left="360"/>
              <w:jc w:val="both"/>
            </w:pPr>
            <w:r>
              <w:rPr>
                <w:color w:val="000000"/>
              </w:rPr>
              <w:t xml:space="preserve">(a) </w:t>
            </w:r>
            <w:proofErr w:type="gramStart"/>
            <w:r>
              <w:rPr>
                <w:color w:val="000000"/>
              </w:rPr>
              <w:t>meet the uptime and support [Service Levels] in Schedule [SLA] at all times</w:t>
            </w:r>
            <w:proofErr w:type="gramEnd"/>
            <w:r>
              <w:rPr>
                <w:color w:val="000000"/>
              </w:rPr>
              <w:t>;</w:t>
            </w:r>
          </w:p>
          <w:p w14:paraId="66CA8560" w14:textId="77777777" w:rsidR="00417E71" w:rsidRDefault="00000000" w:rsidP="00EA2E87">
            <w:pPr>
              <w:spacing w:after="120"/>
              <w:ind w:left="360"/>
              <w:jc w:val="both"/>
            </w:pPr>
            <w:r>
              <w:rPr>
                <w:color w:val="000000"/>
              </w:rPr>
              <w:t>(b) provide [</w:t>
            </w:r>
            <w:proofErr w:type="spellStart"/>
            <w:r>
              <w:rPr>
                <w:color w:val="000000"/>
              </w:rPr>
              <w:t>Pluang</w:t>
            </w:r>
            <w:proofErr w:type="spellEnd"/>
            <w:r>
              <w:rPr>
                <w:color w:val="000000"/>
              </w:rPr>
              <w:t>] with audit logs and monitoring access appropriate to the [Services];</w:t>
            </w:r>
          </w:p>
          <w:p w14:paraId="026B98CF" w14:textId="77777777" w:rsidR="00417E71" w:rsidRDefault="00000000" w:rsidP="00EA2E87">
            <w:pPr>
              <w:spacing w:after="120"/>
              <w:ind w:left="360"/>
              <w:jc w:val="both"/>
            </w:pPr>
            <w:r>
              <w:rPr>
                <w:color w:val="000000"/>
              </w:rPr>
              <w:t>(c) provide data export functionality in an agreed format allowing [</w:t>
            </w:r>
            <w:proofErr w:type="spellStart"/>
            <w:r>
              <w:rPr>
                <w:color w:val="000000"/>
              </w:rPr>
              <w:t>Pluang</w:t>
            </w:r>
            <w:proofErr w:type="spellEnd"/>
            <w:r>
              <w:rPr>
                <w:color w:val="000000"/>
              </w:rPr>
              <w:t>] to migrate data without proprietary lock-in;</w:t>
            </w:r>
          </w:p>
          <w:p w14:paraId="74D1E402" w14:textId="77777777" w:rsidR="00417E71" w:rsidRDefault="00000000" w:rsidP="00EA2E87">
            <w:pPr>
              <w:spacing w:after="120"/>
              <w:ind w:left="360"/>
              <w:jc w:val="both"/>
            </w:pPr>
            <w:r>
              <w:rPr>
                <w:color w:val="000000"/>
              </w:rPr>
              <w:t>(d) notify [</w:t>
            </w:r>
            <w:proofErr w:type="spellStart"/>
            <w:r>
              <w:rPr>
                <w:color w:val="000000"/>
              </w:rPr>
              <w:t>Pluang</w:t>
            </w:r>
            <w:proofErr w:type="spellEnd"/>
            <w:r>
              <w:rPr>
                <w:color w:val="000000"/>
              </w:rPr>
              <w:t>] at least [90] days before any material change to the [Platform] or API that affects [</w:t>
            </w:r>
            <w:proofErr w:type="spellStart"/>
            <w:r>
              <w:rPr>
                <w:color w:val="000000"/>
              </w:rPr>
              <w:t>Pluang</w:t>
            </w:r>
            <w:proofErr w:type="spellEnd"/>
            <w:r>
              <w:rPr>
                <w:color w:val="000000"/>
              </w:rPr>
              <w:t>]'s integration or service delivery;</w:t>
            </w:r>
          </w:p>
          <w:p w14:paraId="33252461" w14:textId="77777777" w:rsidR="00417E71" w:rsidRDefault="00000000" w:rsidP="00EA2E87">
            <w:pPr>
              <w:spacing w:after="120"/>
              <w:ind w:left="360"/>
              <w:jc w:val="both"/>
            </w:pPr>
            <w:r>
              <w:rPr>
                <w:color w:val="000000"/>
              </w:rPr>
              <w:t>(e) not unilaterally degrade, discontinue or materially alter core functionality during the [Term]; and</w:t>
            </w:r>
          </w:p>
          <w:p w14:paraId="32F16D30" w14:textId="77777777" w:rsidR="00417E71" w:rsidRDefault="00000000" w:rsidP="00EA2E87">
            <w:pPr>
              <w:spacing w:after="120"/>
              <w:ind w:left="360"/>
              <w:jc w:val="both"/>
            </w:pPr>
            <w:r>
              <w:rPr>
                <w:color w:val="000000"/>
              </w:rPr>
              <w:t>(f) maintain security certifications required under this [Agreement] throughout the [Term].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F365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C0ED44D" w14:textId="77777777" w:rsidR="00417E71" w:rsidRDefault="00000000" w:rsidP="00EA2E87">
            <w:pPr>
              <w:spacing w:after="120"/>
              <w:jc w:val="both"/>
            </w:pPr>
            <w:r>
              <w:rPr>
                <w:b/>
                <w:bCs/>
                <w:caps/>
                <w:color w:val="FFFFFF"/>
                <w:sz w:val="18"/>
                <w:szCs w:val="18"/>
              </w:rPr>
              <w:t>Sell-Side Variant — Pluang Liability-Controlled</w:t>
            </w:r>
          </w:p>
        </w:tc>
      </w:tr>
      <w:tr w:rsidR="00417E71" w14:paraId="4AE139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780ACA1" w14:textId="77777777" w:rsidR="00417E71" w:rsidRDefault="00000000" w:rsidP="00EA2E87">
            <w:pPr>
              <w:spacing w:after="120"/>
              <w:jc w:val="both"/>
            </w:pPr>
            <w:r>
              <w:rPr>
                <w:color w:val="000000"/>
              </w:rPr>
              <w:t>[Counterparty]'s use of [</w:t>
            </w:r>
            <w:proofErr w:type="spellStart"/>
            <w:r>
              <w:rPr>
                <w:color w:val="000000"/>
              </w:rPr>
              <w:t>Pluang</w:t>
            </w:r>
            <w:proofErr w:type="spellEnd"/>
            <w:r>
              <w:rPr>
                <w:color w:val="000000"/>
              </w:rPr>
              <w:t>]'s [Platform] or API is subject to:</w:t>
            </w:r>
          </w:p>
          <w:p w14:paraId="1E6B8EE8" w14:textId="77777777" w:rsidR="00417E71" w:rsidRDefault="00417E71" w:rsidP="00EA2E87">
            <w:pPr>
              <w:spacing w:after="120"/>
              <w:jc w:val="both"/>
            </w:pPr>
          </w:p>
          <w:p w14:paraId="1F561BD9"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]'s acceptable use policy and technical documentation;</w:t>
            </w:r>
          </w:p>
          <w:p w14:paraId="457704D6" w14:textId="77777777" w:rsidR="00417E71" w:rsidRDefault="00000000" w:rsidP="00EA2E87">
            <w:pPr>
              <w:spacing w:after="120"/>
              <w:ind w:left="360"/>
              <w:jc w:val="both"/>
            </w:pPr>
            <w:r>
              <w:rPr>
                <w:color w:val="000000"/>
              </w:rPr>
              <w:t>(b) rate limits, usage caps and throttling as specified;</w:t>
            </w:r>
          </w:p>
          <w:p w14:paraId="020157A5" w14:textId="77777777" w:rsidR="00417E71" w:rsidRDefault="00000000" w:rsidP="00EA2E87">
            <w:pPr>
              <w:spacing w:after="120"/>
              <w:ind w:left="360"/>
              <w:jc w:val="both"/>
            </w:pPr>
            <w:r>
              <w:rPr>
                <w:color w:val="000000"/>
              </w:rPr>
              <w:t>(c) prohibition on scraping, reverse engineering, benchmarking or reselling [</w:t>
            </w:r>
            <w:proofErr w:type="spellStart"/>
            <w:r>
              <w:rPr>
                <w:color w:val="000000"/>
              </w:rPr>
              <w:t>Pluang</w:t>
            </w:r>
            <w:proofErr w:type="spellEnd"/>
            <w:r>
              <w:rPr>
                <w:color w:val="000000"/>
              </w:rPr>
              <w:t>]'s data or platform; and</w:t>
            </w:r>
          </w:p>
          <w:p w14:paraId="088BF683" w14:textId="77777777" w:rsidR="00417E71" w:rsidRDefault="00000000" w:rsidP="00EA2E87">
            <w:pPr>
              <w:spacing w:after="120"/>
              <w:ind w:left="360"/>
              <w:jc w:val="both"/>
            </w:pPr>
            <w:r>
              <w:rPr>
                <w:color w:val="000000"/>
              </w:rPr>
              <w:t>(d) suspension by [</w:t>
            </w:r>
            <w:proofErr w:type="spellStart"/>
            <w:r>
              <w:rPr>
                <w:color w:val="000000"/>
              </w:rPr>
              <w:t>Pluang</w:t>
            </w:r>
            <w:proofErr w:type="spellEnd"/>
            <w:r>
              <w:rPr>
                <w:color w:val="000000"/>
              </w:rPr>
              <w:t>] for breach, excessive usage, security threat or prohibited use without prior notice.</w:t>
            </w:r>
          </w:p>
          <w:p w14:paraId="7C7CC173" w14:textId="77777777" w:rsidR="00417E71" w:rsidRDefault="00417E71" w:rsidP="00EA2E87">
            <w:pPr>
              <w:spacing w:after="120"/>
              <w:jc w:val="both"/>
            </w:pPr>
          </w:p>
          <w:p w14:paraId="59166302" w14:textId="77777777" w:rsidR="00417E71" w:rsidRDefault="00000000" w:rsidP="00EA2E87">
            <w:pPr>
              <w:spacing w:after="120"/>
              <w:jc w:val="both"/>
            </w:pPr>
            <w:r>
              <w:rPr>
                <w:color w:val="000000"/>
              </w:rPr>
              <w:t>No service level commitment applies unless expressly agreed in writing.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AC43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27683D4" w14:textId="77777777" w:rsidR="00417E71" w:rsidRDefault="00000000" w:rsidP="00EA2E87">
            <w:pPr>
              <w:spacing w:after="120"/>
              <w:jc w:val="both"/>
            </w:pPr>
            <w:r>
              <w:rPr>
                <w:b/>
                <w:bCs/>
                <w:caps/>
                <w:color w:val="FFFFFF"/>
                <w:sz w:val="18"/>
                <w:szCs w:val="18"/>
              </w:rPr>
              <w:t>Acceptable Fallback Drafting</w:t>
            </w:r>
          </w:p>
        </w:tc>
      </w:tr>
      <w:tr w:rsidR="00417E71" w14:paraId="05AF96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69D6D15" w14:textId="77777777" w:rsidR="00417E71" w:rsidRDefault="00000000" w:rsidP="00EA2E87">
            <w:pPr>
              <w:spacing w:after="120"/>
              <w:jc w:val="both"/>
            </w:pPr>
            <w:r>
              <w:rPr>
                <w:color w:val="000000"/>
              </w:rPr>
              <w:t>For standard SaaS contracts after Legal/Security review, accept vendor standard terms where:</w:t>
            </w:r>
          </w:p>
          <w:p w14:paraId="306E8F41" w14:textId="77777777" w:rsidR="00417E71" w:rsidRDefault="00417E71" w:rsidP="00EA2E87">
            <w:pPr>
              <w:spacing w:after="120"/>
              <w:jc w:val="both"/>
            </w:pPr>
          </w:p>
          <w:p w14:paraId="1C7A752D" w14:textId="77777777" w:rsidR="00417E71" w:rsidRDefault="00000000" w:rsidP="00EA2E87">
            <w:pPr>
              <w:spacing w:after="120"/>
              <w:ind w:left="360"/>
              <w:jc w:val="both"/>
            </w:pPr>
            <w:r>
              <w:rPr>
                <w:color w:val="000000"/>
              </w:rPr>
              <w:t xml:space="preserve">(a) data processing terms are aligned with </w:t>
            </w:r>
            <w:proofErr w:type="spellStart"/>
            <w:r>
              <w:rPr>
                <w:color w:val="000000"/>
              </w:rPr>
              <w:t>Pluang's</w:t>
            </w:r>
            <w:proofErr w:type="spellEnd"/>
            <w:r>
              <w:rPr>
                <w:color w:val="000000"/>
              </w:rPr>
              <w:t xml:space="preserve"> DPA framework;</w:t>
            </w:r>
          </w:p>
          <w:p w14:paraId="20EDFA8B" w14:textId="77777777" w:rsidR="00417E71" w:rsidRDefault="00000000" w:rsidP="00EA2E87">
            <w:pPr>
              <w:spacing w:after="120"/>
              <w:ind w:left="360"/>
              <w:jc w:val="both"/>
            </w:pPr>
            <w:r>
              <w:rPr>
                <w:color w:val="000000"/>
              </w:rPr>
              <w:t>(b) termination and data export rights are expressly preserved; and</w:t>
            </w:r>
          </w:p>
          <w:p w14:paraId="64B16D00" w14:textId="77777777" w:rsidR="00417E71" w:rsidRDefault="00000000" w:rsidP="00EA2E87">
            <w:pPr>
              <w:spacing w:after="120"/>
              <w:ind w:left="360"/>
              <w:jc w:val="both"/>
            </w:pPr>
            <w:r>
              <w:rPr>
                <w:color w:val="000000"/>
              </w:rPr>
              <w:lastRenderedPageBreak/>
              <w:t>(c) liability and indemnity provisions meet the minimum thresholds approved by Legal.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87A1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5E118F7" w14:textId="25C9539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335A8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9537ED7" w14:textId="77777777" w:rsidR="00417E71" w:rsidRDefault="00000000" w:rsidP="00EA2E87">
            <w:pPr>
              <w:spacing w:after="120"/>
              <w:jc w:val="both"/>
            </w:pPr>
            <w:r>
              <w:rPr>
                <w:b/>
                <w:bCs/>
                <w:color w:val="C00000"/>
              </w:rPr>
              <w:t xml:space="preserve">⚠ </w:t>
            </w:r>
            <w:r>
              <w:rPr>
                <w:color w:val="000000"/>
              </w:rPr>
              <w:t>Unilateral changes to critical functionality or APIs without notice or opt-out.</w:t>
            </w:r>
          </w:p>
        </w:tc>
      </w:tr>
      <w:tr w:rsidR="00417E71" w14:paraId="0387C2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C946231" w14:textId="77777777" w:rsidR="00417E71" w:rsidRDefault="00000000" w:rsidP="00EA2E87">
            <w:pPr>
              <w:spacing w:after="120"/>
              <w:jc w:val="both"/>
            </w:pPr>
            <w:r>
              <w:rPr>
                <w:b/>
                <w:bCs/>
                <w:color w:val="C00000"/>
              </w:rPr>
              <w:t xml:space="preserve">⚠ </w:t>
            </w:r>
            <w:r>
              <w:rPr>
                <w:color w:val="000000"/>
              </w:rPr>
              <w:t>No data export or migration rights — proprietary lock-in.</w:t>
            </w:r>
          </w:p>
        </w:tc>
      </w:tr>
      <w:tr w:rsidR="00417E71" w14:paraId="19F91F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A4BD362" w14:textId="77777777" w:rsidR="00417E71" w:rsidRDefault="00000000" w:rsidP="00EA2E87">
            <w:pPr>
              <w:spacing w:after="120"/>
              <w:jc w:val="both"/>
            </w:pPr>
            <w:r>
              <w:rPr>
                <w:b/>
                <w:bCs/>
                <w:color w:val="C00000"/>
              </w:rPr>
              <w:t xml:space="preserve">⚠ </w:t>
            </w:r>
            <w:r>
              <w:rPr>
                <w:color w:val="000000"/>
              </w:rPr>
              <w:t>No security obligations or audit rights for technology services processing customer data or credentials.</w:t>
            </w:r>
          </w:p>
        </w:tc>
      </w:tr>
      <w:tr w:rsidR="00417E71" w14:paraId="441E1D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537AE15" w14:textId="77777777" w:rsidR="00417E71" w:rsidRDefault="00000000" w:rsidP="00EA2E87">
            <w:pPr>
              <w:spacing w:after="120"/>
              <w:jc w:val="both"/>
            </w:pPr>
            <w:r>
              <w:rPr>
                <w:b/>
                <w:bCs/>
                <w:color w:val="C00000"/>
              </w:rPr>
              <w:t xml:space="preserve">⚠ </w:t>
            </w:r>
            <w:r>
              <w:rPr>
                <w:color w:val="000000"/>
              </w:rPr>
              <w:t>Vendor may change, degrade or discontinue service on short notice.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3C175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5435931" w14:textId="77777777" w:rsidR="00417E71" w:rsidRDefault="00000000" w:rsidP="00EA2E87">
            <w:pPr>
              <w:spacing w:after="120"/>
              <w:jc w:val="both"/>
            </w:pPr>
            <w:r>
              <w:rPr>
                <w:b/>
                <w:bCs/>
                <w:caps/>
                <w:color w:val="FFFFFF"/>
                <w:sz w:val="18"/>
                <w:szCs w:val="18"/>
              </w:rPr>
              <w:t>Usage Notes</w:t>
            </w:r>
          </w:p>
        </w:tc>
      </w:tr>
      <w:tr w:rsidR="00417E71" w14:paraId="23EDB0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D33038" w14:textId="77777777" w:rsidR="00417E71" w:rsidRDefault="00000000" w:rsidP="00EA2E87">
            <w:pPr>
              <w:spacing w:after="120"/>
              <w:jc w:val="both"/>
            </w:pPr>
            <w:r>
              <w:rPr>
                <w:color w:val="595959"/>
                <w:sz w:val="19"/>
                <w:szCs w:val="19"/>
              </w:rPr>
              <w:t xml:space="preserve">For mission-critical SaaS and platform dependencies, evaluate vendor lock-in risk and ensure exit plan is documented before signing. Technical </w:t>
            </w:r>
            <w:proofErr w:type="gramStart"/>
            <w:r>
              <w:rPr>
                <w:color w:val="595959"/>
                <w:sz w:val="19"/>
                <w:szCs w:val="19"/>
              </w:rPr>
              <w:t>owner</w:t>
            </w:r>
            <w:proofErr w:type="gramEnd"/>
            <w:r>
              <w:rPr>
                <w:color w:val="595959"/>
                <w:sz w:val="19"/>
                <w:szCs w:val="19"/>
              </w:rPr>
              <w:t xml:space="preserve"> must confirm integration impact before Legal signs off.</w:t>
            </w:r>
          </w:p>
        </w:tc>
      </w:tr>
    </w:tbl>
    <w:p w14:paraId="1842C3F0" w14:textId="71CFB5BF" w:rsidR="00417E71" w:rsidRPr="005002ED" w:rsidRDefault="00000000">
      <w:pPr>
        <w:pStyle w:val="Heading3"/>
        <w:numPr>
          <w:ilvl w:val="0"/>
          <w:numId w:val="11"/>
        </w:numPr>
        <w:spacing w:after="120"/>
        <w:rPr>
          <w:b/>
          <w:bCs/>
          <w:color w:val="auto"/>
          <w:sz w:val="20"/>
          <w:szCs w:val="20"/>
        </w:rPr>
      </w:pPr>
      <w:bookmarkStart w:id="42" w:name="_Toc229202291"/>
      <w:r w:rsidRPr="005002ED">
        <w:rPr>
          <w:b/>
          <w:bCs/>
          <w:color w:val="auto"/>
          <w:sz w:val="20"/>
          <w:szCs w:val="20"/>
        </w:rPr>
        <w:t>DIGITAL ASSETS, GOLD, CUSTODY, WALLET, LIQUIDITY AND SETTLEMENT</w:t>
      </w:r>
      <w:bookmarkEnd w:id="42"/>
    </w:p>
    <w:p>
      <w:pPr/>
      <w:r>
        <w:rPr>
          <w:b/>
          <w:i w:val="0"/>
        </w:rPr>
        <w:t>Baseline</w:t>
      </w:r>
    </w:p>
    <w:p>
      <w:pPr/>
      <w:r>
        <w:rPr>
          <w:b w:val="0"/>
          <w:i w:val="0"/>
        </w:rPr>
        <w:t>Digital Assets, Custody, Wallets, Liquidity and Settlement. Where the Services involve Customer Assets, Digital Assets, gold, custody, wallets, liquidity provision, exchange, payment, transfer, reconciliation or settlement infrastructure, the Counterparty shall comply with all applicable regulatory, operational, segregation, safeguarding, reconciliation, record-keeping and reporting requirements specified by the Company and required by Applicable Law.</w:t>
      </w:r>
    </w:p>
    <w:p>
      <w:pPr/>
      <w:r>
        <w:rPr>
          <w:b/>
          <w:i w:val="0"/>
        </w:rPr>
        <w:t>Buy-Side</w:t>
      </w:r>
    </w:p>
    <w:p>
      <w:pPr/>
      <w:r>
        <w:rPr>
          <w:b w:val="0"/>
          <w:i w:val="0"/>
        </w:rPr>
        <w:t>Enhanced Asset-Safeguarding Obligations. In addition to the Baseline:</w:t>
      </w:r>
    </w:p>
    <w:p>
      <w:pPr/>
      <w:r>
        <w:rPr>
          <w:b w:val="0"/>
          <w:i w:val="0"/>
        </w:rPr>
        <w:t>(a) Customer Assets shall at all times be segregated from the Counterparty's proprietary assets and the assets of its other clients;</w:t>
      </w:r>
    </w:p>
    <w:p>
      <w:pPr/>
      <w:r>
        <w:rPr>
          <w:b w:val="0"/>
          <w:i w:val="0"/>
        </w:rPr>
        <w:t>(b) the Counterparty shall not impose any lien, charge, security interest or encumbrance on Customer Assets without the Company's prior written consent;</w:t>
      </w:r>
    </w:p>
    <w:p>
      <w:pPr/>
      <w:r>
        <w:rPr>
          <w:b w:val="0"/>
          <w:i w:val="0"/>
        </w:rPr>
        <w:t>(c) the Counterparty shall not rehypothecate or reuse Customer Assets without the Company's prior written consent and applicable regulatory approval;</w:t>
      </w:r>
    </w:p>
    <w:p>
      <w:pPr/>
      <w:r>
        <w:rPr>
          <w:b w:val="0"/>
          <w:i w:val="0"/>
        </w:rPr>
        <w:t>(d) the Counterparty shall maintain daily reconciliation records and provide reconciliation reports to the Company on request and within [twenty-four (24)] hours of a discrepancy;</w:t>
      </w:r>
    </w:p>
    <w:p>
      <w:pPr/>
      <w:r>
        <w:rPr>
          <w:b w:val="0"/>
          <w:i w:val="0"/>
        </w:rPr>
        <w:t>(e) private keys, wallet-access credentials and transaction-signing authorities shall be controlled by the Counterparty subject to the Company's key-management and multi-signature requirements;</w:t>
      </w:r>
    </w:p>
    <w:p>
      <w:pPr/>
      <w:r>
        <w:rPr>
          <w:b w:val="0"/>
          <w:i w:val="0"/>
        </w:rPr>
        <w:t>(f) the Counterparty shall maintain insurance for Customer Assets to the extent commercially available; and</w:t>
      </w:r>
    </w:p>
    <w:p>
      <w:pPr/>
      <w:r>
        <w:rPr>
          <w:b w:val="0"/>
          <w:i w:val="0"/>
        </w:rPr>
        <w:t>(g) the Company may terminate immediately and direct the return of all Customer Assets in the event of the Counterparty's insolvency, sanctions designation, regulatory action or material breach.</w:t>
      </w:r>
    </w:p>
    <w:p>
      <w:pPr/>
      <w:r>
        <w:rPr>
          <w:b/>
          <w:i w:val="0"/>
        </w:rPr>
        <w:t>Sell-Side</w:t>
      </w:r>
    </w:p>
    <w:p>
      <w:pPr/>
      <w:r>
        <w:rPr>
          <w:b w:val="0"/>
          <w:i w:val="0"/>
        </w:rPr>
        <w:t>Non-Custodial / Informational Services. Where the Company provides non-custodial or informational Services, the Company expressly does not: (a) hold, control, guarantee, underwrite, insure or safeguard Customer Assets; (b) provide investment, financial, trading, tax or custodial advice; or (c) take responsibility for counterparty default, settlement failure, exchange outage or market conditions. The Counterparty acknowledges this disclaimer and shall not represent the Company as a custodian, broker-dealer, settlement agent or guarantor.</w:t>
      </w:r>
    </w:p>
    <w:p>
      <w:pPr/>
      <w:r>
        <w:rPr>
          <w:b/>
          <w:i w:val="0"/>
        </w:rPr>
        <w:t>Notes for Counsel</w:t>
      </w:r>
    </w:p>
    <w:p>
      <w:pPr/>
      <w:r>
        <w:rPr>
          <w:b w:val="0"/>
          <w:i w:val="0"/>
        </w:rPr>
        <w:t>Narrower asset provisions may be accepted only where: (a) there is no access to, control over, transfer of or settlement responsibility for Customer Assets; (b) the Company's role is solely informational or technology-provisioning; and (c) Legal and Compliance have confirmed that no custody, settlement or regulated-asset characterisation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2D2B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4637FDD"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customer assets and regulated product perimeter.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9E85F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1620F0E" w14:textId="77777777" w:rsidR="00417E71" w:rsidRDefault="00000000" w:rsidP="00EA2E87">
            <w:pPr>
              <w:spacing w:after="120"/>
              <w:jc w:val="both"/>
            </w:pPr>
            <w:r>
              <w:rPr>
                <w:b/>
                <w:bCs/>
                <w:caps/>
                <w:color w:val="FFFFFF"/>
                <w:sz w:val="18"/>
                <w:szCs w:val="18"/>
              </w:rPr>
              <w:t>Baseline Clause — Balanced, Pluang-Protective</w:t>
            </w:r>
          </w:p>
        </w:tc>
      </w:tr>
      <w:tr w:rsidR="00417E71" w14:paraId="0E44CE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2A991A3" w14:textId="77777777" w:rsidR="00417E71" w:rsidRDefault="00000000" w:rsidP="00EA2E87">
            <w:pPr>
              <w:spacing w:after="120"/>
              <w:jc w:val="both"/>
            </w:pPr>
            <w:r>
              <w:rPr>
                <w:color w:val="000000"/>
              </w:rPr>
              <w:t>Where the [Services] involve [Customer Assets], [Digital Assets], gold, custody, wallets, liquidity provision, exchange, payment, transfer, reconciliation or settlement infrastructure, [Counterparty] shall comply with all applicable regulatory, operational, segregation, safeguarding, reconciliation, recordkeeping and reporting requirements specified by [</w:t>
            </w:r>
            <w:proofErr w:type="spellStart"/>
            <w:r>
              <w:rPr>
                <w:color w:val="000000"/>
              </w:rPr>
              <w:t>Pluang</w:t>
            </w:r>
            <w:proofErr w:type="spellEnd"/>
            <w:r>
              <w:rPr>
                <w:color w:val="000000"/>
              </w:rPr>
              <w:t>] and required by [Applicable Laws].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E469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76B3530" w14:textId="77777777" w:rsidR="00417E71" w:rsidRDefault="00000000" w:rsidP="00EA2E87">
            <w:pPr>
              <w:spacing w:after="120"/>
              <w:jc w:val="both"/>
            </w:pPr>
            <w:r>
              <w:rPr>
                <w:b/>
                <w:bCs/>
                <w:caps/>
                <w:color w:val="FFFFFF"/>
                <w:sz w:val="18"/>
                <w:szCs w:val="18"/>
              </w:rPr>
              <w:t>Buy-Side Variant — Maximum Pluang Protection</w:t>
            </w:r>
          </w:p>
        </w:tc>
      </w:tr>
      <w:tr w:rsidR="00417E71" w14:paraId="641F0B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3A78AE1" w14:textId="77777777" w:rsidR="00417E71" w:rsidRDefault="00000000" w:rsidP="00EA2E87">
            <w:pPr>
              <w:spacing w:after="120"/>
              <w:jc w:val="both"/>
            </w:pPr>
            <w:r>
              <w:rPr>
                <w:color w:val="000000"/>
              </w:rPr>
              <w:t>In addition to the baseline:</w:t>
            </w:r>
          </w:p>
          <w:p w14:paraId="0D87BB86" w14:textId="77777777" w:rsidR="00417E71" w:rsidRDefault="00417E71" w:rsidP="00EA2E87">
            <w:pPr>
              <w:spacing w:after="120"/>
              <w:jc w:val="both"/>
            </w:pPr>
          </w:p>
          <w:p w14:paraId="2B31B8BB" w14:textId="77777777" w:rsidR="00417E71" w:rsidRDefault="00000000" w:rsidP="00EA2E87">
            <w:pPr>
              <w:spacing w:after="120"/>
              <w:ind w:left="360"/>
              <w:jc w:val="both"/>
            </w:pPr>
            <w:r>
              <w:rPr>
                <w:color w:val="000000"/>
              </w:rPr>
              <w:t xml:space="preserve">(a) [Customer Assets] </w:t>
            </w:r>
            <w:proofErr w:type="gramStart"/>
            <w:r>
              <w:rPr>
                <w:color w:val="000000"/>
              </w:rPr>
              <w:t>shall at all times</w:t>
            </w:r>
            <w:proofErr w:type="gramEnd"/>
            <w:r>
              <w:rPr>
                <w:color w:val="000000"/>
              </w:rPr>
              <w:t xml:space="preserve"> be segregated from [Counterparty]'s proprietary assets and the assets of other clients;</w:t>
            </w:r>
          </w:p>
          <w:p w14:paraId="2D88A87D" w14:textId="77777777" w:rsidR="00417E71" w:rsidRDefault="00000000" w:rsidP="00EA2E87">
            <w:pPr>
              <w:spacing w:after="120"/>
              <w:ind w:left="360"/>
              <w:jc w:val="both"/>
            </w:pPr>
            <w:r>
              <w:rPr>
                <w:color w:val="000000"/>
              </w:rPr>
              <w:t xml:space="preserve">(b) [Counterparty] shall not impose any </w:t>
            </w:r>
            <w:proofErr w:type="gramStart"/>
            <w:r>
              <w:rPr>
                <w:color w:val="000000"/>
              </w:rPr>
              <w:t>lien</w:t>
            </w:r>
            <w:proofErr w:type="gramEnd"/>
            <w:r>
              <w:rPr>
                <w:color w:val="000000"/>
              </w:rPr>
              <w:t>, charge, security interest or encumbrance on [Customer Assets] without [</w:t>
            </w:r>
            <w:proofErr w:type="spellStart"/>
            <w:r>
              <w:rPr>
                <w:color w:val="000000"/>
              </w:rPr>
              <w:t>Pluang</w:t>
            </w:r>
            <w:proofErr w:type="spellEnd"/>
            <w:r>
              <w:rPr>
                <w:color w:val="000000"/>
              </w:rPr>
              <w:t>]'s prior written consent;</w:t>
            </w:r>
          </w:p>
          <w:p w14:paraId="6EB492FB" w14:textId="77777777" w:rsidR="00417E71" w:rsidRDefault="00000000" w:rsidP="00EA2E87">
            <w:pPr>
              <w:spacing w:after="120"/>
              <w:ind w:left="360"/>
              <w:jc w:val="both"/>
            </w:pPr>
            <w:r>
              <w:rPr>
                <w:color w:val="000000"/>
              </w:rPr>
              <w:t>(c) [Counterparty] shall not rehypothecate or reuse [Customer Assets] without [</w:t>
            </w:r>
            <w:proofErr w:type="spellStart"/>
            <w:r>
              <w:rPr>
                <w:color w:val="000000"/>
              </w:rPr>
              <w:t>Pluang</w:t>
            </w:r>
            <w:proofErr w:type="spellEnd"/>
            <w:r>
              <w:rPr>
                <w:color w:val="000000"/>
              </w:rPr>
              <w:t>]'s prior written consent and applicable regulatory approval;</w:t>
            </w:r>
          </w:p>
          <w:p w14:paraId="2077A3A4" w14:textId="77777777" w:rsidR="00417E71" w:rsidRDefault="00000000" w:rsidP="00EA2E87">
            <w:pPr>
              <w:spacing w:after="120"/>
              <w:ind w:left="360"/>
              <w:jc w:val="both"/>
            </w:pPr>
            <w:r>
              <w:rPr>
                <w:color w:val="000000"/>
              </w:rPr>
              <w:t>(d) [Counterparty] shall maintain daily reconciliation records and provide reconciliation reports to [</w:t>
            </w:r>
            <w:proofErr w:type="spellStart"/>
            <w:r>
              <w:rPr>
                <w:color w:val="000000"/>
              </w:rPr>
              <w:t>Pluang</w:t>
            </w:r>
            <w:proofErr w:type="spellEnd"/>
            <w:r>
              <w:rPr>
                <w:color w:val="000000"/>
              </w:rPr>
              <w:t>] on request and within [24] hours of a discrepancy;</w:t>
            </w:r>
          </w:p>
          <w:p w14:paraId="28CD992E" w14:textId="77777777" w:rsidR="00417E71" w:rsidRDefault="00000000" w:rsidP="00EA2E87">
            <w:pPr>
              <w:spacing w:after="120"/>
              <w:ind w:left="360"/>
              <w:jc w:val="both"/>
            </w:pPr>
            <w:r>
              <w:rPr>
                <w:color w:val="000000"/>
              </w:rPr>
              <w:t>(e) private keys, wallet access credentials and transaction signing authorities shall be controlled by [Counterparty] subject to [</w:t>
            </w:r>
            <w:proofErr w:type="spellStart"/>
            <w:r>
              <w:rPr>
                <w:color w:val="000000"/>
              </w:rPr>
              <w:t>Pluang</w:t>
            </w:r>
            <w:proofErr w:type="spellEnd"/>
            <w:r>
              <w:rPr>
                <w:color w:val="000000"/>
              </w:rPr>
              <w:t>]'s key management and multi-sig requirements;</w:t>
            </w:r>
          </w:p>
          <w:p w14:paraId="727A41F0" w14:textId="77777777" w:rsidR="00417E71" w:rsidRDefault="00000000" w:rsidP="00EA2E87">
            <w:pPr>
              <w:spacing w:after="120"/>
              <w:ind w:left="360"/>
              <w:jc w:val="both"/>
            </w:pPr>
            <w:r>
              <w:rPr>
                <w:color w:val="000000"/>
              </w:rPr>
              <w:lastRenderedPageBreak/>
              <w:t>(f) [Counterparty] shall maintain insurance coverage for [Customer Assets] to the extent commercially available; and</w:t>
            </w:r>
          </w:p>
          <w:p w14:paraId="57409849" w14:textId="77777777" w:rsidR="00417E71" w:rsidRDefault="00000000" w:rsidP="00EA2E87">
            <w:pPr>
              <w:spacing w:after="120"/>
              <w:ind w:left="360"/>
              <w:jc w:val="both"/>
            </w:pPr>
            <w:r>
              <w:rPr>
                <w:color w:val="000000"/>
              </w:rPr>
              <w:t>(g) [</w:t>
            </w:r>
            <w:proofErr w:type="spellStart"/>
            <w:r>
              <w:rPr>
                <w:color w:val="000000"/>
              </w:rPr>
              <w:t>Pluang</w:t>
            </w:r>
            <w:proofErr w:type="spellEnd"/>
            <w:r>
              <w:rPr>
                <w:color w:val="000000"/>
              </w:rPr>
              <w:t>] may terminate immediately and direct the return of all [Customer Assets] in the event of [Counterparty</w:t>
            </w:r>
            <w:proofErr w:type="gramStart"/>
            <w:r>
              <w:rPr>
                <w:color w:val="000000"/>
              </w:rPr>
              <w:t>]'s</w:t>
            </w:r>
            <w:proofErr w:type="gramEnd"/>
            <w:r>
              <w:rPr>
                <w:color w:val="000000"/>
              </w:rPr>
              <w:t xml:space="preserve"> insolvency, sanctions designation, regulatory action or material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39BF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690F5FE" w14:textId="77777777" w:rsidR="00417E71" w:rsidRDefault="00000000" w:rsidP="00EA2E87">
            <w:pPr>
              <w:spacing w:after="120"/>
              <w:jc w:val="both"/>
            </w:pPr>
            <w:r>
              <w:rPr>
                <w:b/>
                <w:bCs/>
                <w:caps/>
                <w:color w:val="FFFFFF"/>
                <w:sz w:val="18"/>
                <w:szCs w:val="18"/>
              </w:rPr>
              <w:t>Sell-Side Variant — Pluang Liability-Controlled</w:t>
            </w:r>
          </w:p>
        </w:tc>
      </w:tr>
      <w:tr w:rsidR="00417E71" w14:paraId="28D71C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C7D3417"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provides non-custodial or informational [Services], [</w:t>
            </w:r>
            <w:proofErr w:type="spellStart"/>
            <w:r>
              <w:rPr>
                <w:color w:val="000000"/>
              </w:rPr>
              <w:t>Pluang</w:t>
            </w:r>
            <w:proofErr w:type="spellEnd"/>
            <w:r>
              <w:rPr>
                <w:color w:val="000000"/>
              </w:rPr>
              <w:t>] expressly does not:</w:t>
            </w:r>
          </w:p>
          <w:p w14:paraId="3A4410F3" w14:textId="77777777" w:rsidR="00417E71" w:rsidRDefault="00417E71" w:rsidP="00EA2E87">
            <w:pPr>
              <w:spacing w:after="120"/>
              <w:jc w:val="both"/>
            </w:pPr>
          </w:p>
          <w:p w14:paraId="604B15C3" w14:textId="77777777" w:rsidR="00417E71" w:rsidRDefault="00000000" w:rsidP="00EA2E87">
            <w:pPr>
              <w:spacing w:after="120"/>
              <w:ind w:left="360"/>
              <w:jc w:val="both"/>
            </w:pPr>
            <w:r>
              <w:rPr>
                <w:color w:val="000000"/>
              </w:rPr>
              <w:t xml:space="preserve">(a) hold, control, guarantee, underwrite, </w:t>
            </w:r>
            <w:proofErr w:type="gramStart"/>
            <w:r>
              <w:rPr>
                <w:color w:val="000000"/>
              </w:rPr>
              <w:t>insure</w:t>
            </w:r>
            <w:proofErr w:type="gramEnd"/>
            <w:r>
              <w:rPr>
                <w:color w:val="000000"/>
              </w:rPr>
              <w:t xml:space="preserve"> or safeguard [Customer Assets];</w:t>
            </w:r>
          </w:p>
          <w:p w14:paraId="3B8ED1BA" w14:textId="77777777" w:rsidR="00417E71" w:rsidRDefault="00000000" w:rsidP="00EA2E87">
            <w:pPr>
              <w:spacing w:after="120"/>
              <w:ind w:left="360"/>
              <w:jc w:val="both"/>
            </w:pPr>
            <w:r>
              <w:rPr>
                <w:color w:val="000000"/>
              </w:rPr>
              <w:t>(b) provide investment, financial, trading, tax or custodial advice; or</w:t>
            </w:r>
          </w:p>
          <w:p w14:paraId="71109805" w14:textId="77777777" w:rsidR="00417E71" w:rsidRDefault="00000000" w:rsidP="00EA2E87">
            <w:pPr>
              <w:spacing w:after="120"/>
              <w:ind w:left="360"/>
              <w:jc w:val="both"/>
            </w:pPr>
            <w:r>
              <w:rPr>
                <w:color w:val="000000"/>
              </w:rPr>
              <w:t>(c) take responsibility for counterparty default, settlement failure, exchange outage or market conditions.</w:t>
            </w:r>
          </w:p>
          <w:p w14:paraId="24A4F4A6" w14:textId="77777777" w:rsidR="00417E71" w:rsidRDefault="00417E71" w:rsidP="00EA2E87">
            <w:pPr>
              <w:spacing w:after="120"/>
              <w:jc w:val="both"/>
            </w:pPr>
          </w:p>
          <w:p w14:paraId="674A4F75" w14:textId="77777777" w:rsidR="00417E71" w:rsidRDefault="00000000" w:rsidP="00EA2E87">
            <w:pPr>
              <w:spacing w:after="120"/>
              <w:jc w:val="both"/>
            </w:pPr>
            <w:r>
              <w:rPr>
                <w:color w:val="000000"/>
              </w:rPr>
              <w:t>[Counterparty] acknowledges this disclaimer and shall not represent [</w:t>
            </w:r>
            <w:proofErr w:type="spellStart"/>
            <w:r>
              <w:rPr>
                <w:color w:val="000000"/>
              </w:rPr>
              <w:t>Pluang</w:t>
            </w:r>
            <w:proofErr w:type="spellEnd"/>
            <w:r>
              <w:rPr>
                <w:color w:val="000000"/>
              </w:rPr>
              <w:t>] as a custodian, broker-dealer, settlement agent or guarantor.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E729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23F9295" w14:textId="77777777" w:rsidR="00417E71" w:rsidRDefault="00000000" w:rsidP="00EA2E87">
            <w:pPr>
              <w:spacing w:after="120"/>
              <w:jc w:val="both"/>
            </w:pPr>
            <w:r>
              <w:rPr>
                <w:b/>
                <w:bCs/>
                <w:caps/>
                <w:color w:val="FFFFFF"/>
                <w:sz w:val="18"/>
                <w:szCs w:val="18"/>
              </w:rPr>
              <w:t>Acceptable Fallback Drafting</w:t>
            </w:r>
          </w:p>
        </w:tc>
      </w:tr>
      <w:tr w:rsidR="00417E71" w14:paraId="2728E1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E330F99" w14:textId="77777777" w:rsidR="00417E71" w:rsidRDefault="00000000" w:rsidP="00EA2E87">
            <w:pPr>
              <w:spacing w:after="120"/>
              <w:jc w:val="both"/>
            </w:pPr>
            <w:r>
              <w:rPr>
                <w:color w:val="000000"/>
              </w:rPr>
              <w:t>Narrower provisions may be accepted only where:</w:t>
            </w:r>
          </w:p>
          <w:p w14:paraId="57EA2B96" w14:textId="77777777" w:rsidR="00417E71" w:rsidRDefault="00417E71" w:rsidP="00EA2E87">
            <w:pPr>
              <w:spacing w:after="120"/>
              <w:jc w:val="both"/>
            </w:pPr>
          </w:p>
          <w:p w14:paraId="4D96EC83" w14:textId="77777777" w:rsidR="00417E71" w:rsidRDefault="00000000" w:rsidP="00EA2E87">
            <w:pPr>
              <w:spacing w:after="120"/>
              <w:ind w:left="360"/>
              <w:jc w:val="both"/>
            </w:pPr>
            <w:r>
              <w:rPr>
                <w:color w:val="000000"/>
              </w:rPr>
              <w:t>(a) no access to, control over, transfer of or settlement responsibility for Customer Assets exists;</w:t>
            </w:r>
          </w:p>
          <w:p w14:paraId="31FC4152" w14:textId="77777777" w:rsidR="00417E71" w:rsidRDefault="00000000" w:rsidP="00EA2E87">
            <w:pPr>
              <w:spacing w:after="120"/>
              <w:ind w:left="360"/>
              <w:jc w:val="both"/>
            </w:pPr>
            <w:r>
              <w:rPr>
                <w:color w:val="000000"/>
              </w:rPr>
              <w:t xml:space="preserve">(b) </w:t>
            </w:r>
            <w:proofErr w:type="spellStart"/>
            <w:r>
              <w:rPr>
                <w:color w:val="000000"/>
              </w:rPr>
              <w:t>Pluang's</w:t>
            </w:r>
            <w:proofErr w:type="spellEnd"/>
            <w:r>
              <w:rPr>
                <w:color w:val="000000"/>
              </w:rPr>
              <w:t xml:space="preserve"> role is solely informational or technology-provisioning; and</w:t>
            </w:r>
          </w:p>
          <w:p w14:paraId="3562B790" w14:textId="77777777" w:rsidR="00417E71" w:rsidRDefault="00000000" w:rsidP="00EA2E87">
            <w:pPr>
              <w:spacing w:after="120"/>
              <w:ind w:left="360"/>
              <w:jc w:val="both"/>
            </w:pPr>
            <w:r>
              <w:rPr>
                <w:color w:val="000000"/>
              </w:rPr>
              <w:t xml:space="preserve">(c) Legal and Compliance have confirmed no custody, settlement or regulated asset </w:t>
            </w:r>
            <w:proofErr w:type="spellStart"/>
            <w:r>
              <w:rPr>
                <w:color w:val="000000"/>
              </w:rPr>
              <w:t>characterisation</w:t>
            </w:r>
            <w:proofErr w:type="spellEnd"/>
            <w:r>
              <w:rPr>
                <w:color w:val="000000"/>
              </w:rPr>
              <w:t xml:space="preserve"> applies.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0E8D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939DE36" w14:textId="0B11E2E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51D0D5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556E660" w14:textId="77777777" w:rsidR="00417E71" w:rsidRDefault="00000000" w:rsidP="00EA2E87">
            <w:pPr>
              <w:spacing w:after="120"/>
              <w:jc w:val="both"/>
            </w:pPr>
            <w:r>
              <w:rPr>
                <w:b/>
                <w:bCs/>
                <w:color w:val="C00000"/>
              </w:rPr>
              <w:t xml:space="preserve">⚠ </w:t>
            </w:r>
            <w:r>
              <w:rPr>
                <w:color w:val="000000"/>
              </w:rPr>
              <w:t>Commingling of Customer Assets with counterparty proprietary funds.</w:t>
            </w:r>
          </w:p>
        </w:tc>
      </w:tr>
      <w:tr w:rsidR="00417E71" w14:paraId="46BE24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392EDEB" w14:textId="77777777" w:rsidR="00417E71" w:rsidRDefault="00000000" w:rsidP="00EA2E87">
            <w:pPr>
              <w:spacing w:after="120"/>
              <w:jc w:val="both"/>
            </w:pPr>
            <w:r>
              <w:rPr>
                <w:b/>
                <w:bCs/>
                <w:color w:val="C00000"/>
              </w:rPr>
              <w:t xml:space="preserve">⚠ </w:t>
            </w:r>
            <w:r>
              <w:rPr>
                <w:color w:val="000000"/>
              </w:rPr>
              <w:t>Counterparty may impose liens, rehypothecate or reuse Customer Assets without written approval.</w:t>
            </w:r>
          </w:p>
        </w:tc>
      </w:tr>
      <w:tr w:rsidR="00417E71" w14:paraId="6E500E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77D55C5" w14:textId="77777777" w:rsidR="00417E71" w:rsidRDefault="00000000" w:rsidP="00EA2E87">
            <w:pPr>
              <w:spacing w:after="120"/>
              <w:jc w:val="both"/>
            </w:pPr>
            <w:r>
              <w:rPr>
                <w:b/>
                <w:bCs/>
                <w:color w:val="C00000"/>
              </w:rPr>
              <w:t xml:space="preserve">⚠ </w:t>
            </w:r>
            <w:r>
              <w:rPr>
                <w:color w:val="000000"/>
              </w:rPr>
              <w:t>Reconciliation delayed beyond 24 hours for material discrepancies.</w:t>
            </w:r>
          </w:p>
        </w:tc>
      </w:tr>
      <w:tr w:rsidR="00417E71" w14:paraId="3D6C59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3ADE3C" w14:textId="77777777" w:rsidR="00417E71" w:rsidRDefault="00000000" w:rsidP="00EA2E87">
            <w:pPr>
              <w:spacing w:after="120"/>
              <w:jc w:val="both"/>
            </w:pPr>
            <w:r>
              <w:rPr>
                <w:b/>
                <w:bCs/>
                <w:color w:val="C00000"/>
              </w:rPr>
              <w:t xml:space="preserve">⚠ </w:t>
            </w:r>
            <w:r>
              <w:rPr>
                <w:color w:val="000000"/>
              </w:rPr>
              <w:t>No segregation, key management or wallet access controls.</w:t>
            </w:r>
          </w:p>
        </w:tc>
      </w:tr>
      <w:tr w:rsidR="00417E71" w14:paraId="0974A4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0C46573" w14:textId="77777777" w:rsidR="00417E71" w:rsidRDefault="00000000" w:rsidP="00EA2E87">
            <w:pPr>
              <w:spacing w:after="120"/>
              <w:jc w:val="both"/>
            </w:pPr>
            <w:r>
              <w:rPr>
                <w:b/>
                <w:bCs/>
                <w:color w:val="C00000"/>
              </w:rPr>
              <w:t xml:space="preserve">⚠ </w:t>
            </w:r>
            <w:r>
              <w:rPr>
                <w:color w:val="000000"/>
              </w:rPr>
              <w:t xml:space="preserve">Counterparty or platform represents </w:t>
            </w:r>
            <w:proofErr w:type="spellStart"/>
            <w:r>
              <w:rPr>
                <w:color w:val="000000"/>
              </w:rPr>
              <w:t>Pluang</w:t>
            </w:r>
            <w:proofErr w:type="spellEnd"/>
            <w:r>
              <w:rPr>
                <w:color w:val="000000"/>
              </w:rPr>
              <w:t xml:space="preserve"> as custodian, adviser or asset guarantor.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6ECD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7430DA1" w14:textId="77777777" w:rsidR="00417E71" w:rsidRDefault="00000000" w:rsidP="00EA2E87">
            <w:pPr>
              <w:spacing w:after="120"/>
              <w:jc w:val="both"/>
            </w:pPr>
            <w:r>
              <w:rPr>
                <w:b/>
                <w:bCs/>
                <w:caps/>
                <w:color w:val="FFFFFF"/>
                <w:sz w:val="18"/>
                <w:szCs w:val="18"/>
              </w:rPr>
              <w:t>Usage Notes</w:t>
            </w:r>
          </w:p>
        </w:tc>
      </w:tr>
      <w:tr w:rsidR="00417E71" w14:paraId="2B5B8D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D361CB" w14:textId="77777777" w:rsidR="00417E71" w:rsidRDefault="00000000" w:rsidP="00EA2E87">
            <w:pPr>
              <w:spacing w:after="120"/>
              <w:jc w:val="both"/>
            </w:pPr>
            <w:r>
              <w:rPr>
                <w:color w:val="595959"/>
                <w:sz w:val="19"/>
                <w:szCs w:val="19"/>
              </w:rPr>
              <w:t>Always escalate to Legal, Compliance and Finance for any arrangement involving Customer Assets, Digital Assets, gold, wallets, private keys or settlement infrastructure.</w:t>
            </w:r>
          </w:p>
        </w:tc>
      </w:tr>
      <w:tr w:rsidR="00417E71" w14:paraId="41E2CC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24E5369" w14:textId="77777777" w:rsidR="00417E71" w:rsidRDefault="00000000" w:rsidP="00EA2E87">
            <w:pPr>
              <w:spacing w:after="120"/>
              <w:jc w:val="both"/>
            </w:pPr>
            <w:r>
              <w:rPr>
                <w:color w:val="595959"/>
                <w:sz w:val="19"/>
                <w:szCs w:val="19"/>
              </w:rPr>
              <w:lastRenderedPageBreak/>
              <w:t>BAPPEBTI (Indonesia), MAS (Singapore) and equivalent regulators impose strict asset segregation and safeguarding requirements. External counsel review is mandatory for regulated custody arrangements.</w:t>
            </w:r>
          </w:p>
        </w:tc>
      </w:tr>
    </w:tbl>
    <w:p w14:paraId="46740168" w14:textId="18280716" w:rsidR="00417E71" w:rsidRPr="005002ED" w:rsidRDefault="00000000">
      <w:pPr>
        <w:pStyle w:val="Heading3"/>
        <w:numPr>
          <w:ilvl w:val="0"/>
          <w:numId w:val="11"/>
        </w:numPr>
        <w:spacing w:after="120"/>
        <w:rPr>
          <w:b/>
          <w:bCs/>
          <w:color w:val="auto"/>
          <w:sz w:val="20"/>
          <w:szCs w:val="20"/>
        </w:rPr>
      </w:pPr>
      <w:bookmarkStart w:id="43" w:name="_Toc229202292"/>
      <w:r w:rsidRPr="005002ED">
        <w:rPr>
          <w:b/>
          <w:bCs/>
          <w:color w:val="auto"/>
          <w:sz w:val="20"/>
          <w:szCs w:val="20"/>
        </w:rPr>
        <w:t>INTELLECTUAL PROPERTY OWNERSHIP</w:t>
      </w:r>
      <w:bookmarkEnd w:id="43"/>
    </w:p>
    <w:p>
      <w:pPr/>
      <w:r>
        <w:rPr>
          <w:b/>
          <w:i w:val="0"/>
        </w:rPr>
        <w:t>Baseline</w:t>
      </w:r>
    </w:p>
    <w:p>
      <w:pPr/>
      <w:r>
        <w:rPr>
          <w:b w:val="0"/>
          <w:i w:val="0"/>
        </w:rPr>
        <w:t>Intellectual Property Ownership. Each Party retains ownership of its pre-existing Intellectual Property Rights. Except as expressly stated in this Agreement, no right, title, interest or licence in either Party's Intellectual Property Rights is transferred or licensed by implication, estoppel, operation of law or otherwise.</w:t>
      </w:r>
    </w:p>
    <w:p>
      <w:pPr/>
      <w:r>
        <w:rPr>
          <w:b/>
          <w:i w:val="0"/>
        </w:rPr>
        <w:t>Buy-Side</w:t>
      </w:r>
    </w:p>
    <w:p>
      <w:pPr/>
      <w:r>
        <w:rPr>
          <w:b w:val="0"/>
          <w:i w:val="0"/>
        </w:rPr>
        <w:t>Ownership of Deliverables (Company).</w:t>
      </w:r>
    </w:p>
    <w:p>
      <w:pPr/>
      <w:r>
        <w:rPr>
          <w:b w:val="0"/>
          <w:i w:val="0"/>
        </w:rPr>
        <w:t>(a) All Deliverables specifically created for the Company under this Agreement (including work product, reports, code, configurations, integrations, documentation, data models and analysis) shall be owned by the Company on creation as a work made for hire to the fullest extent permitted by law; where that characterisation is not available, the Counterparty hereby irrevocably assigns to the Company all rights in such Deliverables, including copyright, database rights, patent rights and all other Intellectual Property Rights. The Counterparty shall execute any documents required to perfect or record the assignment at the Company's request.</w:t>
      </w:r>
    </w:p>
    <w:p>
      <w:pPr/>
      <w:r>
        <w:rPr>
          <w:b w:val="0"/>
          <w:i w:val="0"/>
        </w:rPr>
        <w:t>(b) Where the Counterparty incorporates its pre-existing Intellectual Property Rights into a Deliverable, the Counterparty grants the Company a worldwide, perpetual, irrevocable, royalty-free, non-exclusive licence to use that background IP to the extent necessary to use, maintain and exploit the Deliverable.</w:t>
      </w:r>
    </w:p>
    <w:p>
      <w:pPr/>
      <w:r>
        <w:rPr>
          <w:b/>
          <w:i w:val="0"/>
        </w:rPr>
        <w:t>Sell-Side</w:t>
      </w:r>
    </w:p>
    <w:p>
      <w:pPr/>
      <w:r>
        <w:rPr>
          <w:b w:val="0"/>
          <w:i w:val="0"/>
        </w:rPr>
        <w:t>Company IP Retained. The Company retains all rights in its Platform, software, data, algorithms, models, documentation, feedback, roadmap, enhancements and derivative works. The Counterparty receives only the limited licence expressly granted in Clause [●] (Licence Rights) during the Term. Any feedback or suggestions provided by the Counterparty relating to the Company's Platform or Services shall be owned by the Company without restriction.</w:t>
      </w:r>
    </w:p>
    <w:p>
      <w:pPr/>
      <w:r>
        <w:rPr>
          <w:b/>
          <w:i w:val="0"/>
        </w:rPr>
        <w:t>Acceptable Fallback</w:t>
      </w:r>
    </w:p>
    <w:p>
      <w:pPr/>
      <w:r>
        <w:rPr>
          <w:b w:val="0"/>
          <w:i w:val="0"/>
        </w:rPr>
        <w:t>Licence in Lieu of Assignment. Where vendor ownership of bespoke Deliverables is commercially unavoidable, the Counterparty grants the Company a worldwide, perpetual, irrevocable, royalty-free, fully paid-up, non-exclusive licence to use, reproduce, modify, adapt, create derivative works from and sub-licence the Deliverables for the Company's internal and commercial purposes.</w:t>
      </w:r>
    </w:p>
    <w:p>
      <w:pPr/>
      <w:r>
        <w:rPr>
          <w:b/>
          <w:i w:val="0"/>
        </w:rPr>
        <w:t>Notes for Counsel</w:t>
      </w:r>
    </w:p>
    <w:p>
      <w:pPr/>
      <w:r>
        <w:rPr>
          <w:b w:val="0"/>
          <w:i w:val="0"/>
        </w:rPr>
        <w:t>Accept a licence in lieu of assignment only where vendor ownership of bespoke Deliverables is commercially unavoidable; otherwise require assignment under the Buy-Side provision.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241F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B66BB16"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ownership of pre-existing IP and newly created work.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F079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6572342" w14:textId="77777777" w:rsidR="00417E71" w:rsidRDefault="00000000" w:rsidP="00EA2E87">
            <w:pPr>
              <w:spacing w:after="120"/>
              <w:jc w:val="both"/>
            </w:pPr>
            <w:r>
              <w:rPr>
                <w:b/>
                <w:bCs/>
                <w:caps/>
                <w:color w:val="FFFFFF"/>
                <w:sz w:val="18"/>
                <w:szCs w:val="18"/>
              </w:rPr>
              <w:t>Baseline Clause — Balanced, Pluang-Protective</w:t>
            </w:r>
          </w:p>
        </w:tc>
      </w:tr>
      <w:tr w:rsidR="00417E71" w14:paraId="30C18F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F65001A" w14:textId="77777777" w:rsidR="00417E71" w:rsidRDefault="00000000" w:rsidP="00EA2E87">
            <w:pPr>
              <w:spacing w:after="120"/>
              <w:jc w:val="both"/>
            </w:pPr>
            <w:r>
              <w:rPr>
                <w:color w:val="000000"/>
              </w:rPr>
              <w:t xml:space="preserve">Each Party retains ownership of its pre-existing [Intellectual Property Rights]. Except as expressly stated in this [Agreement], no right, title, interest or </w:t>
            </w:r>
            <w:proofErr w:type="spellStart"/>
            <w:r>
              <w:rPr>
                <w:color w:val="000000"/>
              </w:rPr>
              <w:t>licence</w:t>
            </w:r>
            <w:proofErr w:type="spellEnd"/>
            <w:r>
              <w:rPr>
                <w:color w:val="000000"/>
              </w:rPr>
              <w:t xml:space="preserve"> in any [Intellectual Property Rights] of either Party is transferred or licensed by implication, estoppel, operation of law or otherwise.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FABF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5B48FBA" w14:textId="77777777" w:rsidR="00417E71" w:rsidRDefault="00000000" w:rsidP="00EA2E87">
            <w:pPr>
              <w:spacing w:after="120"/>
              <w:jc w:val="both"/>
            </w:pPr>
            <w:r>
              <w:rPr>
                <w:b/>
                <w:bCs/>
                <w:caps/>
                <w:color w:val="FFFFFF"/>
                <w:sz w:val="18"/>
                <w:szCs w:val="18"/>
              </w:rPr>
              <w:t>Buy-Side Variant — Maximum Pluang Protection</w:t>
            </w:r>
          </w:p>
        </w:tc>
      </w:tr>
      <w:tr w:rsidR="00417E71" w14:paraId="7E6AC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080C99D" w14:textId="77777777" w:rsidR="00417E71" w:rsidRDefault="00000000" w:rsidP="00EA2E87">
            <w:pPr>
              <w:spacing w:after="120"/>
              <w:jc w:val="both"/>
            </w:pPr>
            <w:r>
              <w:rPr>
                <w:color w:val="000000"/>
              </w:rPr>
              <w:t>All [Deliverables] specifically created for [</w:t>
            </w:r>
            <w:proofErr w:type="spellStart"/>
            <w:r>
              <w:rPr>
                <w:color w:val="000000"/>
              </w:rPr>
              <w:t>Pluang</w:t>
            </w:r>
            <w:proofErr w:type="spellEnd"/>
            <w:r>
              <w:rPr>
                <w:color w:val="000000"/>
              </w:rPr>
              <w:t>] under this [Agreement], including work product, reports, code, configurations, integrations, documentation, data models and analysis, shall be owned by [</w:t>
            </w:r>
            <w:proofErr w:type="spellStart"/>
            <w:r>
              <w:rPr>
                <w:color w:val="000000"/>
              </w:rPr>
              <w:t>Pluang</w:t>
            </w:r>
            <w:proofErr w:type="spellEnd"/>
            <w:r>
              <w:rPr>
                <w:color w:val="000000"/>
              </w:rPr>
              <w:t xml:space="preserve">] upon creation as a work made for hire (to the fullest extent permitted by law) or, where this </w:t>
            </w:r>
            <w:proofErr w:type="spellStart"/>
            <w:r>
              <w:rPr>
                <w:color w:val="000000"/>
              </w:rPr>
              <w:t>characterisation</w:t>
            </w:r>
            <w:proofErr w:type="spellEnd"/>
            <w:r>
              <w:rPr>
                <w:color w:val="000000"/>
              </w:rPr>
              <w:t xml:space="preserve"> is not available, [Counterparty] hereby irrevocably assigns to [</w:t>
            </w:r>
            <w:proofErr w:type="spellStart"/>
            <w:r>
              <w:rPr>
                <w:color w:val="000000"/>
              </w:rPr>
              <w:t>Pluang</w:t>
            </w:r>
            <w:proofErr w:type="spellEnd"/>
            <w:r>
              <w:rPr>
                <w:color w:val="000000"/>
              </w:rPr>
              <w:t>] all rights in such [Deliverables] including copyright, database rights, patent rights and any other intellectual property rights. [Counterparty] shall execute any documents required to perfect or record such assignment at [</w:t>
            </w:r>
            <w:proofErr w:type="spellStart"/>
            <w:r>
              <w:rPr>
                <w:color w:val="000000"/>
              </w:rPr>
              <w:t>Pluang</w:t>
            </w:r>
            <w:proofErr w:type="spellEnd"/>
            <w:r>
              <w:rPr>
                <w:color w:val="000000"/>
              </w:rPr>
              <w:t>]'s request.</w:t>
            </w:r>
          </w:p>
          <w:p w14:paraId="77C36F16" w14:textId="77777777" w:rsidR="00417E71" w:rsidRDefault="00417E71" w:rsidP="00EA2E87">
            <w:pPr>
              <w:spacing w:after="120"/>
              <w:jc w:val="both"/>
            </w:pPr>
          </w:p>
          <w:p w14:paraId="1F89A424" w14:textId="77777777" w:rsidR="00417E71" w:rsidRDefault="00000000" w:rsidP="00EA2E87">
            <w:pPr>
              <w:spacing w:after="120"/>
              <w:jc w:val="both"/>
            </w:pPr>
            <w:r>
              <w:rPr>
                <w:color w:val="000000"/>
              </w:rPr>
              <w:t>Where [Counterparty] incorporates its pre-existing [Intellectual Property Rights] into [Deliverables], [Counterparty] hereby grants [</w:t>
            </w:r>
            <w:proofErr w:type="spellStart"/>
            <w:r>
              <w:rPr>
                <w:color w:val="000000"/>
              </w:rPr>
              <w:t>Pluang</w:t>
            </w:r>
            <w:proofErr w:type="spellEnd"/>
            <w:r>
              <w:rPr>
                <w:color w:val="000000"/>
              </w:rPr>
              <w:t xml:space="preserve">] a worldwide, perpetual, irrevocable, royalty-free, non-exclusive </w:t>
            </w:r>
            <w:proofErr w:type="spellStart"/>
            <w:r>
              <w:rPr>
                <w:color w:val="000000"/>
              </w:rPr>
              <w:t>licence</w:t>
            </w:r>
            <w:proofErr w:type="spellEnd"/>
            <w:r>
              <w:rPr>
                <w:color w:val="000000"/>
              </w:rPr>
              <w:t xml:space="preserve"> to use such background IP to the extent necessary to use, maintain and exploit the [Deliverables].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6C03B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E657ED9" w14:textId="77777777" w:rsidR="00417E71" w:rsidRDefault="00000000" w:rsidP="00EA2E87">
            <w:pPr>
              <w:spacing w:after="120"/>
              <w:jc w:val="both"/>
            </w:pPr>
            <w:r>
              <w:rPr>
                <w:b/>
                <w:bCs/>
                <w:caps/>
                <w:color w:val="FFFFFF"/>
                <w:sz w:val="18"/>
                <w:szCs w:val="18"/>
              </w:rPr>
              <w:t>Sell-Side Variant — Pluang Liability-Controlled</w:t>
            </w:r>
          </w:p>
        </w:tc>
      </w:tr>
      <w:tr w:rsidR="00417E71" w14:paraId="225601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7A7257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retains all rights in its [Platform], software, data, algorithms, models, documentation, feedback, roadmap, enhancements and derivative works. [Counterparty] receives only the limited </w:t>
            </w:r>
            <w:proofErr w:type="spellStart"/>
            <w:r>
              <w:rPr>
                <w:color w:val="000000"/>
              </w:rPr>
              <w:t>licence</w:t>
            </w:r>
            <w:proofErr w:type="spellEnd"/>
            <w:r>
              <w:rPr>
                <w:color w:val="000000"/>
              </w:rPr>
              <w:t xml:space="preserve"> expressly granted in Clause [</w:t>
            </w:r>
            <w:proofErr w:type="spellStart"/>
            <w:r>
              <w:rPr>
                <w:color w:val="000000"/>
              </w:rPr>
              <w:t>Licence</w:t>
            </w:r>
            <w:proofErr w:type="spellEnd"/>
            <w:r>
              <w:rPr>
                <w:color w:val="000000"/>
              </w:rPr>
              <w:t xml:space="preserve"> Rights] during the [Term]. Feedback or suggestions provided by [Counterparty] relating to [</w:t>
            </w:r>
            <w:proofErr w:type="spellStart"/>
            <w:r>
              <w:rPr>
                <w:color w:val="000000"/>
              </w:rPr>
              <w:t>Pluang</w:t>
            </w:r>
            <w:proofErr w:type="spellEnd"/>
            <w:r>
              <w:rPr>
                <w:color w:val="000000"/>
              </w:rPr>
              <w:t>]'s [Platform] or [Services] shall be owned by [</w:t>
            </w:r>
            <w:proofErr w:type="spellStart"/>
            <w:r>
              <w:rPr>
                <w:color w:val="000000"/>
              </w:rPr>
              <w:t>Pluang</w:t>
            </w:r>
            <w:proofErr w:type="spellEnd"/>
            <w:r>
              <w:rPr>
                <w:color w:val="000000"/>
              </w:rPr>
              <w:t>] without restriction.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845D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B4EFE73" w14:textId="77777777" w:rsidR="00417E71" w:rsidRDefault="00000000" w:rsidP="00EA2E87">
            <w:pPr>
              <w:spacing w:after="120"/>
              <w:jc w:val="both"/>
            </w:pPr>
            <w:r>
              <w:rPr>
                <w:b/>
                <w:bCs/>
                <w:caps/>
                <w:color w:val="FFFFFF"/>
                <w:sz w:val="18"/>
                <w:szCs w:val="18"/>
              </w:rPr>
              <w:t>Acceptable Fallback Drafting</w:t>
            </w:r>
          </w:p>
        </w:tc>
      </w:tr>
      <w:tr w:rsidR="00417E71" w14:paraId="738FBA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0FACB39" w14:textId="77777777" w:rsidR="00417E71" w:rsidRDefault="00000000" w:rsidP="00EA2E87">
            <w:pPr>
              <w:spacing w:after="120"/>
              <w:jc w:val="both"/>
            </w:pPr>
            <w:r>
              <w:rPr>
                <w:color w:val="000000"/>
              </w:rPr>
              <w:t>Where vendor ownership of bespoke deliverables is commercially unavoidable, accept:</w:t>
            </w:r>
          </w:p>
          <w:p w14:paraId="60533B86" w14:textId="77777777" w:rsidR="00417E71" w:rsidRDefault="00417E71" w:rsidP="00EA2E87">
            <w:pPr>
              <w:spacing w:after="120"/>
              <w:jc w:val="both"/>
            </w:pPr>
          </w:p>
          <w:p w14:paraId="741F65C2" w14:textId="77777777" w:rsidR="00417E71" w:rsidRDefault="00000000" w:rsidP="00EA2E87">
            <w:pPr>
              <w:spacing w:after="120"/>
              <w:jc w:val="both"/>
            </w:pPr>
            <w:r>
              <w:rPr>
                <w:color w:val="000000"/>
              </w:rPr>
              <w:t>[Counterparty] grants [</w:t>
            </w:r>
            <w:proofErr w:type="spellStart"/>
            <w:r>
              <w:rPr>
                <w:color w:val="000000"/>
              </w:rPr>
              <w:t>Pluang</w:t>
            </w:r>
            <w:proofErr w:type="spellEnd"/>
            <w:r>
              <w:rPr>
                <w:color w:val="000000"/>
              </w:rPr>
              <w:t xml:space="preserve">] a worldwide, perpetual, irrevocable, royalty-free, fully paid-up, non-exclusive </w:t>
            </w:r>
            <w:proofErr w:type="spellStart"/>
            <w:r>
              <w:rPr>
                <w:color w:val="000000"/>
              </w:rPr>
              <w:t>licence</w:t>
            </w:r>
            <w:proofErr w:type="spellEnd"/>
            <w:r>
              <w:rPr>
                <w:color w:val="000000"/>
              </w:rPr>
              <w:t xml:space="preserve"> to use, reproduce, modify, adapt, create derivative works from and sub-</w:t>
            </w:r>
            <w:proofErr w:type="spellStart"/>
            <w:r>
              <w:rPr>
                <w:color w:val="000000"/>
              </w:rPr>
              <w:t>licence</w:t>
            </w:r>
            <w:proofErr w:type="spellEnd"/>
            <w:r>
              <w:rPr>
                <w:color w:val="000000"/>
              </w:rPr>
              <w:t xml:space="preserve"> the [Deliverables] for [</w:t>
            </w:r>
            <w:proofErr w:type="spellStart"/>
            <w:r>
              <w:rPr>
                <w:color w:val="000000"/>
              </w:rPr>
              <w:t>Pluang</w:t>
            </w:r>
            <w:proofErr w:type="spellEnd"/>
            <w:r>
              <w:rPr>
                <w:color w:val="000000"/>
              </w:rPr>
              <w:t>]'s internal and commercial purposes.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0CF95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7436D93" w14:textId="07D7499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57585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6B33E9A" w14:textId="77777777" w:rsidR="00417E71" w:rsidRDefault="00000000" w:rsidP="00EA2E87">
            <w:pPr>
              <w:spacing w:after="120"/>
              <w:jc w:val="both"/>
            </w:pPr>
            <w:r>
              <w:rPr>
                <w:b/>
                <w:bCs/>
                <w:color w:val="C00000"/>
              </w:rPr>
              <w:lastRenderedPageBreak/>
              <w:t xml:space="preserve">⚠ </w:t>
            </w:r>
            <w:r>
              <w:rPr>
                <w:color w:val="000000"/>
              </w:rPr>
              <w:t xml:space="preserve">Vendor owns bespoke work paid for by </w:t>
            </w:r>
            <w:proofErr w:type="spellStart"/>
            <w:r>
              <w:rPr>
                <w:color w:val="000000"/>
              </w:rPr>
              <w:t>Pluang</w:t>
            </w:r>
            <w:proofErr w:type="spellEnd"/>
            <w:r>
              <w:rPr>
                <w:color w:val="000000"/>
              </w:rPr>
              <w:t xml:space="preserve"> without granting a perpetual, irrevocable </w:t>
            </w:r>
            <w:proofErr w:type="spellStart"/>
            <w:r>
              <w:rPr>
                <w:color w:val="000000"/>
              </w:rPr>
              <w:t>licence</w:t>
            </w:r>
            <w:proofErr w:type="spellEnd"/>
            <w:r>
              <w:rPr>
                <w:color w:val="000000"/>
              </w:rPr>
              <w:t>.</w:t>
            </w:r>
          </w:p>
        </w:tc>
      </w:tr>
      <w:tr w:rsidR="00417E71" w14:paraId="51DBA5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888596D" w14:textId="77777777" w:rsidR="00417E71" w:rsidRDefault="00000000" w:rsidP="00EA2E87">
            <w:pPr>
              <w:spacing w:after="120"/>
              <w:jc w:val="both"/>
            </w:pPr>
            <w:r>
              <w:rPr>
                <w:b/>
                <w:bCs/>
                <w:color w:val="C00000"/>
              </w:rPr>
              <w:t xml:space="preserve">⚠ </w:t>
            </w:r>
            <w:r>
              <w:rPr>
                <w:color w:val="000000"/>
              </w:rPr>
              <w:t xml:space="preserve">Implied </w:t>
            </w:r>
            <w:proofErr w:type="spellStart"/>
            <w:r>
              <w:rPr>
                <w:color w:val="000000"/>
              </w:rPr>
              <w:t>licence</w:t>
            </w:r>
            <w:proofErr w:type="spellEnd"/>
            <w:r>
              <w:rPr>
                <w:color w:val="000000"/>
              </w:rPr>
              <w:t xml:space="preserve"> only — no express grant.</w:t>
            </w:r>
          </w:p>
        </w:tc>
      </w:tr>
      <w:tr w:rsidR="00417E71" w14:paraId="7B7291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59D5F8" w14:textId="77777777" w:rsidR="00417E71" w:rsidRDefault="00000000" w:rsidP="00EA2E87">
            <w:pPr>
              <w:spacing w:after="120"/>
              <w:jc w:val="both"/>
            </w:pPr>
            <w:r>
              <w:rPr>
                <w:b/>
                <w:bCs/>
                <w:color w:val="C00000"/>
              </w:rPr>
              <w:t xml:space="preserve">⚠ </w:t>
            </w:r>
            <w:r>
              <w:rPr>
                <w:color w:val="000000"/>
              </w:rPr>
              <w:t xml:space="preserve">Vendor may reuse </w:t>
            </w:r>
            <w:proofErr w:type="spellStart"/>
            <w:r>
              <w:rPr>
                <w:color w:val="000000"/>
              </w:rPr>
              <w:t>Pluang</w:t>
            </w:r>
            <w:proofErr w:type="spellEnd"/>
            <w:r>
              <w:rPr>
                <w:color w:val="000000"/>
              </w:rPr>
              <w:t>-confidential requirements, data, product design or custom features for competitors.</w:t>
            </w:r>
          </w:p>
        </w:tc>
      </w:tr>
      <w:tr w:rsidR="00417E71" w14:paraId="56C62A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536EA44" w14:textId="77777777" w:rsidR="00417E71" w:rsidRDefault="00000000" w:rsidP="00EA2E87">
            <w:pPr>
              <w:spacing w:after="120"/>
              <w:jc w:val="both"/>
            </w:pPr>
            <w:r>
              <w:rPr>
                <w:b/>
                <w:bCs/>
                <w:color w:val="C00000"/>
              </w:rPr>
              <w:t xml:space="preserve">⚠ </w:t>
            </w:r>
            <w:r>
              <w:rPr>
                <w:color w:val="000000"/>
              </w:rPr>
              <w:t>Feedback or improvement suggestions automatically become vendor IP.</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B6AE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4FAD47E" w14:textId="77777777" w:rsidR="00417E71" w:rsidRDefault="00000000" w:rsidP="00EA2E87">
            <w:pPr>
              <w:spacing w:after="120"/>
              <w:jc w:val="both"/>
            </w:pPr>
            <w:r>
              <w:rPr>
                <w:b/>
                <w:bCs/>
                <w:caps/>
                <w:color w:val="FFFFFF"/>
                <w:sz w:val="18"/>
                <w:szCs w:val="18"/>
              </w:rPr>
              <w:t>Usage Notes</w:t>
            </w:r>
          </w:p>
        </w:tc>
      </w:tr>
      <w:tr w:rsidR="00417E71" w14:paraId="4E3499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C525932" w14:textId="77777777" w:rsidR="00417E71" w:rsidRDefault="00000000" w:rsidP="00EA2E87">
            <w:pPr>
              <w:spacing w:after="120"/>
              <w:jc w:val="both"/>
            </w:pPr>
            <w:r>
              <w:rPr>
                <w:color w:val="595959"/>
                <w:sz w:val="19"/>
                <w:szCs w:val="19"/>
              </w:rPr>
              <w:t>IP assignment formalities differ by jurisdiction. In Indonesia, copyright assignment requires written agreement. In India and Philippines, moral rights may apply to certain creative works. Confirm with local counsel.</w:t>
            </w:r>
          </w:p>
        </w:tc>
      </w:tr>
      <w:tr w:rsidR="00417E71" w14:paraId="247F18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2E1336F" w14:textId="77777777" w:rsidR="00417E71" w:rsidRDefault="00000000" w:rsidP="00EA2E87">
            <w:pPr>
              <w:spacing w:after="120"/>
              <w:jc w:val="both"/>
            </w:pPr>
            <w:r>
              <w:rPr>
                <w:color w:val="595959"/>
                <w:sz w:val="19"/>
                <w:szCs w:val="19"/>
              </w:rPr>
              <w:t>For AI, machine learning or co-developed technology, document IP ownership separately at SOW level before commencement.</w:t>
            </w:r>
          </w:p>
        </w:tc>
      </w:tr>
    </w:tbl>
    <w:p w14:paraId="00712B5E" w14:textId="70E22FC4" w:rsidR="00417E71" w:rsidRPr="005002ED" w:rsidRDefault="00000000">
      <w:pPr>
        <w:pStyle w:val="Heading3"/>
        <w:numPr>
          <w:ilvl w:val="0"/>
          <w:numId w:val="11"/>
        </w:numPr>
        <w:spacing w:after="120"/>
        <w:rPr>
          <w:b/>
          <w:bCs/>
          <w:color w:val="auto"/>
          <w:sz w:val="20"/>
          <w:szCs w:val="20"/>
        </w:rPr>
      </w:pPr>
      <w:bookmarkStart w:id="44" w:name="_Toc229202293"/>
      <w:r w:rsidRPr="005002ED">
        <w:rPr>
          <w:b/>
          <w:bCs/>
          <w:color w:val="auto"/>
          <w:sz w:val="20"/>
          <w:szCs w:val="20"/>
        </w:rPr>
        <w:t>LICENCE RIGHTS</w:t>
      </w:r>
      <w:bookmarkEnd w:id="44"/>
    </w:p>
    <w:p>
      <w:pPr/>
      <w:r>
        <w:rPr>
          <w:b/>
          <w:i w:val="0"/>
        </w:rPr>
        <w:t>Baseline</w:t>
      </w:r>
    </w:p>
    <w:p>
      <w:pPr/>
      <w:r>
        <w:rPr>
          <w:b w:val="0"/>
          <w:i w:val="0"/>
        </w:rPr>
        <w:t>Licence Rights. Any licence granted under this Agreement is: (a) limited to the Permitted Purpose and scope expressly stated; (b) non-exclusive, unless stated otherwise; (c) non-transferable and non-sublicensable without the Company's written consent; (d) revocable on the terms of this Agreement; and (e) subject to all stated terms, conditions and restrictions. No right, title or interest is conveyed except as expressly stated.</w:t>
      </w:r>
    </w:p>
    <w:p>
      <w:pPr/>
      <w:r>
        <w:rPr>
          <w:b/>
          <w:i w:val="0"/>
        </w:rPr>
        <w:t>Buy-Side</w:t>
      </w:r>
    </w:p>
    <w:p>
      <w:pPr/>
      <w:r>
        <w:rPr>
          <w:b w:val="0"/>
          <w:i w:val="0"/>
        </w:rPr>
        <w:t>Licence to the Company. The Counterparty grants the Company a worldwide, irrevocable, perpetual, royalty-free licence to use the Deliverables and the Counterparty's background Intellectual Property Rights as embedded in the Deliverables, to the extent necessary for the Company to exploit, maintain, modify and sub-licence the Deliverables for its business purposes.</w:t>
      </w:r>
    </w:p>
    <w:p>
      <w:pPr/>
      <w:r>
        <w:rPr>
          <w:b/>
          <w:i w:val="0"/>
        </w:rPr>
        <w:t>Sell-Side</w:t>
      </w:r>
    </w:p>
    <w:p>
      <w:pPr/>
      <w:r>
        <w:rPr>
          <w:b w:val="0"/>
          <w:i w:val="0"/>
        </w:rPr>
        <w:t>Licence to the Counterparty. The Company grants the Counterparty a limited, non-exclusive, non-transferable, non-sublicensable, revocable licence to access and use the Company's Platform solely for the Permitted Purpose during the Term, subject to: (a) compliance with the Company's acceptable-use policy and technical documentation; (b) payment of all applicable Fees; and (c) immediate revocation on breach, termination or suspension. The Counterparty shall not sub-licence, resell, transfer or grant access to the Company's Platform to any third party without the Company's express written approval.</w:t>
      </w:r>
    </w:p>
    <w:p>
      <w:pPr/>
      <w:r>
        <w:rPr>
          <w:b/>
          <w:i w:val="0"/>
        </w:rPr>
        <w:t>Notes for Counsel</w:t>
      </w:r>
    </w:p>
    <w:p>
      <w:pPr/>
      <w:r>
        <w:rPr>
          <w:b w:val="0"/>
          <w:i w:val="0"/>
        </w:rPr>
        <w:t>Accept a broader licence scope only where: (a) it is commercially priced and the risk has been specifically assessed; (b) it is limited to the Company's internal business purposes; and (c) it is no broader than necessary for the specific use case documented in the Statement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7E14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09955D2" w14:textId="77777777" w:rsidR="00417E71" w:rsidRDefault="00000000" w:rsidP="00EA2E87">
            <w:pPr>
              <w:spacing w:after="120"/>
              <w:jc w:val="both"/>
            </w:pPr>
            <w:r>
              <w:rPr>
                <w:b/>
                <w:bCs/>
                <w:color w:val="1F4E79"/>
                <w:sz w:val="19"/>
                <w:szCs w:val="19"/>
              </w:rPr>
              <w:t xml:space="preserve">PURPOSE: </w:t>
            </w:r>
            <w:r>
              <w:rPr>
                <w:i/>
                <w:iCs/>
                <w:color w:val="595959"/>
                <w:sz w:val="19"/>
                <w:szCs w:val="19"/>
              </w:rPr>
              <w:t>Defines permitted use of IP, platform and materials.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2EFD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4AFDFF2" w14:textId="77777777" w:rsidR="00417E71" w:rsidRDefault="00000000" w:rsidP="00EA2E87">
            <w:pPr>
              <w:spacing w:after="120"/>
              <w:jc w:val="both"/>
            </w:pPr>
            <w:r>
              <w:rPr>
                <w:b/>
                <w:bCs/>
                <w:caps/>
                <w:color w:val="FFFFFF"/>
                <w:sz w:val="18"/>
                <w:szCs w:val="18"/>
              </w:rPr>
              <w:t>Baseline Clause — Balanced, Pluang-Protective</w:t>
            </w:r>
          </w:p>
        </w:tc>
      </w:tr>
      <w:tr w:rsidR="00417E71" w14:paraId="02959A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7D299CB" w14:textId="77777777" w:rsidR="00417E71" w:rsidRDefault="00000000" w:rsidP="00EA2E87">
            <w:pPr>
              <w:spacing w:after="120"/>
              <w:jc w:val="both"/>
            </w:pPr>
            <w:r>
              <w:rPr>
                <w:color w:val="000000"/>
              </w:rPr>
              <w:t xml:space="preserve">Any </w:t>
            </w:r>
            <w:proofErr w:type="spellStart"/>
            <w:r>
              <w:rPr>
                <w:color w:val="000000"/>
              </w:rPr>
              <w:t>licence</w:t>
            </w:r>
            <w:proofErr w:type="spellEnd"/>
            <w:r>
              <w:rPr>
                <w:color w:val="000000"/>
              </w:rPr>
              <w:t xml:space="preserve"> granted under this [Agreement] is:</w:t>
            </w:r>
          </w:p>
          <w:p w14:paraId="5562D424" w14:textId="77777777" w:rsidR="00417E71" w:rsidRDefault="00417E71" w:rsidP="00EA2E87">
            <w:pPr>
              <w:spacing w:after="120"/>
              <w:jc w:val="both"/>
            </w:pPr>
          </w:p>
          <w:p w14:paraId="4B714949" w14:textId="77777777" w:rsidR="00417E71" w:rsidRDefault="00000000" w:rsidP="00EA2E87">
            <w:pPr>
              <w:spacing w:after="120"/>
              <w:ind w:left="360"/>
              <w:jc w:val="both"/>
            </w:pPr>
            <w:r>
              <w:rPr>
                <w:color w:val="000000"/>
              </w:rPr>
              <w:t>(a) limited to the [Permitted Purpose] and scope expressly stated;</w:t>
            </w:r>
          </w:p>
          <w:p w14:paraId="5415580D" w14:textId="77777777" w:rsidR="00417E71" w:rsidRDefault="00000000" w:rsidP="00EA2E87">
            <w:pPr>
              <w:spacing w:after="120"/>
              <w:ind w:left="360"/>
              <w:jc w:val="both"/>
            </w:pPr>
            <w:r>
              <w:rPr>
                <w:color w:val="000000"/>
              </w:rPr>
              <w:t>(b) non-exclusive, unless stated otherwise;</w:t>
            </w:r>
          </w:p>
          <w:p w14:paraId="51DFBF17" w14:textId="77777777" w:rsidR="00417E71" w:rsidRDefault="00000000" w:rsidP="00EA2E87">
            <w:pPr>
              <w:spacing w:after="120"/>
              <w:ind w:left="360"/>
              <w:jc w:val="both"/>
            </w:pPr>
            <w:r>
              <w:rPr>
                <w:color w:val="000000"/>
              </w:rPr>
              <w:t>(c) non-transferable and non-sublicensable without [</w:t>
            </w:r>
            <w:proofErr w:type="spellStart"/>
            <w:r>
              <w:rPr>
                <w:color w:val="000000"/>
              </w:rPr>
              <w:t>Pluang</w:t>
            </w:r>
            <w:proofErr w:type="spellEnd"/>
            <w:r>
              <w:rPr>
                <w:color w:val="000000"/>
              </w:rPr>
              <w:t>]'s written consent;</w:t>
            </w:r>
          </w:p>
          <w:p w14:paraId="0FB2C36E" w14:textId="77777777" w:rsidR="00417E71" w:rsidRDefault="00000000" w:rsidP="00EA2E87">
            <w:pPr>
              <w:spacing w:after="120"/>
              <w:ind w:left="360"/>
              <w:jc w:val="both"/>
            </w:pPr>
            <w:r>
              <w:rPr>
                <w:color w:val="000000"/>
              </w:rPr>
              <w:t>(d) revocable on the terms of this [Agreement]; and</w:t>
            </w:r>
          </w:p>
          <w:p w14:paraId="57FFFFEB" w14:textId="77777777" w:rsidR="00417E71" w:rsidRDefault="00000000" w:rsidP="00EA2E87">
            <w:pPr>
              <w:spacing w:after="120"/>
              <w:ind w:left="360"/>
              <w:jc w:val="both"/>
            </w:pPr>
            <w:r>
              <w:rPr>
                <w:color w:val="000000"/>
              </w:rPr>
              <w:t>(e) subject to all terms, conditions and restrictions stated.</w:t>
            </w:r>
          </w:p>
          <w:p w14:paraId="1309B39D" w14:textId="77777777" w:rsidR="00417E71" w:rsidRDefault="00417E71" w:rsidP="00EA2E87">
            <w:pPr>
              <w:spacing w:after="120"/>
              <w:jc w:val="both"/>
            </w:pPr>
          </w:p>
          <w:p w14:paraId="763C4E52" w14:textId="77777777" w:rsidR="00417E71" w:rsidRDefault="00000000" w:rsidP="00EA2E87">
            <w:pPr>
              <w:spacing w:after="120"/>
              <w:jc w:val="both"/>
            </w:pPr>
            <w:r>
              <w:rPr>
                <w:color w:val="000000"/>
              </w:rPr>
              <w:t>No right, title or interest is conveyed except as expressly stated.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77DC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F7E4DB5" w14:textId="77777777" w:rsidR="00417E71" w:rsidRDefault="00000000" w:rsidP="00EA2E87">
            <w:pPr>
              <w:spacing w:after="120"/>
              <w:jc w:val="both"/>
            </w:pPr>
            <w:r>
              <w:rPr>
                <w:b/>
                <w:bCs/>
                <w:caps/>
                <w:color w:val="FFFFFF"/>
                <w:sz w:val="18"/>
                <w:szCs w:val="18"/>
              </w:rPr>
              <w:t>Buy-Side Variant — Maximum Pluang Protection</w:t>
            </w:r>
          </w:p>
        </w:tc>
      </w:tr>
      <w:tr w:rsidR="00417E71" w14:paraId="15ED0C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05848C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requires, and [Counterparty] hereby grants, a worldwide, irrevocable, perpetual, royalty-free </w:t>
            </w:r>
            <w:proofErr w:type="spellStart"/>
            <w:r>
              <w:rPr>
                <w:color w:val="000000"/>
              </w:rPr>
              <w:t>licence</w:t>
            </w:r>
            <w:proofErr w:type="spellEnd"/>
            <w:r>
              <w:rPr>
                <w:color w:val="000000"/>
              </w:rPr>
              <w:t xml:space="preserve"> to use [Deliverables] and [Counterparty]'s background [Intellectual Property Rights] as embedded in [Deliverables], to the extent necessary for [</w:t>
            </w:r>
            <w:proofErr w:type="spellStart"/>
            <w:r>
              <w:rPr>
                <w:color w:val="000000"/>
              </w:rPr>
              <w:t>Pluang</w:t>
            </w:r>
            <w:proofErr w:type="spellEnd"/>
            <w:r>
              <w:rPr>
                <w:color w:val="000000"/>
              </w:rPr>
              <w:t>] to exploit, maintain, modify and sub-</w:t>
            </w:r>
            <w:proofErr w:type="spellStart"/>
            <w:r>
              <w:rPr>
                <w:color w:val="000000"/>
              </w:rPr>
              <w:t>licence</w:t>
            </w:r>
            <w:proofErr w:type="spellEnd"/>
            <w:r>
              <w:rPr>
                <w:color w:val="000000"/>
              </w:rPr>
              <w:t xml:space="preserve"> the [Deliverables] for business purposes.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20E8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70C6F90" w14:textId="77777777" w:rsidR="00417E71" w:rsidRDefault="00000000" w:rsidP="00EA2E87">
            <w:pPr>
              <w:spacing w:after="120"/>
              <w:jc w:val="both"/>
            </w:pPr>
            <w:r>
              <w:rPr>
                <w:b/>
                <w:bCs/>
                <w:caps/>
                <w:color w:val="FFFFFF"/>
                <w:sz w:val="18"/>
                <w:szCs w:val="18"/>
              </w:rPr>
              <w:t>Sell-Side Variant — Pluang Liability-Controlled</w:t>
            </w:r>
          </w:p>
        </w:tc>
      </w:tr>
      <w:tr w:rsidR="00417E71" w14:paraId="12E403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07E2335" w14:textId="77777777" w:rsidR="00417E71" w:rsidRDefault="00000000" w:rsidP="00EA2E87">
            <w:pPr>
              <w:spacing w:after="120"/>
              <w:jc w:val="both"/>
            </w:pPr>
            <w:r>
              <w:rPr>
                <w:color w:val="000000"/>
              </w:rPr>
              <w:lastRenderedPageBreak/>
              <w:t>[</w:t>
            </w:r>
            <w:proofErr w:type="spellStart"/>
            <w:r>
              <w:rPr>
                <w:color w:val="000000"/>
              </w:rPr>
              <w:t>Pluang</w:t>
            </w:r>
            <w:proofErr w:type="spellEnd"/>
            <w:r>
              <w:rPr>
                <w:color w:val="000000"/>
              </w:rPr>
              <w:t xml:space="preserve">] grants [Counterparty] a limited, non-exclusive, non-transferable, non-sublicensable, revocable </w:t>
            </w:r>
            <w:proofErr w:type="spellStart"/>
            <w:r>
              <w:rPr>
                <w:color w:val="000000"/>
              </w:rPr>
              <w:t>licence</w:t>
            </w:r>
            <w:proofErr w:type="spellEnd"/>
            <w:r>
              <w:rPr>
                <w:color w:val="000000"/>
              </w:rPr>
              <w:t xml:space="preserve"> to access and use [</w:t>
            </w:r>
            <w:proofErr w:type="spellStart"/>
            <w:r>
              <w:rPr>
                <w:color w:val="000000"/>
              </w:rPr>
              <w:t>Pluang</w:t>
            </w:r>
            <w:proofErr w:type="spellEnd"/>
            <w:r>
              <w:rPr>
                <w:color w:val="000000"/>
              </w:rPr>
              <w:t>]'s [Platform] solely for the [Permitted Purpose] during the [Term], subject to:</w:t>
            </w:r>
          </w:p>
          <w:p w14:paraId="02195451" w14:textId="77777777" w:rsidR="00417E71" w:rsidRDefault="00417E71" w:rsidP="00EA2E87">
            <w:pPr>
              <w:spacing w:after="120"/>
              <w:jc w:val="both"/>
            </w:pPr>
          </w:p>
          <w:p w14:paraId="20C45369" w14:textId="77777777" w:rsidR="00417E71" w:rsidRDefault="00000000" w:rsidP="00EA2E87">
            <w:pPr>
              <w:spacing w:after="120"/>
              <w:ind w:left="360"/>
              <w:jc w:val="both"/>
            </w:pPr>
            <w:r>
              <w:rPr>
                <w:color w:val="000000"/>
              </w:rPr>
              <w:t>(a) compliance with [</w:t>
            </w:r>
            <w:proofErr w:type="spellStart"/>
            <w:r>
              <w:rPr>
                <w:color w:val="000000"/>
              </w:rPr>
              <w:t>Pluang</w:t>
            </w:r>
            <w:proofErr w:type="spellEnd"/>
            <w:r>
              <w:rPr>
                <w:color w:val="000000"/>
              </w:rPr>
              <w:t>]'s acceptable use policy and technical documentation;</w:t>
            </w:r>
          </w:p>
          <w:p w14:paraId="26C0BA06" w14:textId="77777777" w:rsidR="00417E71" w:rsidRDefault="00000000" w:rsidP="00EA2E87">
            <w:pPr>
              <w:spacing w:after="120"/>
              <w:ind w:left="360"/>
              <w:jc w:val="both"/>
            </w:pPr>
            <w:r>
              <w:rPr>
                <w:color w:val="000000"/>
              </w:rPr>
              <w:t>(b) payment of all applicable [Fees]; and</w:t>
            </w:r>
          </w:p>
          <w:p w14:paraId="4AAD3F53" w14:textId="77777777" w:rsidR="00417E71" w:rsidRDefault="00000000" w:rsidP="00EA2E87">
            <w:pPr>
              <w:spacing w:after="120"/>
              <w:ind w:left="360"/>
              <w:jc w:val="both"/>
            </w:pPr>
            <w:r>
              <w:rPr>
                <w:color w:val="000000"/>
              </w:rPr>
              <w:t>(c) immediate revocation upon breach, termination or suspension.</w:t>
            </w:r>
          </w:p>
          <w:p w14:paraId="73632BC1" w14:textId="77777777" w:rsidR="00417E71" w:rsidRDefault="00417E71" w:rsidP="00EA2E87">
            <w:pPr>
              <w:spacing w:after="120"/>
              <w:jc w:val="both"/>
            </w:pPr>
          </w:p>
          <w:p w14:paraId="3E92701E" w14:textId="77777777" w:rsidR="00417E71" w:rsidRDefault="00000000" w:rsidP="00EA2E87">
            <w:pPr>
              <w:spacing w:after="120"/>
              <w:jc w:val="both"/>
            </w:pPr>
            <w:r>
              <w:rPr>
                <w:color w:val="000000"/>
              </w:rPr>
              <w:t>[Counterparty] shall not sublicence, resell, transfer or grant access to [</w:t>
            </w:r>
            <w:proofErr w:type="spellStart"/>
            <w:r>
              <w:rPr>
                <w:color w:val="000000"/>
              </w:rPr>
              <w:t>Pluang</w:t>
            </w:r>
            <w:proofErr w:type="spellEnd"/>
            <w:r>
              <w:rPr>
                <w:color w:val="000000"/>
              </w:rPr>
              <w:t>]'s [Platform] to any third party without express written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943F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E6E8293" w14:textId="77777777" w:rsidR="00417E71" w:rsidRDefault="00000000" w:rsidP="00EA2E87">
            <w:pPr>
              <w:spacing w:after="120"/>
              <w:jc w:val="both"/>
            </w:pPr>
            <w:r>
              <w:rPr>
                <w:b/>
                <w:bCs/>
                <w:caps/>
                <w:color w:val="FFFFFF"/>
                <w:sz w:val="18"/>
                <w:szCs w:val="18"/>
              </w:rPr>
              <w:t>Acceptable Fallback Drafting</w:t>
            </w:r>
          </w:p>
        </w:tc>
      </w:tr>
      <w:tr w:rsidR="00417E71" w14:paraId="6F56F0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2638BF6" w14:textId="77777777" w:rsidR="00417E71" w:rsidRDefault="00000000" w:rsidP="00EA2E87">
            <w:pPr>
              <w:spacing w:after="120"/>
              <w:jc w:val="both"/>
            </w:pPr>
            <w:r>
              <w:rPr>
                <w:color w:val="000000"/>
              </w:rPr>
              <w:t xml:space="preserve">Accept a broader </w:t>
            </w:r>
            <w:proofErr w:type="spellStart"/>
            <w:r>
              <w:rPr>
                <w:color w:val="000000"/>
              </w:rPr>
              <w:t>licence</w:t>
            </w:r>
            <w:proofErr w:type="spellEnd"/>
            <w:r>
              <w:rPr>
                <w:color w:val="000000"/>
              </w:rPr>
              <w:t xml:space="preserve"> scope only if it is:</w:t>
            </w:r>
          </w:p>
          <w:p w14:paraId="3FFCFB2A" w14:textId="77777777" w:rsidR="00417E71" w:rsidRDefault="00417E71" w:rsidP="00EA2E87">
            <w:pPr>
              <w:spacing w:after="120"/>
              <w:jc w:val="both"/>
            </w:pPr>
          </w:p>
          <w:p w14:paraId="673C46D6" w14:textId="77777777" w:rsidR="00417E71" w:rsidRDefault="00000000" w:rsidP="00EA2E87">
            <w:pPr>
              <w:spacing w:after="120"/>
              <w:ind w:left="360"/>
              <w:jc w:val="both"/>
            </w:pPr>
            <w:r>
              <w:rPr>
                <w:color w:val="000000"/>
              </w:rPr>
              <w:t>(a) commercially priced and the risk is specifically assessed;</w:t>
            </w:r>
          </w:p>
          <w:p w14:paraId="0E7662A7" w14:textId="77777777" w:rsidR="00417E71" w:rsidRDefault="00000000" w:rsidP="00EA2E87">
            <w:pPr>
              <w:spacing w:after="120"/>
              <w:ind w:left="360"/>
              <w:jc w:val="both"/>
            </w:pPr>
            <w:r>
              <w:rPr>
                <w:color w:val="000000"/>
              </w:rPr>
              <w:t>(b) limited to [</w:t>
            </w:r>
            <w:proofErr w:type="spellStart"/>
            <w:r>
              <w:rPr>
                <w:color w:val="000000"/>
              </w:rPr>
              <w:t>Pluang</w:t>
            </w:r>
            <w:proofErr w:type="spellEnd"/>
            <w:r>
              <w:rPr>
                <w:color w:val="000000"/>
              </w:rPr>
              <w:t>]'s internal business purposes; and</w:t>
            </w:r>
          </w:p>
          <w:p w14:paraId="6EB34B26" w14:textId="77777777" w:rsidR="00417E71" w:rsidRDefault="00000000" w:rsidP="00EA2E87">
            <w:pPr>
              <w:spacing w:after="120"/>
              <w:ind w:left="360"/>
              <w:jc w:val="both"/>
            </w:pPr>
            <w:r>
              <w:rPr>
                <w:color w:val="000000"/>
              </w:rPr>
              <w:t>(c) not broader than necessary for the specific use case documented in the SOW.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7E1A3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429EFCF" w14:textId="4CC06E11"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007A6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4494A8" w14:textId="77777777" w:rsidR="00417E71" w:rsidRDefault="00000000" w:rsidP="00EA2E87">
            <w:pPr>
              <w:spacing w:after="120"/>
              <w:jc w:val="both"/>
            </w:pPr>
            <w:r>
              <w:rPr>
                <w:b/>
                <w:bCs/>
                <w:color w:val="C00000"/>
              </w:rPr>
              <w:t xml:space="preserve">⚠ </w:t>
            </w:r>
            <w:r>
              <w:rPr>
                <w:color w:val="000000"/>
              </w:rPr>
              <w:t xml:space="preserve">Perpetual, unrestricted, transferable or sublicensable </w:t>
            </w:r>
            <w:proofErr w:type="spellStart"/>
            <w:r>
              <w:rPr>
                <w:color w:val="000000"/>
              </w:rPr>
              <w:t>licence</w:t>
            </w:r>
            <w:proofErr w:type="spellEnd"/>
            <w:r>
              <w:rPr>
                <w:color w:val="000000"/>
              </w:rPr>
              <w:t xml:space="preserve"> to </w:t>
            </w:r>
            <w:proofErr w:type="spellStart"/>
            <w:r>
              <w:rPr>
                <w:color w:val="000000"/>
              </w:rPr>
              <w:t>Pluang</w:t>
            </w:r>
            <w:proofErr w:type="spellEnd"/>
            <w:r>
              <w:rPr>
                <w:color w:val="000000"/>
              </w:rPr>
              <w:t xml:space="preserve"> brand, data, platform, algorithms, models or documentation.</w:t>
            </w:r>
          </w:p>
        </w:tc>
      </w:tr>
      <w:tr w:rsidR="00417E71" w14:paraId="4DE09E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083DDCC" w14:textId="77777777" w:rsidR="00417E71" w:rsidRDefault="00000000" w:rsidP="00EA2E87">
            <w:pPr>
              <w:spacing w:after="120"/>
              <w:jc w:val="both"/>
            </w:pPr>
            <w:r>
              <w:rPr>
                <w:b/>
                <w:bCs/>
                <w:color w:val="C00000"/>
              </w:rPr>
              <w:t xml:space="preserve">⚠ </w:t>
            </w:r>
            <w:proofErr w:type="spellStart"/>
            <w:r>
              <w:rPr>
                <w:color w:val="000000"/>
              </w:rPr>
              <w:t>Licence</w:t>
            </w:r>
            <w:proofErr w:type="spellEnd"/>
            <w:r>
              <w:rPr>
                <w:color w:val="000000"/>
              </w:rPr>
              <w:t xml:space="preserve"> that survives termination for conduct not expressly agreed.</w:t>
            </w:r>
          </w:p>
        </w:tc>
      </w:tr>
      <w:tr w:rsidR="00417E71" w14:paraId="0A161B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D268702" w14:textId="77777777" w:rsidR="00417E71" w:rsidRDefault="00000000" w:rsidP="00EA2E87">
            <w:pPr>
              <w:spacing w:after="120"/>
              <w:jc w:val="both"/>
            </w:pPr>
            <w:r>
              <w:rPr>
                <w:b/>
                <w:bCs/>
                <w:color w:val="C00000"/>
              </w:rPr>
              <w:t xml:space="preserve">⚠ </w:t>
            </w:r>
            <w:r>
              <w:rPr>
                <w:color w:val="000000"/>
              </w:rPr>
              <w:t xml:space="preserve">Counterparty may sublicence </w:t>
            </w:r>
            <w:proofErr w:type="spellStart"/>
            <w:r>
              <w:rPr>
                <w:color w:val="000000"/>
              </w:rPr>
              <w:t>Pluang</w:t>
            </w:r>
            <w:proofErr w:type="spellEnd"/>
            <w:r>
              <w:rPr>
                <w:color w:val="000000"/>
              </w:rPr>
              <w:t xml:space="preserve"> materials to third parties without consent.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CD00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BB7BCA6" w14:textId="77777777" w:rsidR="00417E71" w:rsidRDefault="00000000" w:rsidP="00EA2E87">
            <w:pPr>
              <w:spacing w:after="120"/>
              <w:jc w:val="both"/>
            </w:pPr>
            <w:r>
              <w:rPr>
                <w:b/>
                <w:bCs/>
                <w:caps/>
                <w:color w:val="FFFFFF"/>
                <w:sz w:val="18"/>
                <w:szCs w:val="18"/>
              </w:rPr>
              <w:t>Usage Notes</w:t>
            </w:r>
          </w:p>
        </w:tc>
      </w:tr>
      <w:tr w:rsidR="00417E71" w14:paraId="6D3803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D8E7554" w14:textId="77777777" w:rsidR="00417E71" w:rsidRDefault="00000000" w:rsidP="00EA2E87">
            <w:pPr>
              <w:spacing w:after="120"/>
              <w:jc w:val="both"/>
            </w:pPr>
            <w:proofErr w:type="spellStart"/>
            <w:r>
              <w:rPr>
                <w:color w:val="595959"/>
                <w:sz w:val="19"/>
                <w:szCs w:val="19"/>
              </w:rPr>
              <w:t>Licence</w:t>
            </w:r>
            <w:proofErr w:type="spellEnd"/>
            <w:r>
              <w:rPr>
                <w:color w:val="595959"/>
                <w:sz w:val="19"/>
                <w:szCs w:val="19"/>
              </w:rPr>
              <w:t xml:space="preserve"> scope must match the actual integration and use case. Do not accept broad </w:t>
            </w:r>
            <w:proofErr w:type="spellStart"/>
            <w:r>
              <w:rPr>
                <w:color w:val="595959"/>
                <w:sz w:val="19"/>
                <w:szCs w:val="19"/>
              </w:rPr>
              <w:t>licences</w:t>
            </w:r>
            <w:proofErr w:type="spellEnd"/>
            <w:r>
              <w:rPr>
                <w:color w:val="595959"/>
                <w:sz w:val="19"/>
                <w:szCs w:val="19"/>
              </w:rPr>
              <w:t xml:space="preserve"> in template agreements without verifying that the scope matches reality.</w:t>
            </w:r>
          </w:p>
        </w:tc>
      </w:tr>
    </w:tbl>
    <w:p w14:paraId="6AACBFD4" w14:textId="09A8192B" w:rsidR="00417E71" w:rsidRPr="005002ED" w:rsidRDefault="00000000">
      <w:pPr>
        <w:pStyle w:val="Heading3"/>
        <w:numPr>
          <w:ilvl w:val="0"/>
          <w:numId w:val="11"/>
        </w:numPr>
        <w:spacing w:after="120"/>
        <w:rPr>
          <w:b/>
          <w:bCs/>
          <w:color w:val="auto"/>
          <w:sz w:val="20"/>
          <w:szCs w:val="20"/>
        </w:rPr>
      </w:pPr>
      <w:bookmarkStart w:id="45" w:name="_Toc229202294"/>
      <w:r w:rsidRPr="005002ED">
        <w:rPr>
          <w:b/>
          <w:bCs/>
          <w:color w:val="auto"/>
          <w:sz w:val="20"/>
          <w:szCs w:val="20"/>
        </w:rPr>
        <w:t>WORK PRODUCT, DEVELOPMENTS, CUSTOMISATIONS AND FEEDBACK</w:t>
      </w:r>
      <w:bookmarkEnd w:id="45"/>
    </w:p>
    <w:p>
      <w:pPr/>
      <w:r>
        <w:rPr>
          <w:b/>
          <w:i w:val="0"/>
        </w:rPr>
        <w:t>Baseline</w:t>
      </w:r>
    </w:p>
    <w:p>
      <w:pPr/>
      <w:r>
        <w:rPr>
          <w:b w:val="0"/>
          <w:i w:val="0"/>
        </w:rPr>
        <w:t>Work Product, Developments and Feedback. All Deliverables specifically created for the Company under this Agreement shall be owned by the Company on creation or, if earlier, on full payment of the relevant Fees, as specified in the applicable Statement of Work. The Counterparty shall identify any background Intellectual Property Rights embedded in a Deliverable in the applicable Statement of Work.</w:t>
      </w:r>
    </w:p>
    <w:p>
      <w:pPr/>
      <w:r>
        <w:rPr>
          <w:b/>
          <w:i w:val="0"/>
        </w:rPr>
        <w:t>Buy-Side</w:t>
      </w:r>
    </w:p>
    <w:p>
      <w:pPr/>
      <w:r>
        <w:rPr>
          <w:b w:val="0"/>
          <w:i w:val="0"/>
        </w:rPr>
        <w:t>Enhanced Work-Product Obligations. The Counterparty shall:</w:t>
      </w:r>
    </w:p>
    <w:p>
      <w:pPr/>
      <w:r>
        <w:rPr>
          <w:b w:val="0"/>
          <w:i w:val="0"/>
        </w:rPr>
        <w:t>(a) deliver all source code, assets, documentation and materials forming part of the Deliverables to the Company on acceptance;</w:t>
      </w:r>
    </w:p>
    <w:p>
      <w:pPr/>
      <w:r>
        <w:rPr>
          <w:b w:val="0"/>
          <w:i w:val="0"/>
        </w:rPr>
        <w:t>(b) obtain and waive, to the extent permitted by law, any moral rights in the Deliverables on behalf of its personnel; and</w:t>
      </w:r>
    </w:p>
    <w:p>
      <w:pPr/>
      <w:r>
        <w:rPr>
          <w:b w:val="0"/>
          <w:i w:val="0"/>
        </w:rPr>
        <w:t>(c) not use the Company's confidential requirements, designs, data models, specifications or product roadmap in deliverables for any other customer.</w:t>
      </w:r>
    </w:p>
    <w:p>
      <w:pPr/>
      <w:r>
        <w:rPr>
          <w:b/>
          <w:i w:val="0"/>
        </w:rPr>
        <w:t>Sell-Side</w:t>
      </w:r>
    </w:p>
    <w:p>
      <w:pPr/>
      <w:r>
        <w:rPr>
          <w:b w:val="0"/>
          <w:i w:val="0"/>
        </w:rPr>
        <w:t>Feedback. All feedback, suggestions, ideas and improvements provided by the Counterparty relating to the Company's Platform, services or products are assigned to the Company without restriction. The Company may improve, commercialise or modify its Platform based on that feedback without obligation or payment to the Counterparty.</w:t>
      </w:r>
    </w:p>
    <w:p>
      <w:pPr/>
      <w:r>
        <w:rPr>
          <w:b/>
          <w:i w:val="0"/>
        </w:rPr>
        <w:t>Notes for Counsel</w:t>
      </w:r>
    </w:p>
    <w:p>
      <w:pPr/>
      <w:r>
        <w:rPr>
          <w:b w:val="0"/>
          <w:i w:val="0"/>
        </w:rPr>
        <w:t>Accept vendor ownership of underlying tools or frameworks only where: (a) the Company receives a broad, irrevocable licence for the specific use case; (b) the tool or framework is identified as vendor IP in the Statement of Work; and (c) the tool is not specific to the Company and is available to the vendor's other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EECF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0480B86"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rights in project outputs and improvements.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F15D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DFDD56D" w14:textId="77777777" w:rsidR="00417E71" w:rsidRDefault="00000000" w:rsidP="00EA2E87">
            <w:pPr>
              <w:spacing w:after="120"/>
              <w:jc w:val="both"/>
            </w:pPr>
            <w:r>
              <w:rPr>
                <w:b/>
                <w:bCs/>
                <w:caps/>
                <w:color w:val="FFFFFF"/>
                <w:sz w:val="18"/>
                <w:szCs w:val="18"/>
              </w:rPr>
              <w:t>Baseline Clause — Balanced, Pluang-Protective</w:t>
            </w:r>
          </w:p>
        </w:tc>
      </w:tr>
      <w:tr w:rsidR="00417E71" w14:paraId="1C1B8B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F968290" w14:textId="77777777" w:rsidR="00417E71" w:rsidRDefault="00000000" w:rsidP="00EA2E87">
            <w:pPr>
              <w:spacing w:after="120"/>
              <w:jc w:val="both"/>
            </w:pPr>
            <w:r>
              <w:rPr>
                <w:color w:val="000000"/>
              </w:rPr>
              <w:t>All [Deliverables] specifically created for [</w:t>
            </w:r>
            <w:proofErr w:type="spellStart"/>
            <w:r>
              <w:rPr>
                <w:color w:val="000000"/>
              </w:rPr>
              <w:t>Pluang</w:t>
            </w:r>
            <w:proofErr w:type="spellEnd"/>
            <w:r>
              <w:rPr>
                <w:color w:val="000000"/>
              </w:rPr>
              <w:t>] under this [Agreement] shall be owned by [</w:t>
            </w:r>
            <w:proofErr w:type="spellStart"/>
            <w:r>
              <w:rPr>
                <w:color w:val="000000"/>
              </w:rPr>
              <w:t>Pluang</w:t>
            </w:r>
            <w:proofErr w:type="spellEnd"/>
            <w:r>
              <w:rPr>
                <w:color w:val="000000"/>
              </w:rPr>
              <w:t xml:space="preserve">] upon creation or, </w:t>
            </w:r>
            <w:proofErr w:type="gramStart"/>
            <w:r>
              <w:rPr>
                <w:color w:val="000000"/>
              </w:rPr>
              <w:t>where</w:t>
            </w:r>
            <w:proofErr w:type="gramEnd"/>
            <w:r>
              <w:rPr>
                <w:color w:val="000000"/>
              </w:rPr>
              <w:t xml:space="preserve"> earlier, upon full payment of the relevant [Fees], as specified in the applicable </w:t>
            </w:r>
            <w:r>
              <w:rPr>
                <w:color w:val="000000"/>
              </w:rPr>
              <w:lastRenderedPageBreak/>
              <w:t>Statement of Work. [Counterparty] shall identify any background [Intellectual Property Rights] embedded in [Deliverables] in the applicable SOW.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7C2AE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12A887C" w14:textId="77777777" w:rsidR="00417E71" w:rsidRDefault="00000000" w:rsidP="00EA2E87">
            <w:pPr>
              <w:spacing w:after="120"/>
              <w:jc w:val="both"/>
            </w:pPr>
            <w:r>
              <w:rPr>
                <w:b/>
                <w:bCs/>
                <w:caps/>
                <w:color w:val="FFFFFF"/>
                <w:sz w:val="18"/>
                <w:szCs w:val="18"/>
              </w:rPr>
              <w:t>Buy-Side Variant — Maximum Pluang Protection</w:t>
            </w:r>
          </w:p>
        </w:tc>
      </w:tr>
      <w:tr w:rsidR="00417E71" w14:paraId="54C2B4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2AD39D9" w14:textId="77777777" w:rsidR="00417E71" w:rsidRDefault="00000000" w:rsidP="00EA2E87">
            <w:pPr>
              <w:spacing w:after="120"/>
              <w:jc w:val="both"/>
            </w:pPr>
            <w:r>
              <w:rPr>
                <w:color w:val="000000"/>
              </w:rPr>
              <w:t>[Counterparty] shall:</w:t>
            </w:r>
          </w:p>
          <w:p w14:paraId="4A90E91D" w14:textId="77777777" w:rsidR="00417E71" w:rsidRDefault="00417E71" w:rsidP="00EA2E87">
            <w:pPr>
              <w:spacing w:after="120"/>
              <w:jc w:val="both"/>
            </w:pPr>
          </w:p>
          <w:p w14:paraId="344BC89E" w14:textId="77777777" w:rsidR="00417E71" w:rsidRDefault="00000000" w:rsidP="00EA2E87">
            <w:pPr>
              <w:spacing w:after="120"/>
              <w:ind w:left="360"/>
              <w:jc w:val="both"/>
            </w:pPr>
            <w:r>
              <w:rPr>
                <w:color w:val="000000"/>
              </w:rPr>
              <w:t>(a) deliver all source code, assets, documentation and materials forming part of [Deliverables] to [</w:t>
            </w:r>
            <w:proofErr w:type="spellStart"/>
            <w:r>
              <w:rPr>
                <w:color w:val="000000"/>
              </w:rPr>
              <w:t>Pluang</w:t>
            </w:r>
            <w:proofErr w:type="spellEnd"/>
            <w:r>
              <w:rPr>
                <w:color w:val="000000"/>
              </w:rPr>
              <w:t>] upon acceptance;</w:t>
            </w:r>
          </w:p>
          <w:p w14:paraId="5A5C2007" w14:textId="77777777" w:rsidR="00417E71" w:rsidRDefault="00000000" w:rsidP="00EA2E87">
            <w:pPr>
              <w:spacing w:after="120"/>
              <w:ind w:left="360"/>
              <w:jc w:val="both"/>
            </w:pPr>
            <w:r>
              <w:rPr>
                <w:color w:val="000000"/>
              </w:rPr>
              <w:t>(b) obtain and waive (to the extent permitted by law) any moral rights in [Deliverables] on behalf of its personnel; and</w:t>
            </w:r>
          </w:p>
          <w:p w14:paraId="1B458316" w14:textId="77777777" w:rsidR="00417E71" w:rsidRDefault="00000000" w:rsidP="00EA2E87">
            <w:pPr>
              <w:spacing w:after="120"/>
              <w:ind w:left="360"/>
              <w:jc w:val="both"/>
            </w:pPr>
            <w:r>
              <w:rPr>
                <w:color w:val="000000"/>
              </w:rPr>
              <w:t>(c) not use [</w:t>
            </w:r>
            <w:proofErr w:type="spellStart"/>
            <w:r>
              <w:rPr>
                <w:color w:val="000000"/>
              </w:rPr>
              <w:t>Pluang</w:t>
            </w:r>
            <w:proofErr w:type="spellEnd"/>
            <w:r>
              <w:rPr>
                <w:color w:val="000000"/>
              </w:rPr>
              <w:t>]'s confidential requirements, designs, data models, specifications or product roadmap in deliverables for any other customer.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C36E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92DA297" w14:textId="77777777" w:rsidR="00417E71" w:rsidRDefault="00000000" w:rsidP="00EA2E87">
            <w:pPr>
              <w:spacing w:after="120"/>
              <w:jc w:val="both"/>
            </w:pPr>
            <w:r>
              <w:rPr>
                <w:b/>
                <w:bCs/>
                <w:caps/>
                <w:color w:val="FFFFFF"/>
                <w:sz w:val="18"/>
                <w:szCs w:val="18"/>
              </w:rPr>
              <w:t>Sell-Side Variant — Pluang Liability-Controlled</w:t>
            </w:r>
          </w:p>
        </w:tc>
      </w:tr>
      <w:tr w:rsidR="00417E71" w14:paraId="1428A0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271D5EC" w14:textId="77777777" w:rsidR="00417E71" w:rsidRDefault="00000000" w:rsidP="00EA2E87">
            <w:pPr>
              <w:spacing w:after="120"/>
              <w:jc w:val="both"/>
            </w:pPr>
            <w:r>
              <w:rPr>
                <w:color w:val="000000"/>
              </w:rPr>
              <w:t>All feedback, suggestions, ideas and improvements provided by [Counterparty] relating to [</w:t>
            </w:r>
            <w:proofErr w:type="spellStart"/>
            <w:r>
              <w:rPr>
                <w:color w:val="000000"/>
              </w:rPr>
              <w:t>Pluang</w:t>
            </w:r>
            <w:proofErr w:type="spellEnd"/>
            <w:r>
              <w:rPr>
                <w:color w:val="000000"/>
              </w:rPr>
              <w:t>]'s [Platform], services or products are assigned to [</w:t>
            </w:r>
            <w:proofErr w:type="spellStart"/>
            <w:r>
              <w:rPr>
                <w:color w:val="000000"/>
              </w:rPr>
              <w:t>Pluang</w:t>
            </w:r>
            <w:proofErr w:type="spellEnd"/>
            <w:r>
              <w:rPr>
                <w:color w:val="000000"/>
              </w:rPr>
              <w:t>] without restriction. [</w:t>
            </w:r>
            <w:proofErr w:type="spellStart"/>
            <w:r>
              <w:rPr>
                <w:color w:val="000000"/>
              </w:rPr>
              <w:t>Pluang</w:t>
            </w:r>
            <w:proofErr w:type="spellEnd"/>
            <w:r>
              <w:rPr>
                <w:color w:val="000000"/>
              </w:rPr>
              <w:t xml:space="preserve">] may improve, </w:t>
            </w:r>
            <w:proofErr w:type="spellStart"/>
            <w:r>
              <w:rPr>
                <w:color w:val="000000"/>
              </w:rPr>
              <w:t>commercialise</w:t>
            </w:r>
            <w:proofErr w:type="spellEnd"/>
            <w:r>
              <w:rPr>
                <w:color w:val="000000"/>
              </w:rPr>
              <w:t xml:space="preserve"> or modify its [Platform] based on [Counterparty]'s feedback without obligation or payment to [Counterparty].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1F7A8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79388E6" w14:textId="77777777" w:rsidR="00417E71" w:rsidRDefault="00000000" w:rsidP="00EA2E87">
            <w:pPr>
              <w:spacing w:after="120"/>
              <w:jc w:val="both"/>
            </w:pPr>
            <w:r>
              <w:rPr>
                <w:b/>
                <w:bCs/>
                <w:caps/>
                <w:color w:val="FFFFFF"/>
                <w:sz w:val="18"/>
                <w:szCs w:val="18"/>
              </w:rPr>
              <w:t>Acceptable Fallback Drafting</w:t>
            </w:r>
          </w:p>
        </w:tc>
      </w:tr>
      <w:tr w:rsidR="00417E71" w14:paraId="0E9661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517C5D0" w14:textId="77777777" w:rsidR="00417E71" w:rsidRDefault="00000000" w:rsidP="00EA2E87">
            <w:pPr>
              <w:spacing w:after="120"/>
              <w:jc w:val="both"/>
            </w:pPr>
            <w:r>
              <w:rPr>
                <w:color w:val="000000"/>
              </w:rPr>
              <w:t>Accept vendor ownership of underlying tools or frameworks where:</w:t>
            </w:r>
          </w:p>
          <w:p w14:paraId="2C0CAE3B" w14:textId="77777777" w:rsidR="00417E71" w:rsidRDefault="00417E71" w:rsidP="00EA2E87">
            <w:pPr>
              <w:spacing w:after="120"/>
              <w:jc w:val="both"/>
            </w:pPr>
          </w:p>
          <w:p w14:paraId="7D84D609"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xml:space="preserve">] receives a broad, irrevocable </w:t>
            </w:r>
            <w:proofErr w:type="spellStart"/>
            <w:r>
              <w:rPr>
                <w:color w:val="000000"/>
              </w:rPr>
              <w:t>licence</w:t>
            </w:r>
            <w:proofErr w:type="spellEnd"/>
            <w:r>
              <w:rPr>
                <w:color w:val="000000"/>
              </w:rPr>
              <w:t xml:space="preserve"> for the specific use case;</w:t>
            </w:r>
          </w:p>
          <w:p w14:paraId="6C1417D8" w14:textId="77777777" w:rsidR="00417E71" w:rsidRDefault="00000000" w:rsidP="00EA2E87">
            <w:pPr>
              <w:spacing w:after="120"/>
              <w:ind w:left="360"/>
              <w:jc w:val="both"/>
            </w:pPr>
            <w:r>
              <w:rPr>
                <w:color w:val="000000"/>
              </w:rPr>
              <w:t>(b) the tool or framework is identified as vendor IP in the SOW; and</w:t>
            </w:r>
          </w:p>
          <w:p w14:paraId="59E3ADFB" w14:textId="77777777" w:rsidR="00417E71" w:rsidRDefault="00000000" w:rsidP="00EA2E87">
            <w:pPr>
              <w:spacing w:after="120"/>
              <w:ind w:left="360"/>
              <w:jc w:val="both"/>
            </w:pPr>
            <w:r>
              <w:rPr>
                <w:color w:val="000000"/>
              </w:rPr>
              <w:t>(c) the tool is not specific to [</w:t>
            </w:r>
            <w:proofErr w:type="spellStart"/>
            <w:r>
              <w:rPr>
                <w:color w:val="000000"/>
              </w:rPr>
              <w:t>Pluang</w:t>
            </w:r>
            <w:proofErr w:type="spellEnd"/>
            <w:r>
              <w:rPr>
                <w:color w:val="000000"/>
              </w:rPr>
              <w:t>] and is available to the vendor's other customers.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7BC2A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537C639" w14:textId="1EFBF84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80914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8C13B35" w14:textId="77777777" w:rsidR="00417E71" w:rsidRDefault="00000000" w:rsidP="00EA2E87">
            <w:pPr>
              <w:spacing w:after="120"/>
              <w:jc w:val="both"/>
            </w:pPr>
            <w:r>
              <w:rPr>
                <w:b/>
                <w:bCs/>
                <w:color w:val="C00000"/>
              </w:rPr>
              <w:t xml:space="preserve">⚠ </w:t>
            </w:r>
            <w:r>
              <w:rPr>
                <w:color w:val="000000"/>
              </w:rPr>
              <w:t xml:space="preserve">Vendor owns bespoke, </w:t>
            </w:r>
            <w:proofErr w:type="spellStart"/>
            <w:r>
              <w:rPr>
                <w:color w:val="000000"/>
              </w:rPr>
              <w:t>Pluang</w:t>
            </w:r>
            <w:proofErr w:type="spellEnd"/>
            <w:r>
              <w:rPr>
                <w:color w:val="000000"/>
              </w:rPr>
              <w:t xml:space="preserve">-specific deliverables paid for by </w:t>
            </w:r>
            <w:proofErr w:type="spellStart"/>
            <w:r>
              <w:rPr>
                <w:color w:val="000000"/>
              </w:rPr>
              <w:t>Pluang</w:t>
            </w:r>
            <w:proofErr w:type="spellEnd"/>
            <w:r>
              <w:rPr>
                <w:color w:val="000000"/>
              </w:rPr>
              <w:t>.</w:t>
            </w:r>
          </w:p>
        </w:tc>
      </w:tr>
      <w:tr w:rsidR="00417E71" w14:paraId="6E2B4E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F71DCAB" w14:textId="77777777" w:rsidR="00417E71" w:rsidRDefault="00000000" w:rsidP="00EA2E87">
            <w:pPr>
              <w:spacing w:after="120"/>
              <w:jc w:val="both"/>
            </w:pPr>
            <w:r>
              <w:rPr>
                <w:b/>
                <w:bCs/>
                <w:color w:val="C00000"/>
              </w:rPr>
              <w:t xml:space="preserve">⚠ </w:t>
            </w:r>
            <w:r>
              <w:rPr>
                <w:color w:val="000000"/>
              </w:rPr>
              <w:t>No source code delivery for custom-built integrations or platform-critical code.</w:t>
            </w:r>
          </w:p>
        </w:tc>
      </w:tr>
      <w:tr w:rsidR="00417E71" w14:paraId="56FA45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E5E694C" w14:textId="77777777" w:rsidR="00417E71" w:rsidRDefault="00000000" w:rsidP="00EA2E87">
            <w:pPr>
              <w:spacing w:after="120"/>
              <w:jc w:val="both"/>
            </w:pPr>
            <w:r>
              <w:rPr>
                <w:b/>
                <w:bCs/>
                <w:color w:val="C00000"/>
              </w:rPr>
              <w:t xml:space="preserve">⚠ </w:t>
            </w:r>
            <w:r>
              <w:rPr>
                <w:color w:val="000000"/>
              </w:rPr>
              <w:t xml:space="preserve">Vendor may reuse </w:t>
            </w:r>
            <w:proofErr w:type="spellStart"/>
            <w:r>
              <w:rPr>
                <w:color w:val="000000"/>
              </w:rPr>
              <w:t>Pluang</w:t>
            </w:r>
            <w:proofErr w:type="spellEnd"/>
            <w:r>
              <w:rPr>
                <w:color w:val="000000"/>
              </w:rPr>
              <w:t xml:space="preserve"> confidential requirements, design concepts or product features for other customers.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7CF2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D6291B6" w14:textId="77777777" w:rsidR="00417E71" w:rsidRDefault="00000000" w:rsidP="00EA2E87">
            <w:pPr>
              <w:spacing w:after="120"/>
              <w:jc w:val="both"/>
            </w:pPr>
            <w:r>
              <w:rPr>
                <w:b/>
                <w:bCs/>
                <w:caps/>
                <w:color w:val="FFFFFF"/>
                <w:sz w:val="18"/>
                <w:szCs w:val="18"/>
              </w:rPr>
              <w:t>Usage Notes</w:t>
            </w:r>
          </w:p>
        </w:tc>
      </w:tr>
      <w:tr w:rsidR="00417E71" w14:paraId="68D43D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97B435D" w14:textId="77777777" w:rsidR="00417E71" w:rsidRDefault="00000000" w:rsidP="00EA2E87">
            <w:pPr>
              <w:spacing w:after="120"/>
              <w:jc w:val="both"/>
            </w:pPr>
            <w:r>
              <w:rPr>
                <w:color w:val="595959"/>
                <w:sz w:val="19"/>
                <w:szCs w:val="19"/>
              </w:rPr>
              <w:t xml:space="preserve">Ensure each SOW clearly identifies: (a) what </w:t>
            </w:r>
            <w:proofErr w:type="spellStart"/>
            <w:r>
              <w:rPr>
                <w:color w:val="595959"/>
                <w:sz w:val="19"/>
                <w:szCs w:val="19"/>
              </w:rPr>
              <w:t>Pluang</w:t>
            </w:r>
            <w:proofErr w:type="spellEnd"/>
            <w:r>
              <w:rPr>
                <w:color w:val="595959"/>
                <w:sz w:val="19"/>
                <w:szCs w:val="19"/>
              </w:rPr>
              <w:t xml:space="preserve"> owns; (b) what vendor owns; and (c) the </w:t>
            </w:r>
            <w:proofErr w:type="spellStart"/>
            <w:r>
              <w:rPr>
                <w:color w:val="595959"/>
                <w:sz w:val="19"/>
                <w:szCs w:val="19"/>
              </w:rPr>
              <w:t>licence</w:t>
            </w:r>
            <w:proofErr w:type="spellEnd"/>
            <w:r>
              <w:rPr>
                <w:color w:val="595959"/>
                <w:sz w:val="19"/>
                <w:szCs w:val="19"/>
              </w:rPr>
              <w:t xml:space="preserve"> scope for each. Generic SOW language creates IP disputes post-delivery.</w:t>
            </w:r>
          </w:p>
        </w:tc>
      </w:tr>
    </w:tbl>
    <w:p w14:paraId="7A170F0F" w14:textId="26FDA58C" w:rsidR="00417E71" w:rsidRPr="005002ED" w:rsidRDefault="00000000">
      <w:pPr>
        <w:pStyle w:val="Heading3"/>
        <w:numPr>
          <w:ilvl w:val="0"/>
          <w:numId w:val="11"/>
        </w:numPr>
        <w:spacing w:after="120"/>
        <w:rPr>
          <w:b/>
          <w:bCs/>
          <w:color w:val="auto"/>
          <w:sz w:val="20"/>
          <w:szCs w:val="20"/>
        </w:rPr>
      </w:pPr>
      <w:bookmarkStart w:id="46" w:name="_Toc229202295"/>
      <w:proofErr w:type="gramStart"/>
      <w:r w:rsidRPr="005002ED">
        <w:rPr>
          <w:b/>
          <w:bCs/>
          <w:color w:val="auto"/>
          <w:sz w:val="20"/>
          <w:szCs w:val="20"/>
        </w:rPr>
        <w:lastRenderedPageBreak/>
        <w:t>OPEN-SOURCE SOFTWARE</w:t>
      </w:r>
      <w:bookmarkEnd w:id="46"/>
      <w:proofErr w:type="gramEnd"/>
    </w:p>
    <w:p>
      <w:pPr/>
      <w:r>
        <w:rPr>
          <w:b/>
          <w:i w:val="0"/>
        </w:rPr>
        <w:t>Baseline</w:t>
      </w:r>
    </w:p>
    <w:p>
      <w:pPr/>
      <w:r>
        <w:rPr>
          <w:b w:val="0"/>
          <w:i w:val="0"/>
        </w:rPr>
        <w:t>Open-Source Software. The Counterparty shall not include open-source software in any Deliverable in a manner that would require: (a) the disclosure, licensing or transfer of the Company's proprietary source code, data or materials; (b) restrictions on the Company's ability to charge for the Deliverable or its derivatives; or (c) the application of any copyleft, share-alike or similar licence to the Company's proprietary materials.</w:t>
      </w:r>
    </w:p>
    <w:p>
      <w:pPr/>
      <w:r>
        <w:rPr>
          <w:b/>
          <w:i w:val="0"/>
        </w:rPr>
        <w:t>Buy-Side</w:t>
      </w:r>
    </w:p>
    <w:p>
      <w:pPr/>
      <w:r>
        <w:rPr>
          <w:b w:val="0"/>
          <w:i w:val="0"/>
        </w:rPr>
        <w:t>Enhanced Open-Source Obligations. The Counterparty shall:</w:t>
      </w:r>
    </w:p>
    <w:p>
      <w:pPr/>
      <w:r>
        <w:rPr>
          <w:b w:val="0"/>
          <w:i w:val="0"/>
        </w:rPr>
        <w:t>(a) maintain and deliver to the Company an open-source software inventory (bill of materials) listing all open-source components embedded in the Deliverables;</w:t>
      </w:r>
    </w:p>
    <w:p>
      <w:pPr/>
      <w:r>
        <w:rPr>
          <w:b w:val="0"/>
          <w:i w:val="0"/>
        </w:rPr>
        <w:t>(b) ensure that open-source components comply with their applicable licences;</w:t>
      </w:r>
    </w:p>
    <w:p>
      <w:pPr/>
      <w:r>
        <w:rPr>
          <w:b w:val="0"/>
          <w:i w:val="0"/>
        </w:rPr>
        <w:t>(c) conduct automated security scanning of open-source dependencies and remediate known vulnerabilities before delivery; and</w:t>
      </w:r>
    </w:p>
    <w:p>
      <w:pPr/>
      <w:r>
        <w:rPr>
          <w:b w:val="0"/>
          <w:i w:val="0"/>
        </w:rPr>
        <w:t>(d) indemnify the Company against any Losses arising from open-source licence breach or a security vulnerability attributable to Counterparty-supplied open-source components.</w:t>
      </w:r>
    </w:p>
    <w:p>
      <w:pPr/>
      <w:r>
        <w:rPr>
          <w:b/>
          <w:i w:val="0"/>
        </w:rPr>
        <w:t>Sell-Side</w:t>
      </w:r>
    </w:p>
    <w:p>
      <w:pPr/>
      <w:r>
        <w:rPr>
          <w:b w:val="0"/>
          <w:i w:val="0"/>
        </w:rPr>
        <w:t>Company-Supplied Open Source. Where the Company provides software or platform access containing open-source components, the Counterparty shall comply with all applicable open-source licence notices provided by the Company. The Counterparty shall not reverse engineer the Company's proprietary software or extract the Company's code from any delivered component.</w:t>
      </w:r>
    </w:p>
    <w:p>
      <w:pPr/>
      <w:r>
        <w:rPr>
          <w:b/>
          <w:i w:val="0"/>
        </w:rPr>
        <w:t>Notes for Counsel</w:t>
      </w:r>
    </w:p>
    <w:p>
      <w:pPr/>
      <w:r>
        <w:rPr>
          <w:b w:val="0"/>
          <w:i w:val="0"/>
        </w:rPr>
        <w:t>Permissive open-source (e.g. MIT, Apache 2.0, BSD) may be accepted only if disclosed in the open-source inventory and confirmed not to contaminate the Company's proprietary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C22A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1A99B92"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Prevents copyleft contamination and </w:t>
            </w:r>
            <w:proofErr w:type="spellStart"/>
            <w:r>
              <w:rPr>
                <w:i/>
                <w:iCs/>
                <w:color w:val="595959"/>
                <w:sz w:val="19"/>
                <w:szCs w:val="19"/>
              </w:rPr>
              <w:t>licence</w:t>
            </w:r>
            <w:proofErr w:type="spellEnd"/>
            <w:r>
              <w:rPr>
                <w:i/>
                <w:iCs/>
                <w:color w:val="595959"/>
                <w:sz w:val="19"/>
                <w:szCs w:val="19"/>
              </w:rPr>
              <w:t xml:space="preserve">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CE98C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C2B1C4D" w14:textId="77777777" w:rsidR="00417E71" w:rsidRDefault="00000000" w:rsidP="00EA2E87">
            <w:pPr>
              <w:spacing w:after="120"/>
              <w:jc w:val="both"/>
            </w:pPr>
            <w:r>
              <w:rPr>
                <w:b/>
                <w:bCs/>
                <w:caps/>
                <w:color w:val="FFFFFF"/>
                <w:sz w:val="18"/>
                <w:szCs w:val="18"/>
              </w:rPr>
              <w:t>Baseline Clause — Balanced, Pluang-Protective</w:t>
            </w:r>
          </w:p>
        </w:tc>
      </w:tr>
      <w:tr w:rsidR="00417E71" w14:paraId="74B284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6C355CC" w14:textId="77777777" w:rsidR="00417E71" w:rsidRDefault="00000000" w:rsidP="00EA2E87">
            <w:pPr>
              <w:spacing w:after="120"/>
              <w:jc w:val="both"/>
            </w:pPr>
            <w:r>
              <w:rPr>
                <w:color w:val="000000"/>
              </w:rPr>
              <w:t>[Counterparty] shall not include open-source software in any [Deliverable] in a manner that would require:</w:t>
            </w:r>
          </w:p>
          <w:p w14:paraId="2EBF3DF7" w14:textId="77777777" w:rsidR="00417E71" w:rsidRDefault="00417E71" w:rsidP="00EA2E87">
            <w:pPr>
              <w:spacing w:after="120"/>
              <w:jc w:val="both"/>
            </w:pPr>
          </w:p>
          <w:p w14:paraId="79B8F1D0" w14:textId="77777777" w:rsidR="00417E71" w:rsidRDefault="00000000" w:rsidP="00EA2E87">
            <w:pPr>
              <w:spacing w:after="120"/>
              <w:ind w:left="360"/>
              <w:jc w:val="both"/>
            </w:pPr>
            <w:r>
              <w:rPr>
                <w:color w:val="000000"/>
              </w:rPr>
              <w:t>(a) the disclosure, licensing or transfer of [</w:t>
            </w:r>
            <w:proofErr w:type="spellStart"/>
            <w:r>
              <w:rPr>
                <w:color w:val="000000"/>
              </w:rPr>
              <w:t>Pluang</w:t>
            </w:r>
            <w:proofErr w:type="spellEnd"/>
            <w:r>
              <w:rPr>
                <w:color w:val="000000"/>
              </w:rPr>
              <w:t>]'s proprietary source code, data or materials;</w:t>
            </w:r>
          </w:p>
          <w:p w14:paraId="4721A489" w14:textId="77777777" w:rsidR="00417E71" w:rsidRDefault="00000000" w:rsidP="00EA2E87">
            <w:pPr>
              <w:spacing w:after="120"/>
              <w:ind w:left="360"/>
              <w:jc w:val="both"/>
            </w:pPr>
            <w:r>
              <w:rPr>
                <w:color w:val="000000"/>
              </w:rPr>
              <w:t>(b) restrictions on [</w:t>
            </w:r>
            <w:proofErr w:type="spellStart"/>
            <w:r>
              <w:rPr>
                <w:color w:val="000000"/>
              </w:rPr>
              <w:t>Pluang</w:t>
            </w:r>
            <w:proofErr w:type="spellEnd"/>
            <w:r>
              <w:rPr>
                <w:color w:val="000000"/>
              </w:rPr>
              <w:t>]'s ability to charge for the [Deliverable] or its derivatives; or</w:t>
            </w:r>
          </w:p>
          <w:p w14:paraId="70B1EBDD" w14:textId="77777777" w:rsidR="00417E71" w:rsidRDefault="00000000" w:rsidP="00EA2E87">
            <w:pPr>
              <w:spacing w:after="120"/>
              <w:ind w:left="360"/>
              <w:jc w:val="both"/>
            </w:pPr>
            <w:r>
              <w:rPr>
                <w:color w:val="000000"/>
              </w:rPr>
              <w:t xml:space="preserve">(c) the application of any copyleft, share-alike or similar </w:t>
            </w:r>
            <w:proofErr w:type="spellStart"/>
            <w:r>
              <w:rPr>
                <w:color w:val="000000"/>
              </w:rPr>
              <w:t>licence</w:t>
            </w:r>
            <w:proofErr w:type="spellEnd"/>
            <w:r>
              <w:rPr>
                <w:color w:val="000000"/>
              </w:rPr>
              <w:t xml:space="preserve"> to [</w:t>
            </w:r>
            <w:proofErr w:type="spellStart"/>
            <w:r>
              <w:rPr>
                <w:color w:val="000000"/>
              </w:rPr>
              <w:t>Pluang</w:t>
            </w:r>
            <w:proofErr w:type="spellEnd"/>
            <w:r>
              <w:rPr>
                <w:color w:val="000000"/>
              </w:rPr>
              <w:t>]'s proprietary materials.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F4519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45C2D5D" w14:textId="77777777" w:rsidR="00417E71" w:rsidRDefault="00000000" w:rsidP="00EA2E87">
            <w:pPr>
              <w:spacing w:after="120"/>
              <w:jc w:val="both"/>
            </w:pPr>
            <w:r>
              <w:rPr>
                <w:b/>
                <w:bCs/>
                <w:caps/>
                <w:color w:val="FFFFFF"/>
                <w:sz w:val="18"/>
                <w:szCs w:val="18"/>
              </w:rPr>
              <w:t>Buy-Side Variant — Maximum Pluang Protection</w:t>
            </w:r>
          </w:p>
        </w:tc>
      </w:tr>
      <w:tr w:rsidR="00417E71" w14:paraId="194174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8DE365A" w14:textId="77777777" w:rsidR="00417E71" w:rsidRDefault="00000000" w:rsidP="00EA2E87">
            <w:pPr>
              <w:spacing w:after="120"/>
              <w:jc w:val="both"/>
            </w:pPr>
            <w:r>
              <w:rPr>
                <w:color w:val="000000"/>
              </w:rPr>
              <w:t>[Counterparty] shall:</w:t>
            </w:r>
          </w:p>
          <w:p w14:paraId="1FD7EAA5" w14:textId="77777777" w:rsidR="00417E71" w:rsidRDefault="00417E71" w:rsidP="00EA2E87">
            <w:pPr>
              <w:spacing w:after="120"/>
              <w:jc w:val="both"/>
            </w:pPr>
          </w:p>
          <w:p w14:paraId="39518E83" w14:textId="77777777" w:rsidR="00417E71" w:rsidRDefault="00000000" w:rsidP="00EA2E87">
            <w:pPr>
              <w:spacing w:after="120"/>
              <w:ind w:left="360"/>
              <w:jc w:val="both"/>
            </w:pPr>
            <w:r>
              <w:rPr>
                <w:color w:val="000000"/>
              </w:rPr>
              <w:t>(a) maintain and deliver to [</w:t>
            </w:r>
            <w:proofErr w:type="spellStart"/>
            <w:r>
              <w:rPr>
                <w:color w:val="000000"/>
              </w:rPr>
              <w:t>Pluang</w:t>
            </w:r>
            <w:proofErr w:type="spellEnd"/>
            <w:r>
              <w:rPr>
                <w:color w:val="000000"/>
              </w:rPr>
              <w:t>] an open-source software inventory (bill of materials) listing all open-source components embedded in [Deliverables];</w:t>
            </w:r>
          </w:p>
          <w:p w14:paraId="08D517E0" w14:textId="77777777" w:rsidR="00417E71" w:rsidRDefault="00000000" w:rsidP="00EA2E87">
            <w:pPr>
              <w:spacing w:after="120"/>
              <w:ind w:left="360"/>
              <w:jc w:val="both"/>
            </w:pPr>
            <w:r>
              <w:rPr>
                <w:color w:val="000000"/>
              </w:rPr>
              <w:t xml:space="preserve">(b) ensure open-source components comply with their applicable </w:t>
            </w:r>
            <w:proofErr w:type="spellStart"/>
            <w:r>
              <w:rPr>
                <w:color w:val="000000"/>
              </w:rPr>
              <w:t>licences</w:t>
            </w:r>
            <w:proofErr w:type="spellEnd"/>
            <w:r>
              <w:rPr>
                <w:color w:val="000000"/>
              </w:rPr>
              <w:t>;</w:t>
            </w:r>
          </w:p>
          <w:p w14:paraId="7201AF82" w14:textId="77777777" w:rsidR="00417E71" w:rsidRDefault="00000000" w:rsidP="00EA2E87">
            <w:pPr>
              <w:spacing w:after="120"/>
              <w:ind w:left="360"/>
              <w:jc w:val="both"/>
            </w:pPr>
            <w:r>
              <w:rPr>
                <w:color w:val="000000"/>
              </w:rPr>
              <w:t>(c) conduct automated security scanning of open-source dependencies and remediate known vulnerabilities before delivery; and</w:t>
            </w:r>
          </w:p>
          <w:p w14:paraId="45B704D7" w14:textId="77777777" w:rsidR="00417E71" w:rsidRDefault="00000000" w:rsidP="00EA2E87">
            <w:pPr>
              <w:spacing w:after="120"/>
              <w:ind w:left="360"/>
              <w:jc w:val="both"/>
            </w:pPr>
            <w:r>
              <w:rPr>
                <w:color w:val="000000"/>
              </w:rPr>
              <w:t>(d) indemnify [</w:t>
            </w:r>
            <w:proofErr w:type="spellStart"/>
            <w:r>
              <w:rPr>
                <w:color w:val="000000"/>
              </w:rPr>
              <w:t>Pluang</w:t>
            </w:r>
            <w:proofErr w:type="spellEnd"/>
            <w:r>
              <w:rPr>
                <w:color w:val="000000"/>
              </w:rPr>
              <w:t xml:space="preserve">] against any [Losses] arising from open-source </w:t>
            </w:r>
            <w:proofErr w:type="spellStart"/>
            <w:r>
              <w:rPr>
                <w:color w:val="000000"/>
              </w:rPr>
              <w:t>licence</w:t>
            </w:r>
            <w:proofErr w:type="spellEnd"/>
            <w:r>
              <w:rPr>
                <w:color w:val="000000"/>
              </w:rPr>
              <w:t xml:space="preserve"> breach or security vulnerability attributable to [Counterparty]-supplied open-source components.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935F9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ACEC3B0" w14:textId="77777777" w:rsidR="00417E71" w:rsidRDefault="00000000" w:rsidP="00EA2E87">
            <w:pPr>
              <w:spacing w:after="120"/>
              <w:jc w:val="both"/>
            </w:pPr>
            <w:r>
              <w:rPr>
                <w:b/>
                <w:bCs/>
                <w:caps/>
                <w:color w:val="FFFFFF"/>
                <w:sz w:val="18"/>
                <w:szCs w:val="18"/>
              </w:rPr>
              <w:t>Sell-Side Variant — Pluang Liability-Controlled</w:t>
            </w:r>
          </w:p>
        </w:tc>
      </w:tr>
      <w:tr w:rsidR="00417E71" w14:paraId="09DF6A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B35C0E"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xml:space="preserve">] provides software or platform access containing open-source components, [Counterparty] shall comply with all applicable open-source </w:t>
            </w:r>
            <w:proofErr w:type="spellStart"/>
            <w:r>
              <w:rPr>
                <w:color w:val="000000"/>
              </w:rPr>
              <w:t>licence</w:t>
            </w:r>
            <w:proofErr w:type="spellEnd"/>
            <w:r>
              <w:rPr>
                <w:color w:val="000000"/>
              </w:rPr>
              <w:t xml:space="preserve"> notices provided by [</w:t>
            </w:r>
            <w:proofErr w:type="spellStart"/>
            <w:r>
              <w:rPr>
                <w:color w:val="000000"/>
              </w:rPr>
              <w:t>Pluang</w:t>
            </w:r>
            <w:proofErr w:type="spellEnd"/>
            <w:r>
              <w:rPr>
                <w:color w:val="000000"/>
              </w:rPr>
              <w:t>]. [Counterparty] shall not reverse engineer [</w:t>
            </w:r>
            <w:proofErr w:type="spellStart"/>
            <w:r>
              <w:rPr>
                <w:color w:val="000000"/>
              </w:rPr>
              <w:t>Pluang</w:t>
            </w:r>
            <w:proofErr w:type="spellEnd"/>
            <w:r>
              <w:rPr>
                <w:color w:val="000000"/>
              </w:rPr>
              <w:t>]'s proprietary software or extract [</w:t>
            </w:r>
            <w:proofErr w:type="spellStart"/>
            <w:r>
              <w:rPr>
                <w:color w:val="000000"/>
              </w:rPr>
              <w:t>Pluang</w:t>
            </w:r>
            <w:proofErr w:type="spellEnd"/>
            <w:r>
              <w:rPr>
                <w:color w:val="000000"/>
              </w:rPr>
              <w:t>]'s code from any delivered component.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289C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3D345C6" w14:textId="77777777" w:rsidR="00417E71" w:rsidRDefault="00000000" w:rsidP="00EA2E87">
            <w:pPr>
              <w:spacing w:after="120"/>
              <w:jc w:val="both"/>
            </w:pPr>
            <w:r>
              <w:rPr>
                <w:b/>
                <w:bCs/>
                <w:caps/>
                <w:color w:val="FFFFFF"/>
                <w:sz w:val="18"/>
                <w:szCs w:val="18"/>
              </w:rPr>
              <w:t>Acceptable Fallback Drafting</w:t>
            </w:r>
          </w:p>
        </w:tc>
      </w:tr>
      <w:tr w:rsidR="00417E71" w14:paraId="181190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FFEABCB" w14:textId="77777777" w:rsidR="00417E71" w:rsidRDefault="00000000" w:rsidP="00EA2E87">
            <w:pPr>
              <w:spacing w:after="120"/>
              <w:jc w:val="both"/>
            </w:pPr>
            <w:r>
              <w:rPr>
                <w:color w:val="000000"/>
              </w:rPr>
              <w:t xml:space="preserve">Accept permissive </w:t>
            </w:r>
            <w:proofErr w:type="gramStart"/>
            <w:r>
              <w:rPr>
                <w:color w:val="000000"/>
              </w:rPr>
              <w:t>open-source</w:t>
            </w:r>
            <w:proofErr w:type="gramEnd"/>
            <w:r>
              <w:rPr>
                <w:color w:val="000000"/>
              </w:rPr>
              <w:t xml:space="preserve"> (MIT, Apache 2.0, BSD) if disclosed in the OSS inventory and confirmed not to contaminate [</w:t>
            </w:r>
            <w:proofErr w:type="spellStart"/>
            <w:r>
              <w:rPr>
                <w:color w:val="000000"/>
              </w:rPr>
              <w:t>Pluang</w:t>
            </w:r>
            <w:proofErr w:type="spellEnd"/>
            <w:r>
              <w:rPr>
                <w:color w:val="000000"/>
              </w:rPr>
              <w:t>]'s proprietary code.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1441D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823D235" w14:textId="622655DA"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B9228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2BFCE7" w14:textId="77777777" w:rsidR="00417E71" w:rsidRDefault="00000000" w:rsidP="00EA2E87">
            <w:pPr>
              <w:spacing w:after="120"/>
              <w:jc w:val="both"/>
            </w:pPr>
            <w:r>
              <w:rPr>
                <w:b/>
                <w:bCs/>
                <w:color w:val="C00000"/>
              </w:rPr>
              <w:t xml:space="preserve">⚠ </w:t>
            </w:r>
            <w:r>
              <w:rPr>
                <w:color w:val="000000"/>
              </w:rPr>
              <w:t xml:space="preserve">Undisclosed copyleft (GPL, LGPL, AGPL) </w:t>
            </w:r>
            <w:proofErr w:type="gramStart"/>
            <w:r>
              <w:rPr>
                <w:color w:val="000000"/>
              </w:rPr>
              <w:t>open-source</w:t>
            </w:r>
            <w:proofErr w:type="gramEnd"/>
            <w:r>
              <w:rPr>
                <w:color w:val="000000"/>
              </w:rPr>
              <w:t xml:space="preserve"> embedded in Deliverables.</w:t>
            </w:r>
          </w:p>
        </w:tc>
      </w:tr>
      <w:tr w:rsidR="00417E71" w14:paraId="22C748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1277BDB" w14:textId="77777777" w:rsidR="00417E71" w:rsidRDefault="00000000" w:rsidP="00EA2E87">
            <w:pPr>
              <w:spacing w:after="120"/>
              <w:jc w:val="both"/>
            </w:pPr>
            <w:r>
              <w:rPr>
                <w:b/>
                <w:bCs/>
                <w:color w:val="C00000"/>
              </w:rPr>
              <w:t xml:space="preserve">⚠ </w:t>
            </w:r>
            <w:r>
              <w:rPr>
                <w:color w:val="000000"/>
              </w:rPr>
              <w:t xml:space="preserve">No open-source inventory or </w:t>
            </w:r>
            <w:proofErr w:type="spellStart"/>
            <w:r>
              <w:rPr>
                <w:color w:val="000000"/>
              </w:rPr>
              <w:t>licence</w:t>
            </w:r>
            <w:proofErr w:type="spellEnd"/>
            <w:r>
              <w:rPr>
                <w:color w:val="000000"/>
              </w:rPr>
              <w:t xml:space="preserve"> compliance warranty.</w:t>
            </w:r>
          </w:p>
        </w:tc>
      </w:tr>
      <w:tr w:rsidR="00417E71" w14:paraId="4E74F9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234CBA2" w14:textId="77777777" w:rsidR="00417E71" w:rsidRDefault="00000000" w:rsidP="00EA2E87">
            <w:pPr>
              <w:spacing w:after="120"/>
              <w:jc w:val="both"/>
            </w:pPr>
            <w:r>
              <w:rPr>
                <w:b/>
                <w:bCs/>
                <w:color w:val="C00000"/>
              </w:rPr>
              <w:lastRenderedPageBreak/>
              <w:t xml:space="preserve">⚠ </w:t>
            </w:r>
            <w:r>
              <w:rPr>
                <w:color w:val="000000"/>
              </w:rPr>
              <w:t>No security scanning or vulnerability remediation for open-source dependencies.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62916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A0B14C9" w14:textId="77777777" w:rsidR="00417E71" w:rsidRDefault="00000000" w:rsidP="00EA2E87">
            <w:pPr>
              <w:spacing w:after="120"/>
              <w:jc w:val="both"/>
            </w:pPr>
            <w:r>
              <w:rPr>
                <w:b/>
                <w:bCs/>
                <w:caps/>
                <w:color w:val="FFFFFF"/>
                <w:sz w:val="18"/>
                <w:szCs w:val="18"/>
              </w:rPr>
              <w:t>Usage Notes</w:t>
            </w:r>
          </w:p>
        </w:tc>
      </w:tr>
      <w:tr w:rsidR="00417E71" w14:paraId="2E8DA1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5C574A" w14:textId="77777777" w:rsidR="00417E71" w:rsidRDefault="00000000" w:rsidP="00EA2E87">
            <w:pPr>
              <w:spacing w:after="120"/>
              <w:jc w:val="both"/>
            </w:pPr>
            <w:r>
              <w:rPr>
                <w:color w:val="595959"/>
                <w:sz w:val="19"/>
                <w:szCs w:val="19"/>
              </w:rPr>
              <w:t>For software development, AI model training and platform integration contracts, open-source compliance is a mandatory diligence step. Engage Engineering for OSS scanning before acceptance.</w:t>
            </w:r>
          </w:p>
        </w:tc>
      </w:tr>
    </w:tbl>
    <w:p w14:paraId="71D022DB" w14:textId="2443CCFF" w:rsidR="00417E71" w:rsidRPr="005002ED" w:rsidRDefault="00000000">
      <w:pPr>
        <w:pStyle w:val="Heading3"/>
        <w:numPr>
          <w:ilvl w:val="0"/>
          <w:numId w:val="11"/>
        </w:numPr>
        <w:spacing w:after="120"/>
        <w:rPr>
          <w:b/>
          <w:bCs/>
          <w:color w:val="auto"/>
          <w:sz w:val="20"/>
          <w:szCs w:val="20"/>
        </w:rPr>
      </w:pPr>
      <w:bookmarkStart w:id="47" w:name="_Toc229202296"/>
      <w:r w:rsidRPr="005002ED">
        <w:rPr>
          <w:b/>
          <w:bCs/>
          <w:color w:val="auto"/>
          <w:sz w:val="20"/>
          <w:szCs w:val="20"/>
        </w:rPr>
        <w:t>AI TOOLS AND AUTOMATED PROCESSING</w:t>
      </w:r>
      <w:bookmarkEnd w:id="47"/>
    </w:p>
    <w:p>
      <w:pPr/>
      <w:r>
        <w:rPr>
          <w:b/>
          <w:i w:val="0"/>
        </w:rPr>
        <w:t>Baseline</w:t>
      </w:r>
    </w:p>
    <w:p>
      <w:pPr/>
      <w:r>
        <w:rPr>
          <w:b w:val="0"/>
          <w:i w:val="0"/>
        </w:rPr>
        <w:t>AI Tools and Automated Processing. The Counterparty shall not use, input, upload, expose or make available the Company's Confidential Information, Personal Data, Customer Assets data, Intellectual Property Rights, content, materials or trade secrets to any artificial-intelligence tool, large language model, generative-AI system or machine-learning algorithm without the Company's prior written approval in each case.</w:t>
      </w:r>
    </w:p>
    <w:p>
      <w:pPr/>
      <w:r>
        <w:rPr>
          <w:b/>
          <w:i w:val="0"/>
        </w:rPr>
        <w:t>Buy-Side</w:t>
      </w:r>
    </w:p>
    <w:p>
      <w:pPr/>
      <w:r>
        <w:rPr>
          <w:b w:val="0"/>
          <w:i w:val="0"/>
        </w:rPr>
        <w:t>Enhanced AI Controls. In addition to the Baseline:</w:t>
      </w:r>
    </w:p>
    <w:p>
      <w:pPr/>
      <w:r>
        <w:rPr>
          <w:b w:val="0"/>
          <w:i w:val="0"/>
        </w:rPr>
        <w:t>(a) the Counterparty shall not use the Company's data or materials to train, fine-tune or improve any AI model;</w:t>
      </w:r>
    </w:p>
    <w:p>
      <w:pPr/>
      <w:r>
        <w:rPr>
          <w:b w:val="0"/>
          <w:i w:val="0"/>
        </w:rPr>
        <w:t>(b) all AI-assisted Deliverables must be human-reviewed and expressly approved by the Company before delivery;</w:t>
      </w:r>
    </w:p>
    <w:p>
      <w:pPr/>
      <w:r>
        <w:rPr>
          <w:b w:val="0"/>
          <w:i w:val="0"/>
        </w:rPr>
        <w:t>(c) the Counterparty shall maintain an AI-tools register listing all AI tools used in connection with the Services and share it with the Company on request;</w:t>
      </w:r>
    </w:p>
    <w:p>
      <w:pPr/>
      <w:r>
        <w:rPr>
          <w:b w:val="0"/>
          <w:i w:val="0"/>
        </w:rPr>
        <w:t>(d) the Counterparty shall indemnify the Company for all Losses arising from unauthorised use of the Company's data or materials in AI tools; and</w:t>
      </w:r>
    </w:p>
    <w:p>
      <w:pPr/>
      <w:r>
        <w:rPr>
          <w:b w:val="0"/>
          <w:i w:val="0"/>
        </w:rPr>
        <w:t>(e) outputs from AI tools shall not be represented as independent professional advice without the Company's approval.</w:t>
      </w:r>
    </w:p>
    <w:p>
      <w:pPr/>
      <w:r>
        <w:rPr>
          <w:b/>
          <w:i w:val="0"/>
        </w:rPr>
        <w:t>Sell-Side</w:t>
      </w:r>
    </w:p>
    <w:p>
      <w:pPr/>
      <w:r>
        <w:rPr>
          <w:b w:val="0"/>
          <w:i w:val="0"/>
        </w:rPr>
        <w:t>Company AI Outputs. Where the Company provides AI-assisted or automated outputs as part of the Services, the Company disclaims liability for outcomes based on AI outputs that are: (a) used for legal, investment, tax, regulated or medical decision-making without independent professional review; or (b) inconsistent with the Counterparty's specific circumstances not disclosed to the Company. The Counterparty shall independently verify all AI-assisted outputs before relying on them.</w:t>
      </w:r>
    </w:p>
    <w:p>
      <w:pPr/>
      <w:r>
        <w:rPr>
          <w:b/>
          <w:i w:val="0"/>
        </w:rPr>
        <w:t>Notes for Counsel</w:t>
      </w:r>
    </w:p>
    <w:p>
      <w:pPr/>
      <w:r>
        <w:rPr>
          <w:b w:val="0"/>
          <w:i w:val="0"/>
        </w:rPr>
        <w:t>Limited AI use may be accepted only if: (a) no Personal Data or Confidential Information is processed by the AI tool; (b) all outputs are human-reviewed before use; and (c) the AI tool is identified and approved by the Company in writing.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6B6B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D61834"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Controls use of AI tools with </w:t>
            </w:r>
            <w:proofErr w:type="spellStart"/>
            <w:r>
              <w:rPr>
                <w:i/>
                <w:iCs/>
                <w:color w:val="595959"/>
                <w:sz w:val="19"/>
                <w:szCs w:val="19"/>
              </w:rPr>
              <w:t>Pluang</w:t>
            </w:r>
            <w:proofErr w:type="spellEnd"/>
            <w:r>
              <w:rPr>
                <w:i/>
                <w:iCs/>
                <w:color w:val="595959"/>
                <w:sz w:val="19"/>
                <w:szCs w:val="19"/>
              </w:rPr>
              <w:t xml:space="preserve"> data, brand, IP and regulated content.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9468A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A047D45" w14:textId="77777777" w:rsidR="00417E71" w:rsidRDefault="00000000" w:rsidP="00EA2E87">
            <w:pPr>
              <w:spacing w:after="120"/>
              <w:jc w:val="both"/>
            </w:pPr>
            <w:r>
              <w:rPr>
                <w:b/>
                <w:bCs/>
                <w:caps/>
                <w:color w:val="FFFFFF"/>
                <w:sz w:val="18"/>
                <w:szCs w:val="18"/>
              </w:rPr>
              <w:t>Baseline Clause — Balanced, Pluang-Protective</w:t>
            </w:r>
          </w:p>
        </w:tc>
      </w:tr>
      <w:tr w:rsidR="00417E71" w14:paraId="113F5B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24F24B0" w14:textId="77777777" w:rsidR="00417E71" w:rsidRDefault="00000000" w:rsidP="00EA2E87">
            <w:pPr>
              <w:spacing w:after="120"/>
              <w:jc w:val="both"/>
            </w:pPr>
            <w:r>
              <w:rPr>
                <w:color w:val="000000"/>
              </w:rPr>
              <w:t>[Counterparty] shall not use, input, upload, expose or make available [</w:t>
            </w:r>
            <w:proofErr w:type="spellStart"/>
            <w:r>
              <w:rPr>
                <w:color w:val="000000"/>
              </w:rPr>
              <w:t>Pluang</w:t>
            </w:r>
            <w:proofErr w:type="spellEnd"/>
            <w:r>
              <w:rPr>
                <w:color w:val="000000"/>
              </w:rPr>
              <w:t>]'s [Confidential Information], [Personal Data], [Customer Assets] data, [Intellectual Property Rights], content, materials or trade secrets to any artificial intelligence tool, large language model, generative AI system or machine learning algorithm without [</w:t>
            </w:r>
            <w:proofErr w:type="spellStart"/>
            <w:r>
              <w:rPr>
                <w:color w:val="000000"/>
              </w:rPr>
              <w:t>Pluang</w:t>
            </w:r>
            <w:proofErr w:type="spellEnd"/>
            <w:r>
              <w:rPr>
                <w:color w:val="000000"/>
              </w:rPr>
              <w:t>]'s prior written approval in each case.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F0CE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4DCE2AD" w14:textId="77777777" w:rsidR="00417E71" w:rsidRDefault="00000000" w:rsidP="00EA2E87">
            <w:pPr>
              <w:spacing w:after="120"/>
              <w:jc w:val="both"/>
            </w:pPr>
            <w:r>
              <w:rPr>
                <w:b/>
                <w:bCs/>
                <w:caps/>
                <w:color w:val="FFFFFF"/>
                <w:sz w:val="18"/>
                <w:szCs w:val="18"/>
              </w:rPr>
              <w:t>Buy-Side Variant — Maximum Pluang Protection</w:t>
            </w:r>
          </w:p>
        </w:tc>
      </w:tr>
      <w:tr w:rsidR="00417E71" w14:paraId="65EB0C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92B312A" w14:textId="77777777" w:rsidR="00417E71" w:rsidRDefault="00000000" w:rsidP="00EA2E87">
            <w:pPr>
              <w:spacing w:after="120"/>
              <w:jc w:val="both"/>
            </w:pPr>
            <w:r>
              <w:rPr>
                <w:color w:val="000000"/>
              </w:rPr>
              <w:t>In addition to the baseline:</w:t>
            </w:r>
          </w:p>
          <w:p w14:paraId="1909F9E4" w14:textId="77777777" w:rsidR="00417E71" w:rsidRDefault="00417E71" w:rsidP="00EA2E87">
            <w:pPr>
              <w:spacing w:after="120"/>
              <w:jc w:val="both"/>
            </w:pPr>
          </w:p>
          <w:p w14:paraId="2EC46D4E" w14:textId="77777777" w:rsidR="00417E71" w:rsidRDefault="00000000" w:rsidP="00EA2E87">
            <w:pPr>
              <w:spacing w:after="120"/>
              <w:ind w:left="360"/>
              <w:jc w:val="both"/>
            </w:pPr>
            <w:r>
              <w:rPr>
                <w:color w:val="000000"/>
              </w:rPr>
              <w:t>(a) [Counterparty] shall not use [</w:t>
            </w:r>
            <w:proofErr w:type="spellStart"/>
            <w:r>
              <w:rPr>
                <w:color w:val="000000"/>
              </w:rPr>
              <w:t>Pluang</w:t>
            </w:r>
            <w:proofErr w:type="spellEnd"/>
            <w:r>
              <w:rPr>
                <w:color w:val="000000"/>
              </w:rPr>
              <w:t>] data or materials to train, fine-tune or improve any AI model;</w:t>
            </w:r>
          </w:p>
          <w:p w14:paraId="40A21C22" w14:textId="77777777" w:rsidR="00417E71" w:rsidRDefault="00000000" w:rsidP="00EA2E87">
            <w:pPr>
              <w:spacing w:after="120"/>
              <w:ind w:left="360"/>
              <w:jc w:val="both"/>
            </w:pPr>
            <w:r>
              <w:rPr>
                <w:color w:val="000000"/>
              </w:rPr>
              <w:t>(b) all AI-assisted [Deliverables] must be human-reviewed and expressly approved by [</w:t>
            </w:r>
            <w:proofErr w:type="spellStart"/>
            <w:r>
              <w:rPr>
                <w:color w:val="000000"/>
              </w:rPr>
              <w:t>Pluang</w:t>
            </w:r>
            <w:proofErr w:type="spellEnd"/>
            <w:r>
              <w:rPr>
                <w:color w:val="000000"/>
              </w:rPr>
              <w:t>] before delivery;</w:t>
            </w:r>
          </w:p>
          <w:p w14:paraId="261E132E" w14:textId="77777777" w:rsidR="00417E71" w:rsidRDefault="00000000" w:rsidP="00EA2E87">
            <w:pPr>
              <w:spacing w:after="120"/>
              <w:ind w:left="360"/>
              <w:jc w:val="both"/>
            </w:pPr>
            <w:r>
              <w:rPr>
                <w:color w:val="000000"/>
              </w:rPr>
              <w:t>(c) [Counterparty] shall maintain an AI tools register listing all AI tools used in connection with the [Services] and share it with [</w:t>
            </w:r>
            <w:proofErr w:type="spellStart"/>
            <w:r>
              <w:rPr>
                <w:color w:val="000000"/>
              </w:rPr>
              <w:t>Pluang</w:t>
            </w:r>
            <w:proofErr w:type="spellEnd"/>
            <w:r>
              <w:rPr>
                <w:color w:val="000000"/>
              </w:rPr>
              <w:t>] on request;</w:t>
            </w:r>
          </w:p>
          <w:p w14:paraId="6AD2827B" w14:textId="77777777" w:rsidR="00417E71" w:rsidRDefault="00000000" w:rsidP="00EA2E87">
            <w:pPr>
              <w:spacing w:after="120"/>
              <w:ind w:left="360"/>
              <w:jc w:val="both"/>
            </w:pPr>
            <w:r>
              <w:rPr>
                <w:color w:val="000000"/>
              </w:rPr>
              <w:t>(d) [Counterparty] shall indemnify [</w:t>
            </w:r>
            <w:proofErr w:type="spellStart"/>
            <w:r>
              <w:rPr>
                <w:color w:val="000000"/>
              </w:rPr>
              <w:t>Pluang</w:t>
            </w:r>
            <w:proofErr w:type="spellEnd"/>
            <w:r>
              <w:rPr>
                <w:color w:val="000000"/>
              </w:rPr>
              <w:t xml:space="preserve">] for all [Losses] arising from </w:t>
            </w:r>
            <w:proofErr w:type="spellStart"/>
            <w:r>
              <w:rPr>
                <w:color w:val="000000"/>
              </w:rPr>
              <w:t>unauthorised</w:t>
            </w:r>
            <w:proofErr w:type="spellEnd"/>
            <w:r>
              <w:rPr>
                <w:color w:val="000000"/>
              </w:rPr>
              <w:t xml:space="preserve"> use of [</w:t>
            </w:r>
            <w:proofErr w:type="spellStart"/>
            <w:r>
              <w:rPr>
                <w:color w:val="000000"/>
              </w:rPr>
              <w:t>Pluang</w:t>
            </w:r>
            <w:proofErr w:type="spellEnd"/>
            <w:r>
              <w:rPr>
                <w:color w:val="000000"/>
              </w:rPr>
              <w:t>] data or materials in AI tools; and</w:t>
            </w:r>
          </w:p>
          <w:p w14:paraId="28E4A06C" w14:textId="77777777" w:rsidR="00417E71" w:rsidRDefault="00000000" w:rsidP="00EA2E87">
            <w:pPr>
              <w:spacing w:after="120"/>
              <w:ind w:left="360"/>
              <w:jc w:val="both"/>
            </w:pPr>
            <w:r>
              <w:rPr>
                <w:color w:val="000000"/>
              </w:rPr>
              <w:t>(e) outputs from AI tools shall not be represented as independent professional advice without [</w:t>
            </w:r>
            <w:proofErr w:type="spellStart"/>
            <w:r>
              <w:rPr>
                <w:color w:val="000000"/>
              </w:rPr>
              <w:t>Pluang</w:t>
            </w:r>
            <w:proofErr w:type="spellEnd"/>
            <w:r>
              <w:rPr>
                <w:color w:val="000000"/>
              </w:rPr>
              <w:t>]'s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26F14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58C4CE8" w14:textId="77777777" w:rsidR="00417E71" w:rsidRDefault="00000000" w:rsidP="00EA2E87">
            <w:pPr>
              <w:spacing w:after="120"/>
              <w:jc w:val="both"/>
            </w:pPr>
            <w:r>
              <w:rPr>
                <w:b/>
                <w:bCs/>
                <w:caps/>
                <w:color w:val="FFFFFF"/>
                <w:sz w:val="18"/>
                <w:szCs w:val="18"/>
              </w:rPr>
              <w:t>Sell-Side Variant — Pluang Liability-Controlled</w:t>
            </w:r>
          </w:p>
        </w:tc>
      </w:tr>
      <w:tr w:rsidR="00417E71" w14:paraId="0F57B5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A7B2978"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provides AI-assisted or automated outputs as part of the [Services], [</w:t>
            </w:r>
            <w:proofErr w:type="spellStart"/>
            <w:r>
              <w:rPr>
                <w:color w:val="000000"/>
              </w:rPr>
              <w:t>Pluang</w:t>
            </w:r>
            <w:proofErr w:type="spellEnd"/>
            <w:r>
              <w:rPr>
                <w:color w:val="000000"/>
              </w:rPr>
              <w:t>] disclaims liability for outcomes based on AI outputs that are:</w:t>
            </w:r>
          </w:p>
          <w:p w14:paraId="51F2AAD9" w14:textId="77777777" w:rsidR="00417E71" w:rsidRDefault="00417E71" w:rsidP="00EA2E87">
            <w:pPr>
              <w:spacing w:after="120"/>
              <w:jc w:val="both"/>
            </w:pPr>
          </w:p>
          <w:p w14:paraId="659120E5" w14:textId="77777777" w:rsidR="00417E71" w:rsidRDefault="00000000" w:rsidP="00EA2E87">
            <w:pPr>
              <w:spacing w:after="120"/>
              <w:ind w:left="360"/>
              <w:jc w:val="both"/>
            </w:pPr>
            <w:r>
              <w:rPr>
                <w:color w:val="000000"/>
              </w:rPr>
              <w:t>(a) used for legal, investment, tax, regulated or medical decision-making without independent professional review; or</w:t>
            </w:r>
          </w:p>
          <w:p w14:paraId="0BA7D7C6" w14:textId="77777777" w:rsidR="00417E71" w:rsidRDefault="00000000" w:rsidP="00EA2E87">
            <w:pPr>
              <w:spacing w:after="120"/>
              <w:ind w:left="360"/>
              <w:jc w:val="both"/>
            </w:pPr>
            <w:r>
              <w:rPr>
                <w:color w:val="000000"/>
              </w:rPr>
              <w:t>(b) inconsistent with [Counterparty]'s specific circumstances not disclosed to [</w:t>
            </w:r>
            <w:proofErr w:type="spellStart"/>
            <w:r>
              <w:rPr>
                <w:color w:val="000000"/>
              </w:rPr>
              <w:t>Pluang</w:t>
            </w:r>
            <w:proofErr w:type="spellEnd"/>
            <w:r>
              <w:rPr>
                <w:color w:val="000000"/>
              </w:rPr>
              <w:t>].</w:t>
            </w:r>
          </w:p>
          <w:p w14:paraId="410D6D98" w14:textId="77777777" w:rsidR="00417E71" w:rsidRDefault="00417E71" w:rsidP="00EA2E87">
            <w:pPr>
              <w:spacing w:after="120"/>
              <w:jc w:val="both"/>
            </w:pPr>
          </w:p>
          <w:p w14:paraId="3B322F92" w14:textId="77777777" w:rsidR="00417E71" w:rsidRDefault="00000000" w:rsidP="00EA2E87">
            <w:pPr>
              <w:spacing w:after="120"/>
              <w:jc w:val="both"/>
            </w:pPr>
            <w:r>
              <w:rPr>
                <w:color w:val="000000"/>
              </w:rPr>
              <w:t>[Counterparty] shall conduct independent verification of all AI-assisted outputs before reliance.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1BF6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C253981" w14:textId="77777777" w:rsidR="00417E71" w:rsidRDefault="00000000" w:rsidP="00EA2E87">
            <w:pPr>
              <w:spacing w:after="120"/>
              <w:jc w:val="both"/>
            </w:pPr>
            <w:r>
              <w:rPr>
                <w:b/>
                <w:bCs/>
                <w:caps/>
                <w:color w:val="FFFFFF"/>
                <w:sz w:val="18"/>
                <w:szCs w:val="18"/>
              </w:rPr>
              <w:t>Acceptable Fallback Drafting</w:t>
            </w:r>
          </w:p>
        </w:tc>
      </w:tr>
      <w:tr w:rsidR="00417E71" w14:paraId="5B92EE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AC42211" w14:textId="77777777" w:rsidR="00417E71" w:rsidRDefault="00000000" w:rsidP="00EA2E87">
            <w:pPr>
              <w:spacing w:after="120"/>
              <w:jc w:val="both"/>
            </w:pPr>
            <w:r>
              <w:rPr>
                <w:color w:val="000000"/>
              </w:rPr>
              <w:t>Limited AI use may be accepted if:</w:t>
            </w:r>
          </w:p>
          <w:p w14:paraId="115BADF6" w14:textId="77777777" w:rsidR="00417E71" w:rsidRDefault="00417E71" w:rsidP="00EA2E87">
            <w:pPr>
              <w:spacing w:after="120"/>
              <w:jc w:val="both"/>
            </w:pPr>
          </w:p>
          <w:p w14:paraId="052D6A4C" w14:textId="77777777" w:rsidR="00417E71" w:rsidRDefault="00000000" w:rsidP="00EA2E87">
            <w:pPr>
              <w:spacing w:after="120"/>
              <w:ind w:left="360"/>
              <w:jc w:val="both"/>
            </w:pPr>
            <w:r>
              <w:rPr>
                <w:color w:val="000000"/>
              </w:rPr>
              <w:t>(a) no [Personal Data] or [Confidential Information] is processed by the AI tool;</w:t>
            </w:r>
          </w:p>
          <w:p w14:paraId="3A53945E" w14:textId="77777777" w:rsidR="00417E71" w:rsidRDefault="00000000" w:rsidP="00EA2E87">
            <w:pPr>
              <w:spacing w:after="120"/>
              <w:ind w:left="360"/>
              <w:jc w:val="both"/>
            </w:pPr>
            <w:r>
              <w:rPr>
                <w:color w:val="000000"/>
              </w:rPr>
              <w:t xml:space="preserve">(b) all outputs are </w:t>
            </w:r>
            <w:proofErr w:type="gramStart"/>
            <w:r>
              <w:rPr>
                <w:color w:val="000000"/>
              </w:rPr>
              <w:t>human-reviewed</w:t>
            </w:r>
            <w:proofErr w:type="gramEnd"/>
            <w:r>
              <w:rPr>
                <w:color w:val="000000"/>
              </w:rPr>
              <w:t xml:space="preserve"> before use; and</w:t>
            </w:r>
          </w:p>
          <w:p w14:paraId="336F9AD0" w14:textId="77777777" w:rsidR="00417E71" w:rsidRDefault="00000000" w:rsidP="00EA2E87">
            <w:pPr>
              <w:spacing w:after="120"/>
              <w:ind w:left="360"/>
              <w:jc w:val="both"/>
            </w:pPr>
            <w:r>
              <w:rPr>
                <w:color w:val="000000"/>
              </w:rPr>
              <w:t>(c) the AI tool is identified and approved by [</w:t>
            </w:r>
            <w:proofErr w:type="spellStart"/>
            <w:r>
              <w:rPr>
                <w:color w:val="000000"/>
              </w:rPr>
              <w:t>Pluang</w:t>
            </w:r>
            <w:proofErr w:type="spellEnd"/>
            <w:r>
              <w:rPr>
                <w:color w:val="000000"/>
              </w:rPr>
              <w:t>] in writing.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F65F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D572369" w14:textId="06D2BA8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730D7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B191BE" w14:textId="77777777" w:rsidR="00417E71" w:rsidRDefault="00000000" w:rsidP="00EA2E87">
            <w:pPr>
              <w:spacing w:after="120"/>
              <w:jc w:val="both"/>
            </w:pPr>
            <w:r>
              <w:rPr>
                <w:b/>
                <w:bCs/>
                <w:color w:val="C00000"/>
              </w:rPr>
              <w:t xml:space="preserve">⚠ </w:t>
            </w:r>
            <w:r>
              <w:rPr>
                <w:color w:val="000000"/>
              </w:rPr>
              <w:t xml:space="preserve">AI training on </w:t>
            </w:r>
            <w:proofErr w:type="spellStart"/>
            <w:r>
              <w:rPr>
                <w:color w:val="000000"/>
              </w:rPr>
              <w:t>Pluang</w:t>
            </w:r>
            <w:proofErr w:type="spellEnd"/>
            <w:r>
              <w:rPr>
                <w:color w:val="000000"/>
              </w:rPr>
              <w:t xml:space="preserve"> data, Personal Data, Confidential Information or IP without written approval.</w:t>
            </w:r>
          </w:p>
        </w:tc>
      </w:tr>
      <w:tr w:rsidR="00417E71" w14:paraId="467C22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7D877E2" w14:textId="77777777" w:rsidR="00417E71" w:rsidRDefault="00000000" w:rsidP="00EA2E87">
            <w:pPr>
              <w:spacing w:after="120"/>
              <w:jc w:val="both"/>
            </w:pPr>
            <w:r>
              <w:rPr>
                <w:b/>
                <w:bCs/>
                <w:color w:val="C00000"/>
              </w:rPr>
              <w:t xml:space="preserve">⚠ </w:t>
            </w:r>
            <w:r>
              <w:rPr>
                <w:color w:val="000000"/>
              </w:rPr>
              <w:t>Unreviewed AI outputs used for regulated decisions, customer communications, legal advice or investment recommendations.</w:t>
            </w:r>
          </w:p>
        </w:tc>
      </w:tr>
      <w:tr w:rsidR="00417E71" w14:paraId="0B86B5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34AE6D8" w14:textId="77777777" w:rsidR="00417E71" w:rsidRDefault="00000000" w:rsidP="00EA2E87">
            <w:pPr>
              <w:spacing w:after="120"/>
              <w:jc w:val="both"/>
            </w:pPr>
            <w:r>
              <w:rPr>
                <w:b/>
                <w:bCs/>
                <w:color w:val="C00000"/>
              </w:rPr>
              <w:t xml:space="preserve">⚠ </w:t>
            </w:r>
            <w:r>
              <w:rPr>
                <w:color w:val="000000"/>
              </w:rPr>
              <w:t>No AI tools register or disclosure obligation.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C755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71C8280" w14:textId="77777777" w:rsidR="00417E71" w:rsidRDefault="00000000" w:rsidP="00EA2E87">
            <w:pPr>
              <w:spacing w:after="120"/>
              <w:jc w:val="both"/>
            </w:pPr>
            <w:r>
              <w:rPr>
                <w:b/>
                <w:bCs/>
                <w:caps/>
                <w:color w:val="FFFFFF"/>
                <w:sz w:val="18"/>
                <w:szCs w:val="18"/>
              </w:rPr>
              <w:t>Usage Notes</w:t>
            </w:r>
          </w:p>
        </w:tc>
      </w:tr>
      <w:tr w:rsidR="00417E71" w14:paraId="3997A2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928B43F" w14:textId="77777777" w:rsidR="00417E71" w:rsidRDefault="00000000" w:rsidP="00EA2E87">
            <w:pPr>
              <w:spacing w:after="120"/>
              <w:jc w:val="both"/>
            </w:pPr>
            <w:r>
              <w:rPr>
                <w:color w:val="595959"/>
                <w:sz w:val="19"/>
                <w:szCs w:val="19"/>
              </w:rPr>
              <w:t xml:space="preserve">AI regulation is evolving rapidly. This is </w:t>
            </w:r>
            <w:proofErr w:type="gramStart"/>
            <w:r>
              <w:rPr>
                <w:color w:val="595959"/>
                <w:sz w:val="19"/>
                <w:szCs w:val="19"/>
              </w:rPr>
              <w:t>a prudent</w:t>
            </w:r>
            <w:proofErr w:type="gramEnd"/>
            <w:r>
              <w:rPr>
                <w:color w:val="595959"/>
                <w:sz w:val="19"/>
                <w:szCs w:val="19"/>
              </w:rPr>
              <w:t xml:space="preserve"> internal control. Review AI clauses at each annual playbook update </w:t>
            </w:r>
            <w:proofErr w:type="gramStart"/>
            <w:r>
              <w:rPr>
                <w:color w:val="595959"/>
                <w:sz w:val="19"/>
                <w:szCs w:val="19"/>
              </w:rPr>
              <w:t>in light of</w:t>
            </w:r>
            <w:proofErr w:type="gramEnd"/>
            <w:r>
              <w:rPr>
                <w:color w:val="595959"/>
                <w:sz w:val="19"/>
                <w:szCs w:val="19"/>
              </w:rPr>
              <w:t xml:space="preserve"> applicable AI regulations in </w:t>
            </w:r>
            <w:proofErr w:type="spellStart"/>
            <w:r>
              <w:rPr>
                <w:color w:val="595959"/>
                <w:sz w:val="19"/>
                <w:szCs w:val="19"/>
              </w:rPr>
              <w:t>Pluang</w:t>
            </w:r>
            <w:proofErr w:type="spellEnd"/>
            <w:r>
              <w:rPr>
                <w:color w:val="595959"/>
                <w:sz w:val="19"/>
                <w:szCs w:val="19"/>
              </w:rPr>
              <w:t xml:space="preserve"> jurisdictions.</w:t>
            </w:r>
          </w:p>
        </w:tc>
      </w:tr>
    </w:tbl>
    <w:p w14:paraId="3C362764" w14:textId="4058957C" w:rsidR="00417E71" w:rsidRPr="005002ED" w:rsidRDefault="00000000">
      <w:pPr>
        <w:pStyle w:val="Heading3"/>
        <w:numPr>
          <w:ilvl w:val="0"/>
          <w:numId w:val="11"/>
        </w:numPr>
        <w:spacing w:after="120"/>
        <w:rPr>
          <w:b/>
          <w:bCs/>
          <w:color w:val="auto"/>
          <w:sz w:val="20"/>
          <w:szCs w:val="20"/>
        </w:rPr>
      </w:pPr>
      <w:bookmarkStart w:id="48" w:name="_Toc229202297"/>
      <w:r w:rsidRPr="005002ED">
        <w:rPr>
          <w:b/>
          <w:bCs/>
          <w:color w:val="auto"/>
          <w:sz w:val="20"/>
          <w:szCs w:val="20"/>
        </w:rPr>
        <w:t>CONFIDENTIALITY</w:t>
      </w:r>
      <w:bookmarkEnd w:id="48"/>
    </w:p>
    <w:p>
      <w:pPr/>
      <w:r>
        <w:rPr>
          <w:b/>
          <w:i w:val="0"/>
        </w:rPr>
        <w:t>Baseline</w:t>
      </w:r>
    </w:p>
    <w:p>
      <w:pPr/>
      <w:r>
        <w:rPr>
          <w:b w:val="0"/>
          <w:i w:val="0"/>
        </w:rPr>
        <w:t>Confidentiality.</w:t>
      </w:r>
    </w:p>
    <w:p>
      <w:pPr/>
      <w:r>
        <w:rPr>
          <w:b w:val="0"/>
          <w:i w:val="0"/>
        </w:rPr>
        <w:t>(a) Each Party shall: (i) keep all Confidential Information received from the other Party strictly confidential; (ii) use it only for the purposes of this Agreement; and (iii) disclose it only to its officers, employees, directors, advisers and subcontractors who need to know and who are bound by confidentiality obligations no less protective than this Clause.</w:t>
      </w:r>
    </w:p>
    <w:p>
      <w:pPr/>
      <w:r>
        <w:rPr>
          <w:b w:val="0"/>
          <w:i w:val="0"/>
        </w:rPr>
        <w:t>(b) Each Party shall notify the other immediately on becoming aware of any breach of this Clause.</w:t>
      </w:r>
    </w:p>
    <w:p>
      <w:pPr/>
      <w:r>
        <w:rPr>
          <w:b w:val="0"/>
          <w:i w:val="0"/>
        </w:rPr>
        <w:t>(c) This Clause survives termination of this Agreement indefinitely for trade secrets and for [five (5)] years for other Confidential Information, unless the Parties agree otherwise.</w:t>
      </w:r>
    </w:p>
    <w:p>
      <w:pPr/>
      <w:r>
        <w:rPr>
          <w:b/>
          <w:i w:val="0"/>
        </w:rPr>
        <w:t>Buy-Side</w:t>
      </w:r>
    </w:p>
    <w:p>
      <w:pPr/>
      <w:r>
        <w:rPr>
          <w:b w:val="0"/>
          <w:i w:val="0"/>
        </w:rPr>
        <w:t>Enhanced Confidentiality. In addition to the Baseline:</w:t>
      </w:r>
    </w:p>
    <w:p>
      <w:pPr/>
      <w:r>
        <w:rPr>
          <w:b w:val="0"/>
          <w:i w:val="0"/>
        </w:rPr>
        <w:t>(a) the Counterparty shall not use the Company's Confidential Information for benchmarking, training (including AI training), marketing, product development, competitive intelligence or any purpose not expressly authorised;</w:t>
      </w:r>
    </w:p>
    <w:p>
      <w:pPr/>
      <w:r>
        <w:rPr>
          <w:b w:val="0"/>
          <w:i w:val="0"/>
        </w:rPr>
        <w:t>(b) the Counterparty shall store the Company's Confidential Information in a secure system with access controls, and shall not permit public-facing storage, unauthorised cloud uploads or uncontrolled sharing;</w:t>
      </w:r>
    </w:p>
    <w:p>
      <w:pPr/>
      <w:r>
        <w:rPr>
          <w:b w:val="0"/>
          <w:i w:val="0"/>
        </w:rPr>
        <w:t>(c) on termination, the Counterparty shall promptly return or securely destroy all Confidential Information and provide written confirmation of destruction; and</w:t>
      </w:r>
    </w:p>
    <w:p>
      <w:pPr/>
      <w:r>
        <w:rPr>
          <w:b w:val="0"/>
          <w:i w:val="0"/>
        </w:rPr>
        <w:t>(d) the Company may seek injunctive relief without proof of specific harm for any threatened or actual breach of this Clause.</w:t>
      </w:r>
    </w:p>
    <w:p>
      <w:pPr/>
      <w:r>
        <w:rPr>
          <w:b/>
          <w:i w:val="0"/>
        </w:rPr>
        <w:t>Sell-Side</w:t>
      </w:r>
    </w:p>
    <w:p>
      <w:pPr/>
      <w:r>
        <w:rPr>
          <w:b w:val="0"/>
          <w:i w:val="0"/>
        </w:rPr>
        <w:t>Company Confidentiality Limitation. The Company's confidentiality obligations are limited to information clearly marked as confidential, or which a reasonable party would understand to be confidential given the context. The Company may disclose Confidential Information to its Affiliates, advisers, Regulators, legal counsel, auditors and service providers on a need-to-know basis without consent, subject to appropriate confidentiality obligations.</w:t>
      </w:r>
    </w:p>
    <w:p>
      <w:pPr/>
      <w:r>
        <w:rPr>
          <w:b/>
          <w:i w:val="0"/>
        </w:rPr>
        <w:t>Acceptable Fallback</w:t>
      </w:r>
    </w:p>
    <w:p>
      <w:pPr/>
      <w:r>
        <w:rPr>
          <w:b w:val="0"/>
          <w:i w:val="0"/>
        </w:rPr>
        <w:t>Fixed Survival Period. This Clause survives termination for [three (3)] years in respect of ordinary business Confidential Information; trade secrets, security information, customer data and Personal Data remain protected indefinitely.</w:t>
      </w:r>
    </w:p>
    <w:p>
      <w:pPr/>
      <w:r>
        <w:rPr>
          <w:b/>
          <w:i w:val="0"/>
        </w:rPr>
        <w:t>Notes for Counsel</w:t>
      </w:r>
    </w:p>
    <w:p>
      <w:pPr/>
      <w:r>
        <w:rPr>
          <w:b w:val="0"/>
          <w:i w:val="0"/>
        </w:rPr>
        <w:t>A fixed [three (3)]-year survival period is acceptable for ordinary business information, but trade secrets, security information, customer data and Personal Data must remain protected indefinitely.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889D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49202F8"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Protects non-public information and restricts </w:t>
            </w:r>
            <w:proofErr w:type="spellStart"/>
            <w:r>
              <w:rPr>
                <w:i/>
                <w:iCs/>
                <w:color w:val="595959"/>
                <w:sz w:val="19"/>
                <w:szCs w:val="19"/>
              </w:rPr>
              <w:t>unauthorised</w:t>
            </w:r>
            <w:proofErr w:type="spellEnd"/>
            <w:r>
              <w:rPr>
                <w:i/>
                <w:iCs/>
                <w:color w:val="595959"/>
                <w:sz w:val="19"/>
                <w:szCs w:val="19"/>
              </w:rPr>
              <w:t xml:space="preserve"> disclosure.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F6A0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895E62" w14:textId="77777777" w:rsidR="00417E71" w:rsidRDefault="00000000" w:rsidP="00EA2E87">
            <w:pPr>
              <w:spacing w:after="120"/>
              <w:jc w:val="both"/>
            </w:pPr>
            <w:r>
              <w:rPr>
                <w:b/>
                <w:bCs/>
                <w:caps/>
                <w:color w:val="FFFFFF"/>
                <w:sz w:val="18"/>
                <w:szCs w:val="18"/>
              </w:rPr>
              <w:t>Baseline Clause — Balanced, Pluang-Protective</w:t>
            </w:r>
          </w:p>
        </w:tc>
      </w:tr>
      <w:tr w:rsidR="00417E71" w14:paraId="723088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F794D75" w14:textId="77777777" w:rsidR="00417E71" w:rsidRDefault="00000000" w:rsidP="00EA2E87">
            <w:pPr>
              <w:spacing w:after="120"/>
              <w:jc w:val="both"/>
            </w:pPr>
            <w:r>
              <w:rPr>
                <w:color w:val="000000"/>
              </w:rPr>
              <w:t>Each Party shall:</w:t>
            </w:r>
          </w:p>
          <w:p w14:paraId="2B9D696E" w14:textId="77777777" w:rsidR="00417E71" w:rsidRDefault="00417E71" w:rsidP="00EA2E87">
            <w:pPr>
              <w:spacing w:after="120"/>
              <w:jc w:val="both"/>
            </w:pPr>
          </w:p>
          <w:p w14:paraId="50E27854" w14:textId="77777777" w:rsidR="00417E71" w:rsidRDefault="00000000" w:rsidP="00EA2E87">
            <w:pPr>
              <w:spacing w:after="120"/>
              <w:ind w:left="360"/>
              <w:jc w:val="both"/>
            </w:pPr>
            <w:r>
              <w:rPr>
                <w:color w:val="000000"/>
              </w:rPr>
              <w:t>(a) keep all [Confidential Information] received from the other Party strictly confidential;</w:t>
            </w:r>
          </w:p>
          <w:p w14:paraId="1B2F006A" w14:textId="77777777" w:rsidR="00417E71" w:rsidRDefault="00000000" w:rsidP="00EA2E87">
            <w:pPr>
              <w:spacing w:after="120"/>
              <w:ind w:left="360"/>
              <w:jc w:val="both"/>
            </w:pPr>
            <w:r>
              <w:rPr>
                <w:color w:val="000000"/>
              </w:rPr>
              <w:t>(b) use [Confidential Information] only for the purposes of this [Agreement]; and</w:t>
            </w:r>
          </w:p>
          <w:p w14:paraId="752FAA70" w14:textId="77777777" w:rsidR="00417E71" w:rsidRDefault="00000000" w:rsidP="00EA2E87">
            <w:pPr>
              <w:spacing w:after="120"/>
              <w:ind w:left="360"/>
              <w:jc w:val="both"/>
            </w:pPr>
            <w:r>
              <w:rPr>
                <w:color w:val="000000"/>
              </w:rPr>
              <w:t>(c) disclose [Confidential Information] only to its officers, employees, directors, advisers and subcontractors with a need to know who are bound by confidentiality obligations no less protective than this Clause.</w:t>
            </w:r>
          </w:p>
          <w:p w14:paraId="40AA72EA" w14:textId="77777777" w:rsidR="00417E71" w:rsidRDefault="00417E71" w:rsidP="00EA2E87">
            <w:pPr>
              <w:spacing w:after="120"/>
              <w:jc w:val="both"/>
            </w:pPr>
          </w:p>
          <w:p w14:paraId="660747F5" w14:textId="77777777" w:rsidR="00417E71" w:rsidRDefault="00000000" w:rsidP="00EA2E87">
            <w:pPr>
              <w:spacing w:after="120"/>
              <w:jc w:val="both"/>
            </w:pPr>
            <w:r>
              <w:rPr>
                <w:color w:val="000000"/>
              </w:rPr>
              <w:t>Each Party shall notify the other immediately if it becomes aware of any breach of this Clause.</w:t>
            </w:r>
          </w:p>
          <w:p w14:paraId="406070C0" w14:textId="77777777" w:rsidR="00417E71" w:rsidRDefault="00417E71" w:rsidP="00EA2E87">
            <w:pPr>
              <w:spacing w:after="120"/>
              <w:jc w:val="both"/>
            </w:pPr>
          </w:p>
          <w:p w14:paraId="4ED23B0F" w14:textId="77777777" w:rsidR="00417E71" w:rsidRDefault="00000000" w:rsidP="00EA2E87">
            <w:pPr>
              <w:spacing w:after="120"/>
              <w:jc w:val="both"/>
            </w:pPr>
            <w:r>
              <w:rPr>
                <w:color w:val="000000"/>
              </w:rPr>
              <w:t>This Clause survives termination of this [Agreement] indefinitely for trade secrets and for [5] years for other [Confidential Information], unless the Parties agree otherwise.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4966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43DEA11" w14:textId="77777777" w:rsidR="00417E71" w:rsidRDefault="00000000" w:rsidP="00EA2E87">
            <w:pPr>
              <w:spacing w:after="120"/>
              <w:jc w:val="both"/>
            </w:pPr>
            <w:r>
              <w:rPr>
                <w:b/>
                <w:bCs/>
                <w:caps/>
                <w:color w:val="FFFFFF"/>
                <w:sz w:val="18"/>
                <w:szCs w:val="18"/>
              </w:rPr>
              <w:lastRenderedPageBreak/>
              <w:t>Buy-Side Variant — Maximum Pluang Protection</w:t>
            </w:r>
          </w:p>
        </w:tc>
      </w:tr>
      <w:tr w:rsidR="00417E71" w14:paraId="0F0476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8F75553" w14:textId="77777777" w:rsidR="00417E71" w:rsidRDefault="00000000" w:rsidP="00EA2E87">
            <w:pPr>
              <w:spacing w:after="120"/>
              <w:jc w:val="both"/>
            </w:pPr>
            <w:r>
              <w:rPr>
                <w:color w:val="000000"/>
              </w:rPr>
              <w:t>In addition to the baseline:</w:t>
            </w:r>
          </w:p>
          <w:p w14:paraId="339123E0" w14:textId="77777777" w:rsidR="00417E71" w:rsidRDefault="00417E71" w:rsidP="00EA2E87">
            <w:pPr>
              <w:spacing w:after="120"/>
              <w:jc w:val="both"/>
            </w:pPr>
          </w:p>
          <w:p w14:paraId="621A103B" w14:textId="77777777" w:rsidR="00417E71" w:rsidRDefault="00000000" w:rsidP="00EA2E87">
            <w:pPr>
              <w:spacing w:after="120"/>
              <w:ind w:left="360"/>
              <w:jc w:val="both"/>
            </w:pPr>
            <w:r>
              <w:rPr>
                <w:color w:val="000000"/>
              </w:rPr>
              <w:t>(a) [Counterparty] shall not use [</w:t>
            </w:r>
            <w:proofErr w:type="spellStart"/>
            <w:r>
              <w:rPr>
                <w:color w:val="000000"/>
              </w:rPr>
              <w:t>Pluang</w:t>
            </w:r>
            <w:proofErr w:type="spellEnd"/>
            <w:r>
              <w:rPr>
                <w:color w:val="000000"/>
              </w:rPr>
              <w:t xml:space="preserve">]'s [Confidential Information] for benchmarking, training (including AI training), marketing, product development, competitive intelligence or any purpose not expressly </w:t>
            </w:r>
            <w:proofErr w:type="spellStart"/>
            <w:r>
              <w:rPr>
                <w:color w:val="000000"/>
              </w:rPr>
              <w:t>authorised</w:t>
            </w:r>
            <w:proofErr w:type="spellEnd"/>
            <w:r>
              <w:rPr>
                <w:color w:val="000000"/>
              </w:rPr>
              <w:t>;</w:t>
            </w:r>
          </w:p>
          <w:p w14:paraId="1CED88B1" w14:textId="77777777" w:rsidR="00417E71" w:rsidRDefault="00000000" w:rsidP="00EA2E87">
            <w:pPr>
              <w:spacing w:after="120"/>
              <w:ind w:left="360"/>
              <w:jc w:val="both"/>
            </w:pPr>
            <w:r>
              <w:rPr>
                <w:color w:val="000000"/>
              </w:rPr>
              <w:t>(b) [Counterparty] shall store [</w:t>
            </w:r>
            <w:proofErr w:type="spellStart"/>
            <w:r>
              <w:rPr>
                <w:color w:val="000000"/>
              </w:rPr>
              <w:t>Pluang</w:t>
            </w:r>
            <w:proofErr w:type="spellEnd"/>
            <w:r>
              <w:rPr>
                <w:color w:val="000000"/>
              </w:rPr>
              <w:t xml:space="preserve">]'s [Confidential Information] in a secure system with access controls and shall not permit public-facing storage, </w:t>
            </w:r>
            <w:proofErr w:type="spellStart"/>
            <w:r>
              <w:rPr>
                <w:color w:val="000000"/>
              </w:rPr>
              <w:t>unauthorised</w:t>
            </w:r>
            <w:proofErr w:type="spellEnd"/>
            <w:r>
              <w:rPr>
                <w:color w:val="000000"/>
              </w:rPr>
              <w:t xml:space="preserve"> cloud uploads or uncontrolled sharing;</w:t>
            </w:r>
          </w:p>
          <w:p w14:paraId="5FA1BF4C" w14:textId="77777777" w:rsidR="00417E71" w:rsidRDefault="00000000" w:rsidP="00EA2E87">
            <w:pPr>
              <w:spacing w:after="120"/>
              <w:ind w:left="360"/>
              <w:jc w:val="both"/>
            </w:pPr>
            <w:r>
              <w:rPr>
                <w:color w:val="000000"/>
              </w:rPr>
              <w:t>(c) upon termination, [Counterparty] shall promptly return or securely destroy all [Confidential Information] and provide a written confirmation of destruction; and</w:t>
            </w:r>
          </w:p>
          <w:p w14:paraId="5B34AE02" w14:textId="77777777" w:rsidR="00417E71" w:rsidRDefault="00000000" w:rsidP="00EA2E87">
            <w:pPr>
              <w:spacing w:after="120"/>
              <w:ind w:left="360"/>
              <w:jc w:val="both"/>
            </w:pPr>
            <w:r>
              <w:rPr>
                <w:color w:val="000000"/>
              </w:rPr>
              <w:t>(d) [</w:t>
            </w:r>
            <w:proofErr w:type="spellStart"/>
            <w:r>
              <w:rPr>
                <w:color w:val="000000"/>
              </w:rPr>
              <w:t>Pluang</w:t>
            </w:r>
            <w:proofErr w:type="spellEnd"/>
            <w:r>
              <w:rPr>
                <w:color w:val="000000"/>
              </w:rPr>
              <w:t>] may seek injunctive relief without proof of specific harm for threatened or actual breach of this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71D7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34BEA8C" w14:textId="77777777" w:rsidR="00417E71" w:rsidRDefault="00000000" w:rsidP="00EA2E87">
            <w:pPr>
              <w:spacing w:after="120"/>
              <w:jc w:val="both"/>
            </w:pPr>
            <w:r>
              <w:rPr>
                <w:b/>
                <w:bCs/>
                <w:caps/>
                <w:color w:val="FFFFFF"/>
                <w:sz w:val="18"/>
                <w:szCs w:val="18"/>
              </w:rPr>
              <w:t>Sell-Side Variant — Pluang Liability-Controlled</w:t>
            </w:r>
          </w:p>
        </w:tc>
      </w:tr>
      <w:tr w:rsidR="00417E71" w14:paraId="5BBEFF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460418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confidentiality obligations are limited to information clearly marked as confidential or which a reasonable party would understand to be confidential given the context. [</w:t>
            </w:r>
            <w:proofErr w:type="spellStart"/>
            <w:r>
              <w:rPr>
                <w:color w:val="000000"/>
              </w:rPr>
              <w:t>Pluang</w:t>
            </w:r>
            <w:proofErr w:type="spellEnd"/>
            <w:r>
              <w:rPr>
                <w:color w:val="000000"/>
              </w:rPr>
              <w:t>] may disclose [Confidential Information] to its Affiliates, advisers, regulators, legal counsel, auditors and service providers on a need-to-know basis without consent, subject to appropriate confidentiality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1E8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3A0A674" w14:textId="77777777" w:rsidR="00417E71" w:rsidRDefault="00000000" w:rsidP="00EA2E87">
            <w:pPr>
              <w:spacing w:after="120"/>
              <w:jc w:val="both"/>
            </w:pPr>
            <w:r>
              <w:rPr>
                <w:b/>
                <w:bCs/>
                <w:caps/>
                <w:color w:val="FFFFFF"/>
                <w:sz w:val="18"/>
                <w:szCs w:val="18"/>
              </w:rPr>
              <w:t>Acceptable Fallback Drafting</w:t>
            </w:r>
          </w:p>
        </w:tc>
      </w:tr>
      <w:tr w:rsidR="00417E71" w14:paraId="497761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EA05F5D" w14:textId="77777777" w:rsidR="00417E71" w:rsidRDefault="00000000" w:rsidP="00EA2E87">
            <w:pPr>
              <w:spacing w:after="120"/>
              <w:jc w:val="both"/>
            </w:pPr>
            <w:r>
              <w:rPr>
                <w:color w:val="000000"/>
              </w:rPr>
              <w:t>Accept a fixed duration of [3] years (not indefinitely) for ordinary business information. However, trade secrets, security information, customer data and personal data must remain protected indefinitely.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02C3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EBC11C6" w14:textId="34F9C14C"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A15B5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1AA416" w14:textId="77777777" w:rsidR="00417E71" w:rsidRDefault="00000000" w:rsidP="00EA2E87">
            <w:pPr>
              <w:spacing w:after="120"/>
              <w:jc w:val="both"/>
            </w:pPr>
            <w:r>
              <w:rPr>
                <w:b/>
                <w:bCs/>
                <w:color w:val="C00000"/>
              </w:rPr>
              <w:t xml:space="preserve">⚠ </w:t>
            </w:r>
            <w:r>
              <w:rPr>
                <w:color w:val="000000"/>
              </w:rPr>
              <w:t xml:space="preserve">Broad permission to use </w:t>
            </w:r>
            <w:proofErr w:type="spellStart"/>
            <w:r>
              <w:rPr>
                <w:color w:val="000000"/>
              </w:rPr>
              <w:t>Pluang</w:t>
            </w:r>
            <w:proofErr w:type="spellEnd"/>
            <w:r>
              <w:rPr>
                <w:color w:val="000000"/>
              </w:rPr>
              <w:t xml:space="preserve"> Confidential Information for benchmarking, competitive intelligence, AI training, marketing or product development.</w:t>
            </w:r>
          </w:p>
        </w:tc>
      </w:tr>
      <w:tr w:rsidR="00417E71" w14:paraId="08DFF6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DE8D92B" w14:textId="77777777" w:rsidR="00417E71" w:rsidRDefault="00000000" w:rsidP="00EA2E87">
            <w:pPr>
              <w:spacing w:after="120"/>
              <w:jc w:val="both"/>
            </w:pPr>
            <w:r>
              <w:rPr>
                <w:b/>
                <w:bCs/>
                <w:color w:val="C00000"/>
              </w:rPr>
              <w:t xml:space="preserve">⚠ </w:t>
            </w:r>
            <w:r>
              <w:rPr>
                <w:color w:val="000000"/>
              </w:rPr>
              <w:t>No return or destruction obligation on termination.</w:t>
            </w:r>
          </w:p>
        </w:tc>
      </w:tr>
      <w:tr w:rsidR="00417E71" w14:paraId="6A6773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F2099C" w14:textId="77777777" w:rsidR="00417E71" w:rsidRDefault="00000000" w:rsidP="00EA2E87">
            <w:pPr>
              <w:spacing w:after="120"/>
              <w:jc w:val="both"/>
            </w:pPr>
            <w:r>
              <w:rPr>
                <w:b/>
                <w:bCs/>
                <w:color w:val="C00000"/>
              </w:rPr>
              <w:t xml:space="preserve">⚠ </w:t>
            </w:r>
            <w:r>
              <w:rPr>
                <w:color w:val="000000"/>
              </w:rPr>
              <w:t xml:space="preserve">No injunctive relief </w:t>
            </w:r>
            <w:proofErr w:type="gramStart"/>
            <w:r>
              <w:rPr>
                <w:color w:val="000000"/>
              </w:rPr>
              <w:t>available</w:t>
            </w:r>
            <w:proofErr w:type="gramEnd"/>
            <w:r>
              <w:rPr>
                <w:color w:val="000000"/>
              </w:rPr>
              <w:t xml:space="preserve"> for breach.</w:t>
            </w:r>
          </w:p>
        </w:tc>
      </w:tr>
      <w:tr w:rsidR="00417E71" w14:paraId="4522F5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DBF0B58" w14:textId="77777777" w:rsidR="00417E71" w:rsidRDefault="00000000" w:rsidP="00EA2E87">
            <w:pPr>
              <w:spacing w:after="120"/>
              <w:jc w:val="both"/>
            </w:pPr>
            <w:r>
              <w:rPr>
                <w:b/>
                <w:bCs/>
                <w:color w:val="C00000"/>
              </w:rPr>
              <w:t xml:space="preserve">⚠ </w:t>
            </w:r>
            <w:r>
              <w:rPr>
                <w:color w:val="000000"/>
              </w:rPr>
              <w:t>No survival clause — confidentiality expires on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BE9B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497FC80" w14:textId="77777777" w:rsidR="00417E71" w:rsidRDefault="00000000" w:rsidP="00EA2E87">
            <w:pPr>
              <w:spacing w:after="120"/>
              <w:jc w:val="both"/>
            </w:pPr>
            <w:r>
              <w:rPr>
                <w:b/>
                <w:bCs/>
                <w:caps/>
                <w:color w:val="FFFFFF"/>
                <w:sz w:val="18"/>
                <w:szCs w:val="18"/>
              </w:rPr>
              <w:t>Usage Notes</w:t>
            </w:r>
          </w:p>
        </w:tc>
      </w:tr>
      <w:tr w:rsidR="00417E71" w14:paraId="764BF5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C6192DC" w14:textId="77777777" w:rsidR="00417E71" w:rsidRDefault="00000000" w:rsidP="00EA2E87">
            <w:pPr>
              <w:spacing w:after="120"/>
              <w:jc w:val="both"/>
            </w:pPr>
            <w:r>
              <w:rPr>
                <w:color w:val="595959"/>
                <w:sz w:val="19"/>
                <w:szCs w:val="19"/>
              </w:rPr>
              <w:t xml:space="preserve">For regulated entities, regulators may require disclosure of certain information. Ensure compelled disclosure carve-out includes advance notice to </w:t>
            </w:r>
            <w:proofErr w:type="spellStart"/>
            <w:r>
              <w:rPr>
                <w:color w:val="595959"/>
                <w:sz w:val="19"/>
                <w:szCs w:val="19"/>
              </w:rPr>
              <w:t>Pluang</w:t>
            </w:r>
            <w:proofErr w:type="spellEnd"/>
            <w:r>
              <w:rPr>
                <w:color w:val="595959"/>
                <w:sz w:val="19"/>
                <w:szCs w:val="19"/>
              </w:rPr>
              <w:t xml:space="preserve"> where law permits.</w:t>
            </w:r>
          </w:p>
        </w:tc>
      </w:tr>
      <w:tr w:rsidR="00417E71" w14:paraId="094E0E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B1D2CD7" w14:textId="77777777" w:rsidR="00417E71" w:rsidRDefault="00000000" w:rsidP="00EA2E87">
            <w:pPr>
              <w:spacing w:after="120"/>
              <w:jc w:val="both"/>
            </w:pPr>
            <w:r>
              <w:rPr>
                <w:color w:val="595959"/>
                <w:sz w:val="19"/>
                <w:szCs w:val="19"/>
              </w:rPr>
              <w:t>Confidentiality obligations in NDA should align with those in the main agreement. Check for conflicts.</w:t>
            </w:r>
          </w:p>
        </w:tc>
      </w:tr>
    </w:tbl>
    <w:p w14:paraId="4283FDAA" w14:textId="302D878A" w:rsidR="00417E71" w:rsidRPr="005002ED" w:rsidRDefault="00000000">
      <w:pPr>
        <w:pStyle w:val="Heading3"/>
        <w:numPr>
          <w:ilvl w:val="0"/>
          <w:numId w:val="11"/>
        </w:numPr>
        <w:spacing w:after="120"/>
        <w:rPr>
          <w:b/>
          <w:bCs/>
          <w:color w:val="auto"/>
          <w:sz w:val="20"/>
          <w:szCs w:val="20"/>
        </w:rPr>
      </w:pPr>
      <w:bookmarkStart w:id="49" w:name="_Toc229202298"/>
      <w:r w:rsidRPr="005002ED">
        <w:rPr>
          <w:b/>
          <w:bCs/>
          <w:color w:val="auto"/>
          <w:sz w:val="20"/>
          <w:szCs w:val="20"/>
        </w:rPr>
        <w:lastRenderedPageBreak/>
        <w:t>PUBLICITY, ANNOUNCEMENTS, TRADEMARKS AND MARKETING REFERENCES</w:t>
      </w:r>
      <w:bookmarkEnd w:id="49"/>
    </w:p>
    <w:p>
      <w:pPr/>
      <w:r>
        <w:rPr>
          <w:b/>
          <w:i w:val="0"/>
        </w:rPr>
        <w:t>Baseline</w:t>
      </w:r>
    </w:p>
    <w:p>
      <w:pPr/>
      <w:r>
        <w:rPr>
          <w:b w:val="0"/>
          <w:i w:val="0"/>
        </w:rPr>
        <w:t>Publicity, Announcements and Trademarks. Neither Party may issue any press release, public announcement, marketing material, social-media post, website content or investor communication that uses the other Party's name, logo, trademark, trade name, brand, products or relationship without prior written approval, except as required by law. Where disclosure is required by law, the disclosing Party shall give the other as much advance notice as reasonably practicable.</w:t>
      </w:r>
    </w:p>
    <w:p>
      <w:pPr/>
      <w:r>
        <w:rPr>
          <w:b/>
          <w:i w:val="0"/>
        </w:rPr>
        <w:t>Buy-Side</w:t>
      </w:r>
    </w:p>
    <w:p>
      <w:pPr/>
      <w:r>
        <w:rPr>
          <w:b w:val="0"/>
          <w:i w:val="0"/>
        </w:rPr>
        <w:t>Brand-Use Controls. The Counterparty shall:</w:t>
      </w:r>
    </w:p>
    <w:p>
      <w:pPr/>
      <w:r>
        <w:rPr>
          <w:b w:val="0"/>
          <w:i w:val="0"/>
        </w:rPr>
        <w:t>(a) use the Company's brand only in accordance with the Company's brand guidelines as notified in writing;</w:t>
      </w:r>
    </w:p>
    <w:p>
      <w:pPr/>
      <w:r>
        <w:rPr>
          <w:b w:val="0"/>
          <w:i w:val="0"/>
        </w:rPr>
        <w:t>(b) promptly remove or correct any inaccurate, misleading or unapproved reference to the Company on its website, materials or communications;</w:t>
      </w:r>
    </w:p>
    <w:p>
      <w:pPr/>
      <w:r>
        <w:rPr>
          <w:b w:val="0"/>
          <w:i w:val="0"/>
        </w:rPr>
        <w:t>(c) not represent the relationship as an endorsement, sponsorship, investment, regulatory approval or exclusive partnership; and</w:t>
      </w:r>
    </w:p>
    <w:p>
      <w:pPr/>
      <w:r>
        <w:rPr>
          <w:b w:val="0"/>
          <w:i w:val="0"/>
        </w:rPr>
        <w:t>(d) indemnify the Company for all Losses arising from unauthorised brand use or misleading representations.</w:t>
      </w:r>
    </w:p>
    <w:p>
      <w:pPr/>
      <w:r>
        <w:rPr>
          <w:b/>
          <w:i w:val="0"/>
        </w:rPr>
        <w:t>Sell-Side</w:t>
      </w:r>
    </w:p>
    <w:p>
      <w:pPr/>
      <w:r>
        <w:rPr>
          <w:b w:val="0"/>
          <w:i w:val="0"/>
        </w:rPr>
        <w:t>Company Marketing References. The Company may identify the Counterparty as a customer or partner in the Company's factual marketing materials where commercially appropriate, subject to this Agreement. The Counterparty may not use the Company's brand or name in any context that could imply the Company's endorsement, warranty or regulatory status.</w:t>
      </w:r>
    </w:p>
    <w:p>
      <w:pPr/>
      <w:r>
        <w:rPr>
          <w:b/>
          <w:i w:val="0"/>
        </w:rPr>
        <w:t>Acceptable Fallback</w:t>
      </w:r>
    </w:p>
    <w:p>
      <w:pPr/>
      <w:r>
        <w:rPr>
          <w:b w:val="0"/>
          <w:i w:val="0"/>
        </w:rPr>
        <w:t>Approved Announcement. A Party may issue a single public announcement of the relationship using text approved in advance in writing by the other Party's Legal and Communications functions, provided that no regulatory status, endorsement or investment claim is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2BBE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CA731BB"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Controls public use of </w:t>
            </w:r>
            <w:proofErr w:type="spellStart"/>
            <w:r>
              <w:rPr>
                <w:i/>
                <w:iCs/>
                <w:color w:val="595959"/>
                <w:sz w:val="19"/>
                <w:szCs w:val="19"/>
              </w:rPr>
              <w:t>Pluang</w:t>
            </w:r>
            <w:proofErr w:type="spellEnd"/>
            <w:r>
              <w:rPr>
                <w:i/>
                <w:iCs/>
                <w:color w:val="595959"/>
                <w:sz w:val="19"/>
                <w:szCs w:val="19"/>
              </w:rPr>
              <w:t xml:space="preserve"> name and brand.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C45A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CAA8531" w14:textId="77777777" w:rsidR="00417E71" w:rsidRDefault="00000000" w:rsidP="00EA2E87">
            <w:pPr>
              <w:spacing w:after="120"/>
              <w:jc w:val="both"/>
            </w:pPr>
            <w:r>
              <w:rPr>
                <w:b/>
                <w:bCs/>
                <w:caps/>
                <w:color w:val="FFFFFF"/>
                <w:sz w:val="18"/>
                <w:szCs w:val="18"/>
              </w:rPr>
              <w:t>Baseline Clause — Balanced, Pluang-Protective</w:t>
            </w:r>
          </w:p>
        </w:tc>
      </w:tr>
      <w:tr w:rsidR="00417E71" w14:paraId="4A206C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BC18536" w14:textId="77777777" w:rsidR="00417E71" w:rsidRDefault="00000000" w:rsidP="00EA2E87">
            <w:pPr>
              <w:spacing w:after="120"/>
              <w:jc w:val="both"/>
            </w:pPr>
            <w:r>
              <w:rPr>
                <w:color w:val="000000"/>
              </w:rPr>
              <w:t>Neither Party may issue any press release, public announcement, marketing material, social media post, website content or investor communication that uses the other Party's name, logo, trademark, trade name, brand, products or relationship without prior written approval, except as required by law. Where disclosure is required by law, the disclosing Party shall give the other Party as much advance notice as reasonably practicable.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95F2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9EBCFF7" w14:textId="77777777" w:rsidR="00417E71" w:rsidRDefault="00000000" w:rsidP="00EA2E87">
            <w:pPr>
              <w:spacing w:after="120"/>
              <w:jc w:val="both"/>
            </w:pPr>
            <w:r>
              <w:rPr>
                <w:b/>
                <w:bCs/>
                <w:caps/>
                <w:color w:val="FFFFFF"/>
                <w:sz w:val="18"/>
                <w:szCs w:val="18"/>
              </w:rPr>
              <w:t>Buy-Side Variant — Maximum Pluang Protection</w:t>
            </w:r>
          </w:p>
        </w:tc>
      </w:tr>
      <w:tr w:rsidR="00417E71" w14:paraId="7FBF0C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182F6B3" w14:textId="77777777" w:rsidR="00417E71" w:rsidRDefault="00000000" w:rsidP="00EA2E87">
            <w:pPr>
              <w:spacing w:after="120"/>
              <w:jc w:val="both"/>
            </w:pPr>
            <w:r>
              <w:rPr>
                <w:color w:val="000000"/>
              </w:rPr>
              <w:t>[Counterparty] shall:</w:t>
            </w:r>
          </w:p>
          <w:p w14:paraId="583F1175" w14:textId="77777777" w:rsidR="00417E71" w:rsidRDefault="00417E71" w:rsidP="00EA2E87">
            <w:pPr>
              <w:spacing w:after="120"/>
              <w:jc w:val="both"/>
            </w:pPr>
          </w:p>
          <w:p w14:paraId="068DACF2" w14:textId="77777777" w:rsidR="00417E71" w:rsidRDefault="00000000" w:rsidP="00EA2E87">
            <w:pPr>
              <w:spacing w:after="120"/>
              <w:ind w:left="360"/>
              <w:jc w:val="both"/>
            </w:pPr>
            <w:r>
              <w:rPr>
                <w:color w:val="000000"/>
              </w:rPr>
              <w:t>(a) use [</w:t>
            </w:r>
            <w:proofErr w:type="spellStart"/>
            <w:r>
              <w:rPr>
                <w:color w:val="000000"/>
              </w:rPr>
              <w:t>Pluang</w:t>
            </w:r>
            <w:proofErr w:type="spellEnd"/>
            <w:r>
              <w:rPr>
                <w:color w:val="000000"/>
              </w:rPr>
              <w:t>]'s brand only in accordance with [</w:t>
            </w:r>
            <w:proofErr w:type="spellStart"/>
            <w:r>
              <w:rPr>
                <w:color w:val="000000"/>
              </w:rPr>
              <w:t>Pluang</w:t>
            </w:r>
            <w:proofErr w:type="spellEnd"/>
            <w:r>
              <w:rPr>
                <w:color w:val="000000"/>
              </w:rPr>
              <w:t>]'s brand guidelines as notified in writing;</w:t>
            </w:r>
          </w:p>
          <w:p w14:paraId="04306190" w14:textId="77777777" w:rsidR="00417E71" w:rsidRDefault="00000000" w:rsidP="00EA2E87">
            <w:pPr>
              <w:spacing w:after="120"/>
              <w:ind w:left="360"/>
              <w:jc w:val="both"/>
            </w:pPr>
            <w:r>
              <w:rPr>
                <w:color w:val="000000"/>
              </w:rPr>
              <w:t>(b) promptly remove or correct any inaccurate, misleading or unapproved references to [</w:t>
            </w:r>
            <w:proofErr w:type="spellStart"/>
            <w:r>
              <w:rPr>
                <w:color w:val="000000"/>
              </w:rPr>
              <w:t>Pluang</w:t>
            </w:r>
            <w:proofErr w:type="spellEnd"/>
            <w:r>
              <w:rPr>
                <w:color w:val="000000"/>
              </w:rPr>
              <w:t>] on [Counterparty]'s website, materials or communications;</w:t>
            </w:r>
          </w:p>
          <w:p w14:paraId="4F1B73C7" w14:textId="77777777" w:rsidR="00417E71" w:rsidRDefault="00000000" w:rsidP="00EA2E87">
            <w:pPr>
              <w:spacing w:after="120"/>
              <w:ind w:left="360"/>
              <w:jc w:val="both"/>
            </w:pPr>
            <w:r>
              <w:rPr>
                <w:color w:val="000000"/>
              </w:rPr>
              <w:t>(c) not represent the relationship as an endorsement, sponsorship, investment, regulatory approval or exclusive partnership; and</w:t>
            </w:r>
          </w:p>
          <w:p w14:paraId="6B358869" w14:textId="77777777" w:rsidR="00417E71" w:rsidRDefault="00000000" w:rsidP="00EA2E87">
            <w:pPr>
              <w:spacing w:after="120"/>
              <w:ind w:left="360"/>
              <w:jc w:val="both"/>
            </w:pPr>
            <w:r>
              <w:rPr>
                <w:color w:val="000000"/>
              </w:rPr>
              <w:t>(d) indemnify [</w:t>
            </w:r>
            <w:proofErr w:type="spellStart"/>
            <w:r>
              <w:rPr>
                <w:color w:val="000000"/>
              </w:rPr>
              <w:t>Pluang</w:t>
            </w:r>
            <w:proofErr w:type="spellEnd"/>
            <w:r>
              <w:rPr>
                <w:color w:val="000000"/>
              </w:rPr>
              <w:t xml:space="preserve">] for all [Losses] arising from </w:t>
            </w:r>
            <w:proofErr w:type="spellStart"/>
            <w:r>
              <w:rPr>
                <w:color w:val="000000"/>
              </w:rPr>
              <w:t>unauthorised</w:t>
            </w:r>
            <w:proofErr w:type="spellEnd"/>
            <w:r>
              <w:rPr>
                <w:color w:val="000000"/>
              </w:rPr>
              <w:t xml:space="preserve"> brand use or misleading representations.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889B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5DFC4AA" w14:textId="77777777" w:rsidR="00417E71" w:rsidRDefault="00000000" w:rsidP="00EA2E87">
            <w:pPr>
              <w:spacing w:after="120"/>
              <w:jc w:val="both"/>
            </w:pPr>
            <w:r>
              <w:rPr>
                <w:b/>
                <w:bCs/>
                <w:caps/>
                <w:color w:val="FFFFFF"/>
                <w:sz w:val="18"/>
                <w:szCs w:val="18"/>
              </w:rPr>
              <w:t>Sell-Side Variant — Pluang Liability-Controlled</w:t>
            </w:r>
          </w:p>
        </w:tc>
      </w:tr>
      <w:tr w:rsidR="00417E71" w14:paraId="15D411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7D1C73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identify [Counterparty] as a customer or partner in [</w:t>
            </w:r>
            <w:proofErr w:type="spellStart"/>
            <w:r>
              <w:rPr>
                <w:color w:val="000000"/>
              </w:rPr>
              <w:t>Pluang</w:t>
            </w:r>
            <w:proofErr w:type="spellEnd"/>
            <w:r>
              <w:rPr>
                <w:color w:val="000000"/>
              </w:rPr>
              <w:t>]'s factual marketing materials where commercially appropriate, subject to compliance with the terms of this [Agreement]. [Counterparty] may not use [</w:t>
            </w:r>
            <w:proofErr w:type="spellStart"/>
            <w:r>
              <w:rPr>
                <w:color w:val="000000"/>
              </w:rPr>
              <w:t>Pluang</w:t>
            </w:r>
            <w:proofErr w:type="spellEnd"/>
            <w:r>
              <w:rPr>
                <w:color w:val="000000"/>
              </w:rPr>
              <w:t>]'s brand or name in any context that could imply [</w:t>
            </w:r>
            <w:proofErr w:type="spellStart"/>
            <w:r>
              <w:rPr>
                <w:color w:val="000000"/>
              </w:rPr>
              <w:t>Pluang</w:t>
            </w:r>
            <w:proofErr w:type="spellEnd"/>
            <w:r>
              <w:rPr>
                <w:color w:val="000000"/>
              </w:rPr>
              <w:t>]'s endorsement, warranty or regulatory status.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94AD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E3D8E9B" w14:textId="77777777" w:rsidR="00417E71" w:rsidRDefault="00000000" w:rsidP="00EA2E87">
            <w:pPr>
              <w:spacing w:after="120"/>
              <w:jc w:val="both"/>
            </w:pPr>
            <w:r>
              <w:rPr>
                <w:b/>
                <w:bCs/>
                <w:caps/>
                <w:color w:val="FFFFFF"/>
                <w:sz w:val="18"/>
                <w:szCs w:val="18"/>
              </w:rPr>
              <w:t>Acceptable Fallback Drafting</w:t>
            </w:r>
          </w:p>
        </w:tc>
      </w:tr>
      <w:tr w:rsidR="00417E71" w14:paraId="328C5C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4C9000C" w14:textId="77777777" w:rsidR="00417E71" w:rsidRDefault="00000000" w:rsidP="00EA2E87">
            <w:pPr>
              <w:spacing w:after="120"/>
              <w:jc w:val="both"/>
            </w:pPr>
            <w:r>
              <w:rPr>
                <w:color w:val="000000"/>
              </w:rPr>
              <w:t>Accept a limited announcement using approved text only, provided:</w:t>
            </w:r>
          </w:p>
          <w:p w14:paraId="1E13921F" w14:textId="77777777" w:rsidR="00417E71" w:rsidRDefault="00417E71" w:rsidP="00EA2E87">
            <w:pPr>
              <w:spacing w:after="120"/>
              <w:jc w:val="both"/>
            </w:pPr>
          </w:p>
          <w:p w14:paraId="6FD966DB" w14:textId="77777777" w:rsidR="00417E71" w:rsidRDefault="00000000" w:rsidP="00EA2E87">
            <w:pPr>
              <w:spacing w:after="120"/>
              <w:ind w:left="360"/>
              <w:jc w:val="both"/>
            </w:pPr>
            <w:r>
              <w:rPr>
                <w:color w:val="000000"/>
              </w:rPr>
              <w:t>(a) the text is reviewed and approved by [</w:t>
            </w:r>
            <w:proofErr w:type="spellStart"/>
            <w:r>
              <w:rPr>
                <w:color w:val="000000"/>
              </w:rPr>
              <w:t>Pluang</w:t>
            </w:r>
            <w:proofErr w:type="spellEnd"/>
            <w:r>
              <w:rPr>
                <w:color w:val="000000"/>
              </w:rPr>
              <w:t>] Legal and Comms before publication; and</w:t>
            </w:r>
          </w:p>
          <w:p w14:paraId="024BD739" w14:textId="77777777" w:rsidR="00417E71" w:rsidRDefault="00000000" w:rsidP="00EA2E87">
            <w:pPr>
              <w:spacing w:after="120"/>
              <w:ind w:left="360"/>
              <w:jc w:val="both"/>
            </w:pPr>
            <w:r>
              <w:rPr>
                <w:color w:val="000000"/>
              </w:rPr>
              <w:t>(b) no regulatory status, endorsement or investment claim is made.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C4C52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07CBC30" w14:textId="064AC28F"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D0631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FF5900" w14:textId="77777777" w:rsidR="00417E71" w:rsidRDefault="00000000" w:rsidP="00EA2E87">
            <w:pPr>
              <w:spacing w:after="120"/>
              <w:jc w:val="both"/>
            </w:pPr>
            <w:r>
              <w:rPr>
                <w:b/>
                <w:bCs/>
                <w:color w:val="C00000"/>
              </w:rPr>
              <w:t xml:space="preserve">⚠ </w:t>
            </w:r>
            <w:r>
              <w:rPr>
                <w:color w:val="000000"/>
              </w:rPr>
              <w:t xml:space="preserve">Counterparty uses </w:t>
            </w:r>
            <w:proofErr w:type="spellStart"/>
            <w:r>
              <w:rPr>
                <w:color w:val="000000"/>
              </w:rPr>
              <w:t>Pluang</w:t>
            </w:r>
            <w:proofErr w:type="spellEnd"/>
            <w:r>
              <w:rPr>
                <w:color w:val="000000"/>
              </w:rPr>
              <w:t xml:space="preserve"> name, logo or brand in pitch decks, websites, investor materials, regulatory submissions or social media without prior written approval.</w:t>
            </w:r>
          </w:p>
        </w:tc>
      </w:tr>
      <w:tr w:rsidR="00417E71" w14:paraId="10AD9A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B2BA9C" w14:textId="77777777" w:rsidR="00417E71" w:rsidRDefault="00000000" w:rsidP="00EA2E87">
            <w:pPr>
              <w:spacing w:after="120"/>
              <w:jc w:val="both"/>
            </w:pPr>
            <w:r>
              <w:rPr>
                <w:b/>
                <w:bCs/>
                <w:color w:val="C00000"/>
              </w:rPr>
              <w:lastRenderedPageBreak/>
              <w:t xml:space="preserve">⚠ </w:t>
            </w:r>
            <w:r>
              <w:rPr>
                <w:color w:val="000000"/>
              </w:rPr>
              <w:t xml:space="preserve">Counterparty implies </w:t>
            </w:r>
            <w:proofErr w:type="spellStart"/>
            <w:r>
              <w:rPr>
                <w:color w:val="000000"/>
              </w:rPr>
              <w:t>Pluang</w:t>
            </w:r>
            <w:proofErr w:type="spellEnd"/>
            <w:r>
              <w:rPr>
                <w:color w:val="000000"/>
              </w:rPr>
              <w:t xml:space="preserve"> endorsement, regulatory approval, exclusivity or investment backing.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97AA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6BAB3FC" w14:textId="77777777" w:rsidR="00417E71" w:rsidRDefault="00000000" w:rsidP="00EA2E87">
            <w:pPr>
              <w:spacing w:after="120"/>
              <w:jc w:val="both"/>
            </w:pPr>
            <w:r>
              <w:rPr>
                <w:b/>
                <w:bCs/>
                <w:caps/>
                <w:color w:val="FFFFFF"/>
                <w:sz w:val="18"/>
                <w:szCs w:val="18"/>
              </w:rPr>
              <w:t>Usage Notes</w:t>
            </w:r>
          </w:p>
        </w:tc>
      </w:tr>
      <w:tr w:rsidR="00417E71" w14:paraId="271FCC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C70314A" w14:textId="77777777" w:rsidR="00417E71" w:rsidRDefault="00000000" w:rsidP="00EA2E87">
            <w:pPr>
              <w:spacing w:after="120"/>
              <w:jc w:val="both"/>
            </w:pPr>
            <w:r>
              <w:rPr>
                <w:color w:val="595959"/>
                <w:sz w:val="19"/>
                <w:szCs w:val="19"/>
              </w:rPr>
              <w:t>Brand controls are critical for regulated financial services where counterparty communications may create regulatory risk or customer confusion. Always coordinate with Comms and Compliance before any public announcement.</w:t>
            </w:r>
          </w:p>
        </w:tc>
      </w:tr>
    </w:tbl>
    <w:p w14:paraId="2A6B85EA" w14:textId="5B8663C8" w:rsidR="00417E71" w:rsidRPr="005002ED" w:rsidRDefault="00000000">
      <w:pPr>
        <w:pStyle w:val="Heading3"/>
        <w:numPr>
          <w:ilvl w:val="0"/>
          <w:numId w:val="11"/>
        </w:numPr>
        <w:spacing w:after="120"/>
        <w:rPr>
          <w:b/>
          <w:bCs/>
          <w:color w:val="auto"/>
          <w:sz w:val="20"/>
          <w:szCs w:val="20"/>
        </w:rPr>
      </w:pPr>
      <w:bookmarkStart w:id="50" w:name="_Toc229202299"/>
      <w:r w:rsidRPr="005002ED">
        <w:rPr>
          <w:b/>
          <w:bCs/>
          <w:color w:val="auto"/>
          <w:sz w:val="20"/>
          <w:szCs w:val="20"/>
        </w:rPr>
        <w:t>NON-EXCLUSIVITY</w:t>
      </w:r>
      <w:bookmarkEnd w:id="50"/>
    </w:p>
    <w:p>
      <w:pPr/>
      <w:r>
        <w:rPr>
          <w:b/>
          <w:i w:val="0"/>
        </w:rPr>
        <w:t>Baseline</w:t>
      </w:r>
    </w:p>
    <w:p>
      <w:pPr/>
      <w:r>
        <w:rPr>
          <w:b w:val="0"/>
          <w:i w:val="0"/>
        </w:rPr>
        <w:t>Unless expressly stated otherwise in this Agreement, this Agreement is entered into on a non-exclusive basis. Nothing in this Agreement shall restrict, limit or otherwise fetter any Party's right, at any time and in its sole discretion, to enter into, continue, develop, acquire, provide, obtain, use or otherwise participate in any arrangement, transaction, relationship, activity, product, service, solution, opportunity or capability that is the same as, similar to, overlaps with, competes with, or is an alternative or substitute for, any matter contemplated by this Agreement. For the avoidance of doubt, no Party shall be deemed to have granted any exclusivity, preferred status, right of first offer, right of first refusal, minimum commitment, volume commitment, allocation commitment or similar preferential right, unless such right is expressly set out in this Agreement.</w:t>
      </w:r>
    </w:p>
    <w:p>
      <w:pPr/>
      <w:r>
        <w:rPr>
          <w:b/>
          <w:i w:val="0"/>
        </w:rPr>
        <w:t>Buy-Side</w:t>
      </w:r>
    </w:p>
    <w:p>
      <w:pPr/>
      <w:r>
        <w:rPr>
          <w:b w:val="0"/>
          <w:i w:val="0"/>
        </w:rPr>
        <w:t>Enhanced Non-Exclusivity. In addition to the Baseline:</w:t>
      </w:r>
    </w:p>
    <w:p>
      <w:pPr/>
      <w:r>
        <w:rPr>
          <w:b w:val="0"/>
          <w:i w:val="0"/>
        </w:rPr>
        <w:t>(a) the Company retains the right to build, acquire or develop any competing or alternative capability without restriction;</w:t>
      </w:r>
    </w:p>
    <w:p>
      <w:pPr/>
      <w:r>
        <w:rPr>
          <w:b w:val="0"/>
          <w:i w:val="0"/>
        </w:rPr>
        <w:t>(b) no minimum volume, minimum spend, preferred-supplier status, most-favoured-customer right or referral obligation applies to the Company unless expressly stated in Schedule [●]; and</w:t>
      </w:r>
    </w:p>
    <w:p>
      <w:pPr/>
      <w:r>
        <w:rPr>
          <w:b w:val="0"/>
          <w:i w:val="0"/>
        </w:rPr>
        <w:t>(c) the Company's use or non-use of the Counterparty's Services shall not create any obligation or estoppel.</w:t>
      </w:r>
    </w:p>
    <w:p>
      <w:pPr/>
      <w:r>
        <w:rPr>
          <w:b/>
          <w:i w:val="0"/>
        </w:rPr>
        <w:t>Sell-Side</w:t>
      </w:r>
    </w:p>
    <w:p>
      <w:pPr/>
      <w:r>
        <w:rPr>
          <w:b w:val="0"/>
          <w:i w:val="0"/>
        </w:rPr>
        <w:t>Company Freedom to Compete. Nothing in this Agreement restricts the Company's right to offer the same or similar products, services or platform capabilities to any third party. The Company may serve competitors of the Counterparty and is not restricted in the development, marketing or provision of competing products.</w:t>
      </w:r>
    </w:p>
    <w:p>
      <w:pPr/>
      <w:r>
        <w:rPr>
          <w:b/>
          <w:i w:val="0"/>
        </w:rPr>
        <w:t>Acceptable Fallback</w:t>
      </w:r>
    </w:p>
    <w:p>
      <w:pPr/>
      <w:r>
        <w:rPr>
          <w:b w:val="0"/>
          <w:i w:val="0"/>
        </w:rPr>
        <w:t>Limited Exclusivity. For a period of [X] months from the Effective Date, the Company shall not engage [defined category] services from the named direct competitors listed in Schedule [●], provided that: (a) the exclusivity is limited to a precisely defined scope; (b) the Company retains full termination-for-convenience rights; and (c) the exclusivity expires automatically on [specified date or trigger].</w:t>
      </w:r>
    </w:p>
    <w:p>
      <w:pPr/>
      <w:r>
        <w:rPr>
          <w:b/>
          <w:i w:val="0"/>
        </w:rPr>
        <w:t>Notes for Counsel</w:t>
      </w:r>
    </w:p>
    <w:p>
      <w:pPr/>
      <w:r>
        <w:rPr>
          <w:b w:val="0"/>
          <w:i w:val="0"/>
        </w:rPr>
        <w:t>Accept limited exclusivity only with Head of Legal and business-owner approval, and only where the scope is precisely defined, the Company keeps termination-for-convenience rights, and the restriction expires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69E2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9FD2B0F"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Preserves </w:t>
            </w:r>
            <w:proofErr w:type="spellStart"/>
            <w:r>
              <w:rPr>
                <w:i/>
                <w:iCs/>
                <w:color w:val="595959"/>
                <w:sz w:val="19"/>
                <w:szCs w:val="19"/>
              </w:rPr>
              <w:t>Pluang</w:t>
            </w:r>
            <w:proofErr w:type="spellEnd"/>
            <w:r>
              <w:rPr>
                <w:i/>
                <w:iCs/>
                <w:color w:val="595959"/>
                <w:sz w:val="19"/>
                <w:szCs w:val="19"/>
              </w:rPr>
              <w:t xml:space="preserve"> strategic flexibility.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96E9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FB812A" w14:textId="77777777" w:rsidR="00417E71" w:rsidRDefault="00000000" w:rsidP="00EA2E87">
            <w:pPr>
              <w:spacing w:after="120"/>
              <w:jc w:val="both"/>
            </w:pPr>
            <w:r>
              <w:rPr>
                <w:b/>
                <w:bCs/>
                <w:caps/>
                <w:color w:val="FFFFFF"/>
                <w:sz w:val="18"/>
                <w:szCs w:val="18"/>
              </w:rPr>
              <w:t>Baseline Clause — Balanced, Pluang-Protective</w:t>
            </w:r>
          </w:p>
        </w:tc>
      </w:tr>
      <w:tr w:rsidR="00417E71" w14:paraId="69D427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A83B56F" w14:textId="77777777" w:rsidR="00417E71" w:rsidRDefault="00000000" w:rsidP="00EA2E87">
            <w:pPr>
              <w:spacing w:after="120"/>
              <w:jc w:val="both"/>
            </w:pPr>
            <w:r>
              <w:rPr>
                <w:color w:val="000000"/>
              </w:rPr>
              <w:t>This [Agreement] is non-exclusive. Nothing in this [Agreement] restricts or limits [</w:t>
            </w:r>
            <w:proofErr w:type="spellStart"/>
            <w:r>
              <w:rPr>
                <w:color w:val="000000"/>
              </w:rPr>
              <w:t>Pluang</w:t>
            </w:r>
            <w:proofErr w:type="spellEnd"/>
            <w:r>
              <w:rPr>
                <w:color w:val="000000"/>
              </w:rPr>
              <w:t>] from appointing, engaging, developing internally, acquiring or using any third party, alternative service provider, competing product, alternative solution or internal capability for the same or similar purpose, whether before, during or after the [Term].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DF03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3BF7458" w14:textId="77777777" w:rsidR="00417E71" w:rsidRDefault="00000000" w:rsidP="00EA2E87">
            <w:pPr>
              <w:spacing w:after="120"/>
              <w:jc w:val="both"/>
            </w:pPr>
            <w:r>
              <w:rPr>
                <w:b/>
                <w:bCs/>
                <w:caps/>
                <w:color w:val="FFFFFF"/>
                <w:sz w:val="18"/>
                <w:szCs w:val="18"/>
              </w:rPr>
              <w:t>Buy-Side Variant — Maximum Pluang Protection</w:t>
            </w:r>
          </w:p>
        </w:tc>
      </w:tr>
      <w:tr w:rsidR="00417E71" w14:paraId="505F83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083D9B8" w14:textId="77777777" w:rsidR="00417E71" w:rsidRDefault="00000000" w:rsidP="00EA2E87">
            <w:pPr>
              <w:spacing w:after="120"/>
              <w:jc w:val="both"/>
            </w:pPr>
            <w:r>
              <w:rPr>
                <w:color w:val="000000"/>
              </w:rPr>
              <w:t>In addition to the baseline:</w:t>
            </w:r>
          </w:p>
          <w:p w14:paraId="7D4427D4" w14:textId="77777777" w:rsidR="00417E71" w:rsidRDefault="00417E71" w:rsidP="00EA2E87">
            <w:pPr>
              <w:spacing w:after="120"/>
              <w:jc w:val="both"/>
            </w:pPr>
          </w:p>
          <w:p w14:paraId="3AB8F4DD"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retains the right to build, acquire or develop any competing or alternative capability without restriction;</w:t>
            </w:r>
          </w:p>
          <w:p w14:paraId="64969E12" w14:textId="77777777" w:rsidR="00417E71" w:rsidRDefault="00000000" w:rsidP="00EA2E87">
            <w:pPr>
              <w:spacing w:after="120"/>
              <w:ind w:left="360"/>
              <w:jc w:val="both"/>
            </w:pPr>
            <w:r>
              <w:rPr>
                <w:color w:val="000000"/>
              </w:rPr>
              <w:t>(b) no minimum volume, minimum spend, preferred supplier status, most-</w:t>
            </w:r>
            <w:proofErr w:type="spellStart"/>
            <w:r>
              <w:rPr>
                <w:color w:val="000000"/>
              </w:rPr>
              <w:t>favoured</w:t>
            </w:r>
            <w:proofErr w:type="spellEnd"/>
            <w:r>
              <w:rPr>
                <w:color w:val="000000"/>
              </w:rPr>
              <w:t>-customer right or referral obligation applies to [</w:t>
            </w:r>
            <w:proofErr w:type="spellStart"/>
            <w:r>
              <w:rPr>
                <w:color w:val="000000"/>
              </w:rPr>
              <w:t>Pluang</w:t>
            </w:r>
            <w:proofErr w:type="spellEnd"/>
            <w:r>
              <w:rPr>
                <w:color w:val="000000"/>
              </w:rPr>
              <w:t>] unless expressly stated in Schedule [X]; and</w:t>
            </w:r>
          </w:p>
          <w:p w14:paraId="013B05F0"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]'s use or non-use of [Counterparty]'s [Services] shall not create any obligation or estoppel.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4C96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8708FE2" w14:textId="77777777" w:rsidR="00417E71" w:rsidRDefault="00000000" w:rsidP="00EA2E87">
            <w:pPr>
              <w:spacing w:after="120"/>
              <w:jc w:val="both"/>
            </w:pPr>
            <w:r>
              <w:rPr>
                <w:b/>
                <w:bCs/>
                <w:caps/>
                <w:color w:val="FFFFFF"/>
                <w:sz w:val="18"/>
                <w:szCs w:val="18"/>
              </w:rPr>
              <w:t>Sell-Side Variant — Pluang Liability-Controlled</w:t>
            </w:r>
          </w:p>
        </w:tc>
      </w:tr>
      <w:tr w:rsidR="00417E71" w14:paraId="39392E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238D466" w14:textId="77777777" w:rsidR="00417E71" w:rsidRDefault="00000000" w:rsidP="00EA2E87">
            <w:pPr>
              <w:spacing w:after="120"/>
              <w:jc w:val="both"/>
            </w:pPr>
            <w:r>
              <w:rPr>
                <w:color w:val="000000"/>
              </w:rPr>
              <w:t>Nothing in this [Agreement] restricts [</w:t>
            </w:r>
            <w:proofErr w:type="spellStart"/>
            <w:r>
              <w:rPr>
                <w:color w:val="000000"/>
              </w:rPr>
              <w:t>Pluang</w:t>
            </w:r>
            <w:proofErr w:type="spellEnd"/>
            <w:r>
              <w:rPr>
                <w:color w:val="000000"/>
              </w:rPr>
              <w:t>]'s right to offer the same or similar products, services or platform capabilities to any third party. [</w:t>
            </w:r>
            <w:proofErr w:type="spellStart"/>
            <w:r>
              <w:rPr>
                <w:color w:val="000000"/>
              </w:rPr>
              <w:t>Pluang</w:t>
            </w:r>
            <w:proofErr w:type="spellEnd"/>
            <w:r>
              <w:rPr>
                <w:color w:val="000000"/>
              </w:rPr>
              <w:t>] may serve competitors of [Counterparty] and is not restricted in the development, marketing or provision of competing products.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061B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C6E0016" w14:textId="77777777" w:rsidR="00417E71" w:rsidRDefault="00000000" w:rsidP="00EA2E87">
            <w:pPr>
              <w:spacing w:after="120"/>
              <w:jc w:val="both"/>
            </w:pPr>
            <w:r>
              <w:rPr>
                <w:b/>
                <w:bCs/>
                <w:caps/>
                <w:color w:val="FFFFFF"/>
                <w:sz w:val="18"/>
                <w:szCs w:val="18"/>
              </w:rPr>
              <w:t>Acceptable Fallback Drafting</w:t>
            </w:r>
          </w:p>
        </w:tc>
      </w:tr>
      <w:tr w:rsidR="00417E71" w14:paraId="2D2A4D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C5C5FC4" w14:textId="2E9A8403" w:rsidR="00417E71" w:rsidRDefault="00000000" w:rsidP="00EA2E87">
            <w:pPr>
              <w:spacing w:after="120"/>
              <w:jc w:val="both"/>
            </w:pPr>
            <w:r>
              <w:rPr>
                <w:color w:val="000000"/>
              </w:rPr>
              <w:t xml:space="preserve">If counterparty insists on limited exclusivity, the following fallback is acceptable only with </w:t>
            </w:r>
            <w:r w:rsidR="00046449">
              <w:rPr>
                <w:color w:val="000000"/>
              </w:rPr>
              <w:t>Head of Legal</w:t>
            </w:r>
            <w:r>
              <w:rPr>
                <w:color w:val="000000"/>
              </w:rPr>
              <w:t xml:space="preserve"> and business owner approval:</w:t>
            </w:r>
          </w:p>
          <w:p w14:paraId="5ED2D717" w14:textId="77777777" w:rsidR="00417E71" w:rsidRDefault="00417E71" w:rsidP="00EA2E87">
            <w:pPr>
              <w:spacing w:after="120"/>
              <w:jc w:val="both"/>
            </w:pPr>
          </w:p>
          <w:p w14:paraId="599274FB" w14:textId="77777777" w:rsidR="00417E71" w:rsidRDefault="00000000" w:rsidP="00EA2E87">
            <w:pPr>
              <w:spacing w:after="120"/>
              <w:jc w:val="both"/>
            </w:pPr>
            <w:r>
              <w:rPr>
                <w:color w:val="000000"/>
              </w:rPr>
              <w:t>For a period of [X] months from the [Effective Date], [</w:t>
            </w:r>
            <w:proofErr w:type="spellStart"/>
            <w:r>
              <w:rPr>
                <w:color w:val="000000"/>
              </w:rPr>
              <w:t>Pluang</w:t>
            </w:r>
            <w:proofErr w:type="spellEnd"/>
            <w:r>
              <w:rPr>
                <w:color w:val="000000"/>
              </w:rPr>
              <w:t>] will not engage [Category X] services from the named direct competitors listed in Schedule [X], provided that:</w:t>
            </w:r>
          </w:p>
          <w:p w14:paraId="629EA30A" w14:textId="77777777" w:rsidR="00417E71" w:rsidRDefault="00417E71" w:rsidP="00EA2E87">
            <w:pPr>
              <w:spacing w:after="120"/>
              <w:jc w:val="both"/>
            </w:pPr>
          </w:p>
          <w:p w14:paraId="7AE19903" w14:textId="77777777" w:rsidR="00417E71" w:rsidRDefault="00000000" w:rsidP="00EA2E87">
            <w:pPr>
              <w:spacing w:after="120"/>
              <w:ind w:left="360"/>
              <w:jc w:val="both"/>
            </w:pPr>
            <w:r>
              <w:rPr>
                <w:color w:val="000000"/>
              </w:rPr>
              <w:t>(a) the exclusivity is limited to [precisely defined scope];</w:t>
            </w:r>
          </w:p>
          <w:p w14:paraId="3BB7F4E3"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 retains full termination-for-convenience rights; and</w:t>
            </w:r>
          </w:p>
          <w:p w14:paraId="1B3A786A" w14:textId="77777777" w:rsidR="00417E71" w:rsidRDefault="00000000" w:rsidP="00EA2E87">
            <w:pPr>
              <w:spacing w:after="120"/>
              <w:ind w:left="360"/>
              <w:jc w:val="both"/>
            </w:pPr>
            <w:r>
              <w:rPr>
                <w:color w:val="000000"/>
              </w:rPr>
              <w:t>(c) the exclusivity expires automatically on [specific date or trigger].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5705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F0F5C5B" w14:textId="64DD12B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23EED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815FA5" w14:textId="77777777" w:rsidR="00417E71" w:rsidRDefault="00000000" w:rsidP="00EA2E87">
            <w:pPr>
              <w:spacing w:after="120"/>
              <w:jc w:val="both"/>
            </w:pPr>
            <w:r>
              <w:rPr>
                <w:b/>
                <w:bCs/>
                <w:color w:val="C00000"/>
              </w:rPr>
              <w:t xml:space="preserve">⚠ </w:t>
            </w:r>
            <w:r>
              <w:rPr>
                <w:color w:val="000000"/>
              </w:rPr>
              <w:t>Broad exclusivity, de facto exclusivity through volume commitments or category restrictions.</w:t>
            </w:r>
          </w:p>
        </w:tc>
      </w:tr>
      <w:tr w:rsidR="00417E71" w14:paraId="1E4C5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3242FD9" w14:textId="77777777" w:rsidR="00417E71" w:rsidRDefault="00000000" w:rsidP="00EA2E87">
            <w:pPr>
              <w:spacing w:after="120"/>
              <w:jc w:val="both"/>
            </w:pPr>
            <w:r>
              <w:rPr>
                <w:b/>
                <w:bCs/>
                <w:color w:val="C00000"/>
              </w:rPr>
              <w:t xml:space="preserve">⚠ </w:t>
            </w:r>
            <w:r>
              <w:rPr>
                <w:color w:val="000000"/>
              </w:rPr>
              <w:t xml:space="preserve">Competitor restrictions that limit </w:t>
            </w:r>
            <w:proofErr w:type="spellStart"/>
            <w:r>
              <w:rPr>
                <w:color w:val="000000"/>
              </w:rPr>
              <w:t>Pluang</w:t>
            </w:r>
            <w:proofErr w:type="spellEnd"/>
            <w:r>
              <w:rPr>
                <w:color w:val="000000"/>
              </w:rPr>
              <w:t xml:space="preserve"> business or acquisition activities.</w:t>
            </w:r>
          </w:p>
        </w:tc>
      </w:tr>
      <w:tr w:rsidR="00417E71" w14:paraId="438F3B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33AD60" w14:textId="52533FDC" w:rsidR="00417E71" w:rsidRDefault="00000000" w:rsidP="00EA2E87">
            <w:pPr>
              <w:spacing w:after="120"/>
              <w:jc w:val="both"/>
            </w:pPr>
            <w:r>
              <w:rPr>
                <w:b/>
                <w:bCs/>
                <w:color w:val="C00000"/>
              </w:rPr>
              <w:t xml:space="preserve">⚠ </w:t>
            </w:r>
            <w:r>
              <w:rPr>
                <w:color w:val="000000"/>
              </w:rPr>
              <w:t xml:space="preserve">Minimum volumes or preferred status without approved business case and </w:t>
            </w:r>
            <w:r w:rsidR="00046449">
              <w:rPr>
                <w:color w:val="000000"/>
              </w:rPr>
              <w:t>Documented Approval</w:t>
            </w:r>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12D1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B0788AA" w14:textId="77777777" w:rsidR="00417E71" w:rsidRDefault="00000000" w:rsidP="00EA2E87">
            <w:pPr>
              <w:spacing w:after="120"/>
              <w:jc w:val="both"/>
            </w:pPr>
            <w:r>
              <w:rPr>
                <w:b/>
                <w:bCs/>
                <w:caps/>
                <w:color w:val="FFFFFF"/>
                <w:sz w:val="18"/>
                <w:szCs w:val="18"/>
              </w:rPr>
              <w:t>Usage Notes</w:t>
            </w:r>
          </w:p>
        </w:tc>
      </w:tr>
      <w:tr w:rsidR="00417E71" w14:paraId="788475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BFB0891" w14:textId="636E14F3" w:rsidR="00417E71" w:rsidRDefault="00000000" w:rsidP="00EA2E87">
            <w:pPr>
              <w:spacing w:after="120"/>
              <w:jc w:val="both"/>
            </w:pPr>
            <w:r>
              <w:rPr>
                <w:color w:val="595959"/>
                <w:sz w:val="19"/>
                <w:szCs w:val="19"/>
              </w:rPr>
              <w:t xml:space="preserve">Exclusivity, MFN and minimum commitment arrangements are Escalation Required. Do not agree commercially without </w:t>
            </w:r>
            <w:r w:rsidR="00046449">
              <w:rPr>
                <w:color w:val="595959"/>
                <w:sz w:val="19"/>
                <w:szCs w:val="19"/>
              </w:rPr>
              <w:t>Head of Legal</w:t>
            </w:r>
            <w:r>
              <w:rPr>
                <w:color w:val="595959"/>
                <w:sz w:val="19"/>
                <w:szCs w:val="19"/>
              </w:rPr>
              <w:t>, Finance and Business owner sign-off.</w:t>
            </w:r>
          </w:p>
        </w:tc>
      </w:tr>
    </w:tbl>
    <w:p w14:paraId="390D35A5" w14:textId="3EF69779" w:rsidR="00417E71" w:rsidRPr="005002ED" w:rsidRDefault="00000000">
      <w:pPr>
        <w:pStyle w:val="Heading3"/>
        <w:numPr>
          <w:ilvl w:val="0"/>
          <w:numId w:val="11"/>
        </w:numPr>
        <w:spacing w:after="120"/>
        <w:rPr>
          <w:b/>
          <w:bCs/>
          <w:color w:val="auto"/>
          <w:sz w:val="20"/>
          <w:szCs w:val="20"/>
        </w:rPr>
      </w:pPr>
      <w:bookmarkStart w:id="51" w:name="_Toc229202300"/>
      <w:r w:rsidRPr="005002ED">
        <w:rPr>
          <w:b/>
          <w:bCs/>
          <w:color w:val="auto"/>
          <w:sz w:val="20"/>
          <w:szCs w:val="20"/>
        </w:rPr>
        <w:t>EXCLUSIVITY, MFN, MINIMUM COMMITMENTS AND VOLUME COMMITMENTS</w:t>
      </w:r>
      <w:bookmarkEnd w:id="51"/>
    </w:p>
    <w:p>
      <w:pPr/>
      <w:r>
        <w:rPr>
          <w:b/>
          <w:i w:val="0"/>
        </w:rPr>
        <w:t>Baseline</w:t>
      </w:r>
    </w:p>
    <w:p>
      <w:pPr/>
      <w:r>
        <w:rPr>
          <w:b w:val="0"/>
          <w:i w:val="0"/>
        </w:rPr>
        <w:t>Exclusivity, MFN and Minimum Commitments. No exclusivity, most-favoured-customer undertaking, minimum purchase, minimum volume, minimum revenue commitment, preferred-supplier status, preferred-pricing right, right of first refusal, right of first offer or similar restriction applies to the Company unless expressly approved in writing by the Company and stated in Schedule [●] (Commercial Terms).</w:t>
      </w:r>
    </w:p>
    <w:p>
      <w:pPr/>
      <w:r>
        <w:rPr>
          <w:b/>
          <w:i w:val="0"/>
        </w:rPr>
        <w:t>Buy-Side</w:t>
      </w:r>
    </w:p>
    <w:p>
      <w:pPr/>
      <w:r>
        <w:rPr>
          <w:b w:val="0"/>
          <w:i w:val="0"/>
        </w:rPr>
        <w:t>Protective Conditions for Any Restriction. Where any exclusivity, MFN, minimum commitment or volume guarantee is commercially unavoidable, it shall include: (a) a scope limited to a precisely defined product, service or geography; (b) a maximum term of [X] months; (c) measurable performance conditions before the restriction applies; (d) automatic termination of the restriction if the Counterparty fails to meet agreed KPIs; and (e) the Company's unconditional right to terminate the restriction for regulatory reasons.</w:t>
      </w:r>
    </w:p>
    <w:p>
      <w:pPr/>
      <w:r>
        <w:rPr>
          <w:b/>
          <w:i w:val="0"/>
        </w:rPr>
        <w:t>Sell-Side</w:t>
      </w:r>
    </w:p>
    <w:p>
      <w:pPr/>
      <w:r>
        <w:rPr>
          <w:b w:val="0"/>
          <w:i w:val="0"/>
        </w:rPr>
        <w:t>No Company Commitment. The Counterparty acknowledges that the Company makes no commitment as to volumes, referrals, allocations or preferred status under this Agreement unless expressly stated. Nothing obliges the Company to purchase minimum volumes or to meet any revenue target.</w:t>
      </w:r>
    </w:p>
    <w:p>
      <w:pPr/>
      <w:r>
        <w:rPr>
          <w:b/>
          <w:i w:val="0"/>
        </w:rPr>
        <w:t>Acceptable Fallback</w:t>
      </w:r>
    </w:p>
    <w:p>
      <w:pPr/>
      <w:r>
        <w:rPr>
          <w:b w:val="0"/>
          <w:i w:val="0"/>
        </w:rPr>
        <w:t>Pilot Minimum Spend. The Company commits to a minimum spend of [USD X] during the pilot period of [X] months, subject to: (a) the Counterparty meeting all Service Levels; and (b) the Company's right to terminate for convenience on [thirty (30)] days' notice during the pilot period.</w:t>
      </w:r>
    </w:p>
    <w:p>
      <w:pPr/>
      <w:r>
        <w:rPr>
          <w:b/>
          <w:i w:val="0"/>
        </w:rPr>
        <w:t>Notes for Counsel</w:t>
      </w:r>
    </w:p>
    <w:p>
      <w:pPr/>
      <w:r>
        <w:rPr>
          <w:b w:val="0"/>
          <w:i w:val="0"/>
        </w:rPr>
        <w:t>Accept a minimum commitment only where unavoidable (e.g. pilot arrangements) and only with the conditions above; otherwise the Company gives no minimum or exclusivity commitment.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D2A8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ACFC558"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strategic and financial lock-in.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A3030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3E819BD" w14:textId="77777777" w:rsidR="00417E71" w:rsidRDefault="00000000" w:rsidP="00EA2E87">
            <w:pPr>
              <w:spacing w:after="120"/>
              <w:jc w:val="both"/>
            </w:pPr>
            <w:r>
              <w:rPr>
                <w:b/>
                <w:bCs/>
                <w:caps/>
                <w:color w:val="FFFFFF"/>
                <w:sz w:val="18"/>
                <w:szCs w:val="18"/>
              </w:rPr>
              <w:t>Baseline Clause — Balanced, Pluang-Protective</w:t>
            </w:r>
          </w:p>
        </w:tc>
      </w:tr>
      <w:tr w:rsidR="00417E71" w14:paraId="14C383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5B2BB2C" w14:textId="77777777" w:rsidR="00417E71" w:rsidRDefault="00000000" w:rsidP="00EA2E87">
            <w:pPr>
              <w:spacing w:after="120"/>
              <w:jc w:val="both"/>
            </w:pPr>
            <w:r>
              <w:rPr>
                <w:color w:val="000000"/>
              </w:rPr>
              <w:t>No exclusivity, most-</w:t>
            </w:r>
            <w:proofErr w:type="spellStart"/>
            <w:r>
              <w:rPr>
                <w:color w:val="000000"/>
              </w:rPr>
              <w:t>favoured</w:t>
            </w:r>
            <w:proofErr w:type="spellEnd"/>
            <w:r>
              <w:rPr>
                <w:color w:val="000000"/>
              </w:rPr>
              <w:t>-customer undertaking, minimum purchase, minimum volume, minimum revenue commitment, preferred supplier status, preferred pricing right, first refusal, right of first offer or similar restriction applies to [</w:t>
            </w:r>
            <w:proofErr w:type="spellStart"/>
            <w:r>
              <w:rPr>
                <w:color w:val="000000"/>
              </w:rPr>
              <w:t>Pluang</w:t>
            </w:r>
            <w:proofErr w:type="spellEnd"/>
            <w:r>
              <w:rPr>
                <w:color w:val="000000"/>
              </w:rPr>
              <w:t>] unless expressly approved in writing by [</w:t>
            </w:r>
            <w:proofErr w:type="spellStart"/>
            <w:r>
              <w:rPr>
                <w:color w:val="000000"/>
              </w:rPr>
              <w:t>Pluang</w:t>
            </w:r>
            <w:proofErr w:type="spellEnd"/>
            <w:r>
              <w:rPr>
                <w:color w:val="000000"/>
              </w:rPr>
              <w:t>] and stated in Schedule [X] (Commercial Terms).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75F6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A511A96" w14:textId="77777777" w:rsidR="00417E71" w:rsidRDefault="00000000" w:rsidP="00EA2E87">
            <w:pPr>
              <w:spacing w:after="120"/>
              <w:jc w:val="both"/>
            </w:pPr>
            <w:r>
              <w:rPr>
                <w:b/>
                <w:bCs/>
                <w:caps/>
                <w:color w:val="FFFFFF"/>
                <w:sz w:val="18"/>
                <w:szCs w:val="18"/>
              </w:rPr>
              <w:t>Buy-Side Variant — Maximum Pluang Protection</w:t>
            </w:r>
          </w:p>
        </w:tc>
      </w:tr>
      <w:tr w:rsidR="00417E71" w14:paraId="5007EA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C734A11" w14:textId="77777777" w:rsidR="00417E71" w:rsidRDefault="00000000" w:rsidP="00EA2E87">
            <w:pPr>
              <w:spacing w:after="120"/>
              <w:jc w:val="both"/>
            </w:pPr>
            <w:r>
              <w:rPr>
                <w:color w:val="000000"/>
              </w:rPr>
              <w:t>Where any exclusivity, MFN, minimum commitment or volume guarantee is commercially unavoidable, [</w:t>
            </w:r>
            <w:proofErr w:type="spellStart"/>
            <w:r>
              <w:rPr>
                <w:color w:val="000000"/>
              </w:rPr>
              <w:t>Pluang</w:t>
            </w:r>
            <w:proofErr w:type="spellEnd"/>
            <w:r>
              <w:rPr>
                <w:color w:val="000000"/>
              </w:rPr>
              <w:t>] shall include:</w:t>
            </w:r>
          </w:p>
          <w:p w14:paraId="3DED167D" w14:textId="77777777" w:rsidR="00417E71" w:rsidRDefault="00417E71" w:rsidP="00EA2E87">
            <w:pPr>
              <w:spacing w:after="120"/>
              <w:jc w:val="both"/>
            </w:pPr>
          </w:p>
          <w:p w14:paraId="4B84889C" w14:textId="77777777" w:rsidR="00417E71" w:rsidRDefault="00000000" w:rsidP="00EA2E87">
            <w:pPr>
              <w:spacing w:after="120"/>
              <w:ind w:left="360"/>
              <w:jc w:val="both"/>
            </w:pPr>
            <w:r>
              <w:rPr>
                <w:color w:val="000000"/>
              </w:rPr>
              <w:t>(a) a specific scope limited to [precisely defined product/service/geography];</w:t>
            </w:r>
          </w:p>
          <w:p w14:paraId="3679A249" w14:textId="77777777" w:rsidR="00417E71" w:rsidRDefault="00000000" w:rsidP="00EA2E87">
            <w:pPr>
              <w:spacing w:after="120"/>
              <w:ind w:left="360"/>
              <w:jc w:val="both"/>
            </w:pPr>
            <w:r>
              <w:rPr>
                <w:color w:val="000000"/>
              </w:rPr>
              <w:t>(b) a maximum term of [X] months;</w:t>
            </w:r>
          </w:p>
          <w:p w14:paraId="7353ADA6" w14:textId="77777777" w:rsidR="00417E71" w:rsidRDefault="00000000" w:rsidP="00EA2E87">
            <w:pPr>
              <w:spacing w:after="120"/>
              <w:ind w:left="360"/>
              <w:jc w:val="both"/>
            </w:pPr>
            <w:r>
              <w:rPr>
                <w:color w:val="000000"/>
              </w:rPr>
              <w:t>(c) measurable performance conditions before exclusivity applies;</w:t>
            </w:r>
          </w:p>
          <w:p w14:paraId="6C399F0E" w14:textId="77777777" w:rsidR="00417E71" w:rsidRDefault="00000000" w:rsidP="00EA2E87">
            <w:pPr>
              <w:spacing w:after="120"/>
              <w:ind w:left="360"/>
              <w:jc w:val="both"/>
            </w:pPr>
            <w:r>
              <w:rPr>
                <w:color w:val="000000"/>
              </w:rPr>
              <w:t>(d) automatic termination of the restriction if [Counterparty] fails to meet agreed KPIs; and</w:t>
            </w:r>
          </w:p>
          <w:p w14:paraId="7997CFB2" w14:textId="77777777" w:rsidR="00417E71" w:rsidRDefault="00000000" w:rsidP="00EA2E87">
            <w:pPr>
              <w:spacing w:after="120"/>
              <w:ind w:left="360"/>
              <w:jc w:val="both"/>
            </w:pPr>
            <w:r>
              <w:rPr>
                <w:color w:val="000000"/>
              </w:rPr>
              <w:t>(e) [</w:t>
            </w:r>
            <w:proofErr w:type="spellStart"/>
            <w:r>
              <w:rPr>
                <w:color w:val="000000"/>
              </w:rPr>
              <w:t>Pluang</w:t>
            </w:r>
            <w:proofErr w:type="spellEnd"/>
            <w:r>
              <w:rPr>
                <w:color w:val="000000"/>
              </w:rPr>
              <w:t>]'s unconditional right to terminate the restriction for regulatory reasons.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3651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77100BE" w14:textId="77777777" w:rsidR="00417E71" w:rsidRDefault="00000000" w:rsidP="00EA2E87">
            <w:pPr>
              <w:spacing w:after="120"/>
              <w:jc w:val="both"/>
            </w:pPr>
            <w:r>
              <w:rPr>
                <w:b/>
                <w:bCs/>
                <w:caps/>
                <w:color w:val="FFFFFF"/>
                <w:sz w:val="18"/>
                <w:szCs w:val="18"/>
              </w:rPr>
              <w:t>Sell-Side Variant — Pluang Liability-Controlled</w:t>
            </w:r>
          </w:p>
        </w:tc>
      </w:tr>
      <w:tr w:rsidR="00417E71" w14:paraId="627EAB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FD67CCC" w14:textId="77777777" w:rsidR="00417E71" w:rsidRDefault="00000000" w:rsidP="00EA2E87">
            <w:pPr>
              <w:spacing w:after="120"/>
              <w:jc w:val="both"/>
            </w:pPr>
            <w:r>
              <w:rPr>
                <w:color w:val="000000"/>
              </w:rPr>
              <w:lastRenderedPageBreak/>
              <w:t>[Counterparty] acknowledges that [</w:t>
            </w:r>
            <w:proofErr w:type="spellStart"/>
            <w:r>
              <w:rPr>
                <w:color w:val="000000"/>
              </w:rPr>
              <w:t>Pluang</w:t>
            </w:r>
            <w:proofErr w:type="spellEnd"/>
            <w:r>
              <w:rPr>
                <w:color w:val="000000"/>
              </w:rPr>
              <w:t>] makes no commitment regarding volumes, referrals, allocations, or preferred status in connection with this [Agreement] unless expressly stated. Nothing shall create an obligation on [</w:t>
            </w:r>
            <w:proofErr w:type="spellStart"/>
            <w:r>
              <w:rPr>
                <w:color w:val="000000"/>
              </w:rPr>
              <w:t>Pluang</w:t>
            </w:r>
            <w:proofErr w:type="spellEnd"/>
            <w:r>
              <w:rPr>
                <w:color w:val="000000"/>
              </w:rPr>
              <w:t>] to purchase minimum volumes or to meet any revenue target.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33A1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D553DE0" w14:textId="77777777" w:rsidR="00417E71" w:rsidRDefault="00000000" w:rsidP="00EA2E87">
            <w:pPr>
              <w:spacing w:after="120"/>
              <w:jc w:val="both"/>
            </w:pPr>
            <w:r>
              <w:rPr>
                <w:b/>
                <w:bCs/>
                <w:caps/>
                <w:color w:val="FFFFFF"/>
                <w:sz w:val="18"/>
                <w:szCs w:val="18"/>
              </w:rPr>
              <w:t>Acceptable Fallback Drafting</w:t>
            </w:r>
          </w:p>
        </w:tc>
      </w:tr>
      <w:tr w:rsidR="00417E71" w14:paraId="4494F5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9C97CA3" w14:textId="77777777" w:rsidR="00417E71" w:rsidRDefault="00000000" w:rsidP="00EA2E87">
            <w:pPr>
              <w:spacing w:after="120"/>
              <w:jc w:val="both"/>
            </w:pPr>
            <w:r>
              <w:rPr>
                <w:color w:val="000000"/>
              </w:rPr>
              <w:t>If minimum commitment is unavoidable for pilot arrangements, accept:</w:t>
            </w:r>
          </w:p>
          <w:p w14:paraId="61BF2798" w14:textId="77777777" w:rsidR="00417E71" w:rsidRDefault="00417E71" w:rsidP="00EA2E87">
            <w:pPr>
              <w:spacing w:after="120"/>
              <w:jc w:val="both"/>
            </w:pPr>
          </w:p>
          <w:p w14:paraId="7D5EDCC3"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commits to a minimum </w:t>
            </w:r>
            <w:proofErr w:type="gramStart"/>
            <w:r>
              <w:rPr>
                <w:color w:val="000000"/>
              </w:rPr>
              <w:t>spend</w:t>
            </w:r>
            <w:proofErr w:type="gramEnd"/>
            <w:r>
              <w:rPr>
                <w:color w:val="000000"/>
              </w:rPr>
              <w:t xml:space="preserve"> of [USD X] during the [pilot period of X months], subject to:</w:t>
            </w:r>
          </w:p>
          <w:p w14:paraId="3B483048" w14:textId="77777777" w:rsidR="00417E71" w:rsidRDefault="00417E71" w:rsidP="00EA2E87">
            <w:pPr>
              <w:spacing w:after="120"/>
              <w:jc w:val="both"/>
            </w:pPr>
          </w:p>
          <w:p w14:paraId="5B711558" w14:textId="77777777" w:rsidR="00417E71" w:rsidRDefault="00000000" w:rsidP="00EA2E87">
            <w:pPr>
              <w:spacing w:after="120"/>
              <w:ind w:left="360"/>
              <w:jc w:val="both"/>
            </w:pPr>
            <w:r>
              <w:rPr>
                <w:color w:val="000000"/>
              </w:rPr>
              <w:t>(a) [Counterparty] meeting all [Service Levels]; and</w:t>
            </w:r>
          </w:p>
          <w:p w14:paraId="1C4CACFC"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]'s right to terminate for convenience on [30] days' notice during the pilot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3D7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5605F86" w14:textId="653B05E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5CFCAB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0DAEEE" w14:textId="77777777" w:rsidR="00417E71" w:rsidRDefault="00000000" w:rsidP="00EA2E87">
            <w:pPr>
              <w:spacing w:after="120"/>
              <w:jc w:val="both"/>
            </w:pPr>
            <w:r>
              <w:rPr>
                <w:b/>
                <w:bCs/>
                <w:color w:val="C00000"/>
              </w:rPr>
              <w:t xml:space="preserve">⚠ </w:t>
            </w:r>
            <w:r>
              <w:rPr>
                <w:color w:val="000000"/>
              </w:rPr>
              <w:t>Open-ended exclusivity without defined scope, term, KPIs or termination right.</w:t>
            </w:r>
          </w:p>
        </w:tc>
      </w:tr>
      <w:tr w:rsidR="00417E71" w14:paraId="0E244A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4398806" w14:textId="77777777" w:rsidR="00417E71" w:rsidRDefault="00000000" w:rsidP="00EA2E87">
            <w:pPr>
              <w:spacing w:after="120"/>
              <w:jc w:val="both"/>
            </w:pPr>
            <w:r>
              <w:rPr>
                <w:b/>
                <w:bCs/>
                <w:color w:val="C00000"/>
              </w:rPr>
              <w:t xml:space="preserve">⚠ </w:t>
            </w:r>
            <w:r>
              <w:rPr>
                <w:color w:val="000000"/>
              </w:rPr>
              <w:t xml:space="preserve">MFN with audit rights over </w:t>
            </w:r>
            <w:proofErr w:type="spellStart"/>
            <w:r>
              <w:rPr>
                <w:color w:val="000000"/>
              </w:rPr>
              <w:t>Pluang</w:t>
            </w:r>
            <w:proofErr w:type="spellEnd"/>
            <w:r>
              <w:rPr>
                <w:color w:val="000000"/>
              </w:rPr>
              <w:t xml:space="preserve"> pricing across other customers.</w:t>
            </w:r>
          </w:p>
        </w:tc>
      </w:tr>
      <w:tr w:rsidR="00417E71" w14:paraId="1991C3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1501DBE" w14:textId="77777777" w:rsidR="00417E71" w:rsidRDefault="00000000" w:rsidP="00EA2E87">
            <w:pPr>
              <w:spacing w:after="120"/>
              <w:jc w:val="both"/>
            </w:pPr>
            <w:r>
              <w:rPr>
                <w:b/>
                <w:bCs/>
                <w:color w:val="C00000"/>
              </w:rPr>
              <w:t xml:space="preserve">⚠ </w:t>
            </w:r>
            <w:r>
              <w:rPr>
                <w:color w:val="000000"/>
              </w:rPr>
              <w:t>Minimum spend commitment that continues beyond contract term or if Counterparty fails to perform.</w:t>
            </w:r>
          </w:p>
        </w:tc>
      </w:tr>
      <w:tr w:rsidR="00417E71" w14:paraId="2957AA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7FDA961" w14:textId="77777777" w:rsidR="00417E71" w:rsidRDefault="00000000" w:rsidP="00EA2E87">
            <w:pPr>
              <w:spacing w:after="120"/>
              <w:jc w:val="both"/>
            </w:pPr>
            <w:r>
              <w:rPr>
                <w:b/>
                <w:bCs/>
                <w:color w:val="C00000"/>
              </w:rPr>
              <w:t xml:space="preserve">⚠ </w:t>
            </w:r>
            <w:r>
              <w:rPr>
                <w:color w:val="000000"/>
              </w:rPr>
              <w:t>Volume commitments without aligned performance conditions or exit rights.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10B13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3EAC818" w14:textId="77777777" w:rsidR="00417E71" w:rsidRDefault="00000000" w:rsidP="00EA2E87">
            <w:pPr>
              <w:spacing w:after="120"/>
              <w:jc w:val="both"/>
            </w:pPr>
            <w:r>
              <w:rPr>
                <w:b/>
                <w:bCs/>
                <w:caps/>
                <w:color w:val="FFFFFF"/>
                <w:sz w:val="18"/>
                <w:szCs w:val="18"/>
              </w:rPr>
              <w:t>Usage Notes</w:t>
            </w:r>
          </w:p>
        </w:tc>
      </w:tr>
      <w:tr w:rsidR="00417E71" w14:paraId="1D2ADA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0EFDE2A" w14:textId="0F7A0A7A" w:rsidR="00417E71" w:rsidRDefault="00000000" w:rsidP="00EA2E87">
            <w:pPr>
              <w:spacing w:after="120"/>
              <w:jc w:val="both"/>
            </w:pPr>
            <w:r>
              <w:rPr>
                <w:color w:val="595959"/>
                <w:sz w:val="19"/>
                <w:szCs w:val="19"/>
              </w:rPr>
              <w:t xml:space="preserve">Exclusivity, MFN and minimum commitments are always Escalation Required. Business teams must not </w:t>
            </w:r>
            <w:proofErr w:type="gramStart"/>
            <w:r>
              <w:rPr>
                <w:color w:val="595959"/>
                <w:sz w:val="19"/>
                <w:szCs w:val="19"/>
              </w:rPr>
              <w:t>agree</w:t>
            </w:r>
            <w:proofErr w:type="gramEnd"/>
            <w:r>
              <w:rPr>
                <w:color w:val="595959"/>
                <w:sz w:val="19"/>
                <w:szCs w:val="19"/>
              </w:rPr>
              <w:t xml:space="preserve"> these commercially without </w:t>
            </w:r>
            <w:r w:rsidR="00046449">
              <w:rPr>
                <w:color w:val="595959"/>
                <w:sz w:val="19"/>
                <w:szCs w:val="19"/>
              </w:rPr>
              <w:t>Head of Legal</w:t>
            </w:r>
            <w:r>
              <w:rPr>
                <w:color w:val="595959"/>
                <w:sz w:val="19"/>
                <w:szCs w:val="19"/>
              </w:rPr>
              <w:t>, Finance and business owner approval in advance.</w:t>
            </w:r>
          </w:p>
        </w:tc>
      </w:tr>
    </w:tbl>
    <w:p w14:paraId="4EC9558B" w14:textId="0D684FCD" w:rsidR="00417E71" w:rsidRPr="005002ED" w:rsidRDefault="00000000">
      <w:pPr>
        <w:pStyle w:val="Heading3"/>
        <w:numPr>
          <w:ilvl w:val="0"/>
          <w:numId w:val="11"/>
        </w:numPr>
        <w:spacing w:after="120"/>
        <w:rPr>
          <w:b/>
          <w:bCs/>
          <w:color w:val="auto"/>
          <w:sz w:val="20"/>
          <w:szCs w:val="20"/>
        </w:rPr>
      </w:pPr>
      <w:bookmarkStart w:id="52" w:name="_Toc229202301"/>
      <w:r w:rsidRPr="005002ED">
        <w:rPr>
          <w:b/>
          <w:bCs/>
          <w:color w:val="auto"/>
          <w:sz w:val="20"/>
          <w:szCs w:val="20"/>
        </w:rPr>
        <w:t>NON-SOLICITATION, NON-CIRCUMVENTION AND RESTRICTIVE COVENANTS</w:t>
      </w:r>
      <w:bookmarkEnd w:id="52"/>
    </w:p>
    <w:p>
      <w:pPr/>
      <w:r>
        <w:rPr>
          <w:b/>
          <w:i w:val="0"/>
        </w:rPr>
        <w:t>Baseline</w:t>
      </w:r>
    </w:p>
    <w:p>
      <w:pPr/>
      <w:r>
        <w:rPr>
          <w:b w:val="0"/>
          <w:i w:val="0"/>
        </w:rPr>
        <w:t>Non-Solicitation. During the Term and for [twelve (12)] months after termination or expiry, neither Party shall knowingly solicit for employment, hire or engage (whether as employee, contractor or consultant) any personnel of the other Party who was directly involved in performing this Agreement, except through general public advertisements not specifically targeted at such personnel.</w:t>
      </w:r>
    </w:p>
    <w:p>
      <w:pPr/>
      <w:r>
        <w:rPr>
          <w:b/>
          <w:i w:val="0"/>
        </w:rPr>
        <w:t>Buy-Side</w:t>
      </w:r>
    </w:p>
    <w:p>
      <w:pPr/>
      <w:r>
        <w:rPr>
          <w:b w:val="0"/>
          <w:i w:val="0"/>
        </w:rPr>
        <w:t>Non-Circumvention (Strategic Partnerships). For strategic partnerships involving significant investment, proprietary information sharing or customer introductions, the Counterparty shall not, during the Term and for [twenty-four (24)] months thereafter, directly or indirectly approach, solicit or seek to divert from the Company any customer, prospect, supplier or referral source identified to the Counterparty specifically in connection with this Agreement, without the Company's prior written consent.</w:t>
      </w:r>
    </w:p>
    <w:p>
      <w:pPr/>
      <w:r>
        <w:rPr>
          <w:b/>
          <w:i w:val="0"/>
        </w:rPr>
        <w:t>Sell-Side</w:t>
      </w:r>
    </w:p>
    <w:p>
      <w:pPr/>
      <w:r>
        <w:rPr>
          <w:b w:val="0"/>
          <w:i w:val="0"/>
        </w:rPr>
        <w:t>Company Restriction Limited. The Company is bound only by the mutual non-solicitation in Clause [●] (Non-Solicitation). The Company does not accept any non-compete, non-circumvention, customer non-solicitation or market restriction that would limit its ability to conduct its ordinary business, serve existing or future customers, or make acquisitions.</w:t>
      </w:r>
    </w:p>
    <w:p>
      <w:pPr/>
      <w:r>
        <w:rPr>
          <w:b/>
          <w:i w:val="0"/>
        </w:rPr>
        <w:t>Notes for Counsel</w:t>
      </w:r>
    </w:p>
    <w:p>
      <w:pPr/>
      <w:r>
        <w:rPr>
          <w:b w:val="0"/>
          <w:i w:val="0"/>
        </w:rPr>
        <w:t>Accept only a narrow employee non-solicitation tied to named or directly-involved personnel, for a period not exceeding [twelve (12)] months after termination; do not accept customer non-solicitation or non-compete restrictions on the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8BD8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CE385AC"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relationships while avoiding unenforceable overbreadth.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37B67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107CE20" w14:textId="77777777" w:rsidR="00417E71" w:rsidRDefault="00000000" w:rsidP="00EA2E87">
            <w:pPr>
              <w:spacing w:after="120"/>
              <w:jc w:val="both"/>
            </w:pPr>
            <w:r>
              <w:rPr>
                <w:b/>
                <w:bCs/>
                <w:caps/>
                <w:color w:val="FFFFFF"/>
                <w:sz w:val="18"/>
                <w:szCs w:val="18"/>
              </w:rPr>
              <w:t>Baseline Clause — Balanced, Pluang-Protective</w:t>
            </w:r>
          </w:p>
        </w:tc>
      </w:tr>
      <w:tr w:rsidR="00417E71" w14:paraId="5CBB13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03718B2" w14:textId="77777777" w:rsidR="00417E71" w:rsidRDefault="00000000" w:rsidP="00EA2E87">
            <w:pPr>
              <w:spacing w:after="120"/>
              <w:jc w:val="both"/>
            </w:pPr>
            <w:r>
              <w:rPr>
                <w:color w:val="000000"/>
              </w:rPr>
              <w:t>During the [Term] and for [12] months after termination or expiry, neither Party shall knowingly solicit for employment, hire or engage (whether as employee, contractor or consultant) any personnel of the other Party who was directly involved in performing this [Agreement], except through general public advertisements not specifically targeted at such personnel.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5EE3F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22EBBFB" w14:textId="77777777" w:rsidR="00417E71" w:rsidRDefault="00000000" w:rsidP="00EA2E87">
            <w:pPr>
              <w:spacing w:after="120"/>
              <w:jc w:val="both"/>
            </w:pPr>
            <w:r>
              <w:rPr>
                <w:b/>
                <w:bCs/>
                <w:caps/>
                <w:color w:val="FFFFFF"/>
                <w:sz w:val="18"/>
                <w:szCs w:val="18"/>
              </w:rPr>
              <w:t>Buy-Side Variant — Maximum Pluang Protection</w:t>
            </w:r>
          </w:p>
        </w:tc>
      </w:tr>
      <w:tr w:rsidR="00417E71" w14:paraId="07D198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0074853" w14:textId="77777777" w:rsidR="00417E71" w:rsidRDefault="00000000" w:rsidP="00EA2E87">
            <w:pPr>
              <w:spacing w:after="120"/>
              <w:jc w:val="both"/>
            </w:pPr>
            <w:r>
              <w:rPr>
                <w:color w:val="000000"/>
              </w:rPr>
              <w:t>For strategic partnerships involving significant investment, proprietary information sharing or customer introduction:</w:t>
            </w:r>
          </w:p>
          <w:p w14:paraId="726E79C8" w14:textId="77777777" w:rsidR="00417E71" w:rsidRDefault="00417E71" w:rsidP="00EA2E87">
            <w:pPr>
              <w:spacing w:after="120"/>
              <w:jc w:val="both"/>
            </w:pPr>
          </w:p>
          <w:p w14:paraId="1342E180" w14:textId="77777777" w:rsidR="00417E71" w:rsidRDefault="00000000" w:rsidP="00EA2E87">
            <w:pPr>
              <w:spacing w:after="120"/>
              <w:jc w:val="both"/>
            </w:pPr>
            <w:r>
              <w:rPr>
                <w:color w:val="000000"/>
              </w:rPr>
              <w:t>[Counterparty] shall not, during the [Term] and for [24] months thereafter, directly or indirectly approach, solicit or seek to divert from [</w:t>
            </w:r>
            <w:proofErr w:type="spellStart"/>
            <w:r>
              <w:rPr>
                <w:color w:val="000000"/>
              </w:rPr>
              <w:t>Pluang</w:t>
            </w:r>
            <w:proofErr w:type="spellEnd"/>
            <w:r>
              <w:rPr>
                <w:color w:val="000000"/>
              </w:rPr>
              <w:t>] any customer, prospect, supplier or referral source identified to [Counterparty] specifically in connection with this [Agreement], without [</w:t>
            </w:r>
            <w:proofErr w:type="spellStart"/>
            <w:r>
              <w:rPr>
                <w:color w:val="000000"/>
              </w:rPr>
              <w:t>Pluang</w:t>
            </w:r>
            <w:proofErr w:type="spellEnd"/>
            <w:r>
              <w:rPr>
                <w:color w:val="000000"/>
              </w:rPr>
              <w:t>]'s prior written consent.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19D3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900E339" w14:textId="77777777" w:rsidR="00417E71" w:rsidRDefault="00000000" w:rsidP="00EA2E87">
            <w:pPr>
              <w:spacing w:after="120"/>
              <w:jc w:val="both"/>
            </w:pPr>
            <w:r>
              <w:rPr>
                <w:b/>
                <w:bCs/>
                <w:caps/>
                <w:color w:val="FFFFFF"/>
                <w:sz w:val="18"/>
                <w:szCs w:val="18"/>
              </w:rPr>
              <w:t>Sell-Side Variant — Pluang Liability-Controlled</w:t>
            </w:r>
          </w:p>
        </w:tc>
      </w:tr>
      <w:tr w:rsidR="00417E71" w14:paraId="0E57AF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3E048DA"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be bound only by the mutual non-solicit in Clause [X]. [</w:t>
            </w:r>
            <w:proofErr w:type="spellStart"/>
            <w:r>
              <w:rPr>
                <w:color w:val="000000"/>
              </w:rPr>
              <w:t>Pluang</w:t>
            </w:r>
            <w:proofErr w:type="spellEnd"/>
            <w:r>
              <w:rPr>
                <w:color w:val="000000"/>
              </w:rPr>
              <w:t>] does not accept any non-compete, non-circumvention, customer non-solicit or market restriction that would limit [</w:t>
            </w:r>
            <w:proofErr w:type="spellStart"/>
            <w:r>
              <w:rPr>
                <w:color w:val="000000"/>
              </w:rPr>
              <w:t>Pluang</w:t>
            </w:r>
            <w:proofErr w:type="spellEnd"/>
            <w:r>
              <w:rPr>
                <w:color w:val="000000"/>
              </w:rPr>
              <w:t>]'s ability to conduct its ordinary business, serve existing or future customers, or make acquisitions.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8A1A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B8F38FD" w14:textId="77777777" w:rsidR="00417E71" w:rsidRDefault="00000000" w:rsidP="00EA2E87">
            <w:pPr>
              <w:spacing w:after="120"/>
              <w:jc w:val="both"/>
            </w:pPr>
            <w:r>
              <w:rPr>
                <w:b/>
                <w:bCs/>
                <w:caps/>
                <w:color w:val="FFFFFF"/>
                <w:sz w:val="18"/>
                <w:szCs w:val="18"/>
              </w:rPr>
              <w:t>Acceptable Fallback Drafting</w:t>
            </w:r>
          </w:p>
        </w:tc>
      </w:tr>
      <w:tr w:rsidR="00417E71" w14:paraId="0F80D0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D1DE902" w14:textId="77777777" w:rsidR="00417E71" w:rsidRDefault="00000000" w:rsidP="00EA2E87">
            <w:pPr>
              <w:spacing w:after="120"/>
              <w:jc w:val="both"/>
            </w:pPr>
            <w:r>
              <w:rPr>
                <w:color w:val="000000"/>
              </w:rPr>
              <w:t xml:space="preserve">Accept narrow employee non-solicit tied only to named or </w:t>
            </w:r>
            <w:proofErr w:type="gramStart"/>
            <w:r>
              <w:rPr>
                <w:color w:val="000000"/>
              </w:rPr>
              <w:t>directly-involved</w:t>
            </w:r>
            <w:proofErr w:type="gramEnd"/>
            <w:r>
              <w:rPr>
                <w:color w:val="000000"/>
              </w:rPr>
              <w:t xml:space="preserve"> personnel for a period not exceeding [12] months after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630B4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7662F47" w14:textId="51957B14"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CBEC9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598AA01" w14:textId="77777777" w:rsidR="00417E71" w:rsidRDefault="00000000" w:rsidP="00EA2E87">
            <w:pPr>
              <w:spacing w:after="120"/>
              <w:jc w:val="both"/>
            </w:pPr>
            <w:r>
              <w:rPr>
                <w:b/>
                <w:bCs/>
                <w:color w:val="C00000"/>
              </w:rPr>
              <w:t xml:space="preserve">⚠ </w:t>
            </w:r>
            <w:r>
              <w:rPr>
                <w:color w:val="000000"/>
              </w:rPr>
              <w:t xml:space="preserve">Broad non-compete that restricts </w:t>
            </w:r>
            <w:proofErr w:type="spellStart"/>
            <w:r>
              <w:rPr>
                <w:color w:val="000000"/>
              </w:rPr>
              <w:t>Pluang</w:t>
            </w:r>
            <w:proofErr w:type="spellEnd"/>
            <w:r>
              <w:rPr>
                <w:color w:val="000000"/>
              </w:rPr>
              <w:t xml:space="preserve"> from operating in any market, product category or geography.</w:t>
            </w:r>
          </w:p>
        </w:tc>
      </w:tr>
      <w:tr w:rsidR="00417E71" w14:paraId="78CF0F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E32AACA" w14:textId="77777777" w:rsidR="00417E71" w:rsidRDefault="00000000" w:rsidP="00EA2E87">
            <w:pPr>
              <w:spacing w:after="120"/>
              <w:jc w:val="both"/>
            </w:pPr>
            <w:r>
              <w:rPr>
                <w:b/>
                <w:bCs/>
                <w:color w:val="C00000"/>
              </w:rPr>
              <w:t xml:space="preserve">⚠ </w:t>
            </w:r>
            <w:r>
              <w:rPr>
                <w:color w:val="000000"/>
              </w:rPr>
              <w:t>Indefinite non-circumvention without defined scope or duration.</w:t>
            </w:r>
          </w:p>
        </w:tc>
      </w:tr>
      <w:tr w:rsidR="00417E71" w14:paraId="13E055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9C2911" w14:textId="77777777" w:rsidR="00417E71" w:rsidRDefault="00000000" w:rsidP="00EA2E87">
            <w:pPr>
              <w:spacing w:after="120"/>
              <w:jc w:val="both"/>
            </w:pPr>
            <w:r>
              <w:rPr>
                <w:b/>
                <w:bCs/>
                <w:color w:val="C00000"/>
              </w:rPr>
              <w:t xml:space="preserve">⚠ </w:t>
            </w:r>
            <w:proofErr w:type="gramStart"/>
            <w:r>
              <w:rPr>
                <w:color w:val="000000"/>
              </w:rPr>
              <w:t>Non-solicit</w:t>
            </w:r>
            <w:proofErr w:type="gramEnd"/>
            <w:r>
              <w:rPr>
                <w:color w:val="000000"/>
              </w:rPr>
              <w:t xml:space="preserve"> that restricts </w:t>
            </w:r>
            <w:proofErr w:type="spellStart"/>
            <w:r>
              <w:rPr>
                <w:color w:val="000000"/>
              </w:rPr>
              <w:t>Pluang</w:t>
            </w:r>
            <w:proofErr w:type="spellEnd"/>
            <w:r>
              <w:rPr>
                <w:color w:val="000000"/>
              </w:rPr>
              <w:t xml:space="preserve"> from engaging customers not introduced under this Agreement.</w:t>
            </w:r>
          </w:p>
        </w:tc>
      </w:tr>
      <w:tr w:rsidR="00417E71" w14:paraId="1BE8F7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489781" w14:textId="77777777" w:rsidR="00417E71" w:rsidRDefault="00000000" w:rsidP="00EA2E87">
            <w:pPr>
              <w:spacing w:after="120"/>
              <w:jc w:val="both"/>
            </w:pPr>
            <w:r>
              <w:rPr>
                <w:b/>
                <w:bCs/>
                <w:color w:val="C00000"/>
              </w:rPr>
              <w:t xml:space="preserve">⚠ </w:t>
            </w:r>
            <w:r>
              <w:rPr>
                <w:color w:val="000000"/>
              </w:rPr>
              <w:t>Penalties or liquidated damages for breach of non-</w:t>
            </w:r>
            <w:proofErr w:type="gramStart"/>
            <w:r>
              <w:rPr>
                <w:color w:val="000000"/>
              </w:rPr>
              <w:t>compete</w:t>
            </w:r>
            <w:proofErr w:type="gramEnd"/>
            <w:r>
              <w:rPr>
                <w:color w:val="000000"/>
              </w:rPr>
              <w:t xml:space="preserve"> that are disproportionate.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55FA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5994E1A" w14:textId="77777777" w:rsidR="00417E71" w:rsidRDefault="00000000" w:rsidP="00EA2E87">
            <w:pPr>
              <w:spacing w:after="120"/>
              <w:jc w:val="both"/>
            </w:pPr>
            <w:r>
              <w:rPr>
                <w:b/>
                <w:bCs/>
                <w:caps/>
                <w:color w:val="FFFFFF"/>
                <w:sz w:val="18"/>
                <w:szCs w:val="18"/>
              </w:rPr>
              <w:t>Usage Notes</w:t>
            </w:r>
          </w:p>
        </w:tc>
      </w:tr>
      <w:tr w:rsidR="00417E71" w14:paraId="114DD5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E6DB1E1" w14:textId="77777777" w:rsidR="00417E71" w:rsidRDefault="00000000" w:rsidP="00EA2E87">
            <w:pPr>
              <w:spacing w:after="120"/>
              <w:jc w:val="both"/>
            </w:pPr>
            <w:r>
              <w:rPr>
                <w:color w:val="595959"/>
                <w:sz w:val="19"/>
                <w:szCs w:val="19"/>
              </w:rPr>
              <w:t>Enforceability of non-compete and non-solicit obligations varies materially: Indonesia — generally unenforceable without consideration; Singapore — courts apply restraint of trade analysis; India — largely unenforceable post-employment under s.27 Indian Contract Act; Philippines — context-specific.</w:t>
            </w:r>
          </w:p>
        </w:tc>
      </w:tr>
      <w:tr w:rsidR="00417E71" w14:paraId="1AFC5A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20A94D3" w14:textId="77777777" w:rsidR="00417E71" w:rsidRDefault="00000000" w:rsidP="00EA2E87">
            <w:pPr>
              <w:spacing w:after="120"/>
              <w:jc w:val="both"/>
            </w:pPr>
            <w:r>
              <w:rPr>
                <w:color w:val="595959"/>
                <w:sz w:val="19"/>
                <w:szCs w:val="19"/>
              </w:rPr>
              <w:t>Always flag restrictive covenants to Head of Legal for review.</w:t>
            </w:r>
          </w:p>
        </w:tc>
      </w:tr>
    </w:tbl>
    <w:p w14:paraId="7D36345A" w14:textId="49EA1694" w:rsidR="00417E71" w:rsidRPr="005002ED" w:rsidRDefault="00000000">
      <w:pPr>
        <w:pStyle w:val="Heading3"/>
        <w:numPr>
          <w:ilvl w:val="0"/>
          <w:numId w:val="11"/>
        </w:numPr>
        <w:spacing w:after="120"/>
        <w:rPr>
          <w:b/>
          <w:bCs/>
          <w:color w:val="auto"/>
          <w:sz w:val="20"/>
          <w:szCs w:val="20"/>
        </w:rPr>
      </w:pPr>
      <w:bookmarkStart w:id="53" w:name="_Ref229155999"/>
      <w:bookmarkStart w:id="54" w:name="_Toc229202302"/>
      <w:r w:rsidRPr="005002ED">
        <w:rPr>
          <w:b/>
          <w:bCs/>
          <w:color w:val="auto"/>
          <w:sz w:val="20"/>
          <w:szCs w:val="20"/>
        </w:rPr>
        <w:t>REPRESENTATIONS AND WARRANTIES</w:t>
      </w:r>
      <w:r w:rsidR="005055CD" w:rsidRPr="005002ED">
        <w:rPr>
          <w:b/>
          <w:bCs/>
          <w:color w:val="auto"/>
          <w:sz w:val="20"/>
          <w:szCs w:val="20"/>
        </w:rPr>
        <w:t xml:space="preserve"> - FUNDAMENTAL</w:t>
      </w:r>
      <w:bookmarkEnd w:id="53"/>
      <w:bookmarkEnd w:id="54"/>
    </w:p>
    <w:p>
      <w:pPr/>
      <w:r>
        <w:rPr>
          <w:b/>
          <w:i w:val="0"/>
        </w:rPr>
        <w:t>Baseline</w:t>
      </w:r>
    </w:p>
    <w:p>
      <w:pPr/>
      <w:r>
        <w:rPr>
          <w:b w:val="0"/>
          <w:i w:val="0"/>
        </w:rPr>
        <w:t>Fundamental Representations and Warranties. Each Party represents and warrants that:</w:t>
      </w:r>
    </w:p>
    <w:p>
      <w:pPr/>
      <w:r>
        <w:rPr>
          <w:b w:val="0"/>
          <w:i w:val="0"/>
        </w:rPr>
        <w:t>(a) it is duly incorporated and validly existing under the laws of its jurisdiction of incorporation, has satisfied all corporate formalities for its incorporation and continued existence, is in good standing with the relevant corporate registry, and has not been dissolved, liquidated, struck off or subjected to any analogous process;</w:t>
      </w:r>
    </w:p>
    <w:p>
      <w:pPr/>
      <w:r>
        <w:rPr>
          <w:b w:val="0"/>
          <w:i w:val="0"/>
        </w:rPr>
        <w:t>(b) it has full corporate power and authority to enter into and perform this Agreement, and its execution and performance have been duly authorised by all requisite corporate and board action;</w:t>
      </w:r>
    </w:p>
    <w:p>
      <w:pPr/>
      <w:r>
        <w:rPr>
          <w:b w:val="0"/>
          <w:i w:val="0"/>
        </w:rPr>
        <w:t>(c) the individual(s) executing this Agreement on its behalf is/are duly authorised to bind it, and no further corporate, board, shareholder, regulatory or other approval is required for this Agreement to be binding and enforceable;</w:t>
      </w:r>
    </w:p>
    <w:p>
      <w:pPr/>
      <w:r>
        <w:rPr>
          <w:b w:val="0"/>
          <w:i w:val="0"/>
        </w:rPr>
        <w:t>(d) its execution and performance of this Agreement does not and will not (i) contravene any Applicable Law, order, judgment or directive of any governmental or regulatory authority; (ii) contravene its constitutional documents; or (iii) breach or constitute a default under any material agreement by which it is bound; and</w:t>
      </w:r>
    </w:p>
    <w:p>
      <w:pPr/>
      <w:r>
        <w:rPr>
          <w:b w:val="0"/>
          <w:i w:val="0"/>
        </w:rPr>
        <w:t>(e) this Agreement constitutes its legal, valid and binding obligations, enforceable in accordance with its terms, subject only to applicable bankruptcy, insolvency, reorganisation and moratorium laws affecting creditors' rights and to general equitable principles.</w:t>
      </w:r>
    </w:p>
    <w:p>
      <w:pPr/>
      <w:r>
        <w:rPr>
          <w:b w:val="0"/>
          <w:i w:val="0"/>
        </w:rPr>
        <w:t>These representations are given as at the Effective Date, survive execution and remain accurate throughout the Term. Each Party shall notify the other within [twenty-four (24)] hours of becoming aware of any fact causing any representation to become untrue or inaccurate.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1D52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3836DF0" w14:textId="29103619" w:rsidR="00417E71" w:rsidRDefault="00000000" w:rsidP="00EA2E87">
            <w:pPr>
              <w:spacing w:after="120"/>
              <w:jc w:val="both"/>
            </w:pPr>
            <w:r>
              <w:rPr>
                <w:b/>
                <w:bCs/>
                <w:color w:val="1F4E79"/>
                <w:sz w:val="19"/>
                <w:szCs w:val="19"/>
              </w:rPr>
              <w:t xml:space="preserve">PURPOSE: </w:t>
            </w:r>
            <w:r w:rsidR="00A919A8" w:rsidRPr="00A919A8">
              <w:rPr>
                <w:i/>
                <w:iCs/>
                <w:color w:val="595959"/>
                <w:sz w:val="19"/>
                <w:szCs w:val="19"/>
              </w:rPr>
              <w:t xml:space="preserve">Confirms the counterparty is a legally existing entity with authority to bind itself contractually. These representations address contract enforceability, not performance capability. If a counterparty cannot give these representations cleanly, the contract may be void or voidable regardless of commercial terms. Any qualification, hedge, or refusal to provide these representations is a material red flag requiring immediate disclosure of the underlying issue and escalation to Head of Legal. Legitimate, well-governed entities give these representations as a matter of course. Resistance signals governance defects, authority disputes, insolvency risk, or regulatory prohibition that </w:t>
            </w:r>
            <w:proofErr w:type="spellStart"/>
            <w:r w:rsidR="00A919A8" w:rsidRPr="00A919A8">
              <w:rPr>
                <w:i/>
                <w:iCs/>
                <w:color w:val="595959"/>
                <w:sz w:val="19"/>
                <w:szCs w:val="19"/>
              </w:rPr>
              <w:t>Pluang</w:t>
            </w:r>
            <w:proofErr w:type="spellEnd"/>
            <w:r w:rsidR="00A919A8" w:rsidRPr="00A919A8">
              <w:rPr>
                <w:i/>
                <w:iCs/>
                <w:color w:val="595959"/>
                <w:sz w:val="19"/>
                <w:szCs w:val="19"/>
              </w:rPr>
              <w:t xml:space="preserve"> must understand before proceeding.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F1A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D28BD43" w14:textId="6CD77087" w:rsidR="00417E71" w:rsidRDefault="00000000" w:rsidP="00EA2E87">
            <w:pPr>
              <w:spacing w:after="120"/>
              <w:jc w:val="both"/>
            </w:pPr>
            <w:r>
              <w:rPr>
                <w:b/>
                <w:bCs/>
                <w:caps/>
                <w:color w:val="FFFFFF"/>
                <w:sz w:val="18"/>
                <w:szCs w:val="18"/>
              </w:rPr>
              <w:lastRenderedPageBreak/>
              <w:t xml:space="preserve">Baseline Clause — </w:t>
            </w:r>
            <w:proofErr w:type="gramStart"/>
            <w:r w:rsidR="00A919A8">
              <w:rPr>
                <w:b/>
                <w:bCs/>
                <w:caps/>
                <w:color w:val="FFFFFF"/>
                <w:sz w:val="18"/>
                <w:szCs w:val="18"/>
              </w:rPr>
              <w:t>NON NEGOTIABLE</w:t>
            </w:r>
            <w:proofErr w:type="gramEnd"/>
          </w:p>
        </w:tc>
      </w:tr>
      <w:tr w:rsidR="00417E71" w14:paraId="05D8D6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9C3FE33" w14:textId="77777777" w:rsidR="00A919A8" w:rsidRDefault="00A919A8" w:rsidP="00EA2E87">
            <w:pPr>
              <w:spacing w:after="120"/>
              <w:jc w:val="both"/>
              <w:rPr>
                <w:color w:val="000000"/>
              </w:rPr>
            </w:pPr>
            <w:r w:rsidRPr="00A919A8">
              <w:rPr>
                <w:color w:val="000000"/>
              </w:rPr>
              <w:t>Each Party represents and warrants that:</w:t>
            </w:r>
          </w:p>
          <w:p w14:paraId="43A8320A" w14:textId="132C477B" w:rsidR="00A919A8" w:rsidRDefault="005055CD">
            <w:pPr>
              <w:pStyle w:val="ListParagraph"/>
              <w:numPr>
                <w:ilvl w:val="0"/>
                <w:numId w:val="7"/>
              </w:numPr>
              <w:spacing w:after="120"/>
              <w:ind w:left="552"/>
              <w:jc w:val="both"/>
              <w:rPr>
                <w:color w:val="000000"/>
              </w:rPr>
            </w:pPr>
            <w:r w:rsidRPr="005055CD">
              <w:rPr>
                <w:color w:val="000000"/>
              </w:rPr>
              <w:t>it is duly incorporated and validly existing under the laws of its jurisdiction of incorporation, all corporate formalities for its incorporation and continued existence have been satisfied, it is in good standing with the relevant corporate registry and has not been dissolved, liquidated, struck off or subjected to analogous process;</w:t>
            </w:r>
          </w:p>
          <w:p w14:paraId="1098CC46" w14:textId="02071CF6" w:rsidR="005055CD" w:rsidRDefault="005055CD">
            <w:pPr>
              <w:pStyle w:val="ListParagraph"/>
              <w:numPr>
                <w:ilvl w:val="0"/>
                <w:numId w:val="7"/>
              </w:numPr>
              <w:spacing w:after="120"/>
              <w:ind w:left="552"/>
              <w:jc w:val="both"/>
              <w:rPr>
                <w:color w:val="000000"/>
              </w:rPr>
            </w:pPr>
            <w:r w:rsidRPr="005055CD">
              <w:rPr>
                <w:color w:val="000000"/>
              </w:rPr>
              <w:t xml:space="preserve">it possesses full corporate power and authority to </w:t>
            </w:r>
            <w:proofErr w:type="gramStart"/>
            <w:r w:rsidRPr="005055CD">
              <w:rPr>
                <w:color w:val="000000"/>
              </w:rPr>
              <w:t>enter into</w:t>
            </w:r>
            <w:proofErr w:type="gramEnd"/>
            <w:r w:rsidRPr="005055CD">
              <w:rPr>
                <w:color w:val="000000"/>
              </w:rPr>
              <w:t xml:space="preserve"> and perform this [Agreement], and execution and performance hereof have been duly authorized by all requisite corporate and board action;</w:t>
            </w:r>
          </w:p>
          <w:p w14:paraId="0C9FC8B2" w14:textId="77777777" w:rsidR="005055CD" w:rsidRPr="005055CD" w:rsidRDefault="005055CD">
            <w:pPr>
              <w:pStyle w:val="ListParagraph"/>
              <w:numPr>
                <w:ilvl w:val="0"/>
                <w:numId w:val="7"/>
              </w:numPr>
              <w:spacing w:after="120"/>
              <w:ind w:left="552"/>
              <w:jc w:val="both"/>
              <w:rPr>
                <w:color w:val="000000"/>
              </w:rPr>
            </w:pPr>
            <w:r w:rsidRPr="005055CD">
              <w:rPr>
                <w:color w:val="000000"/>
              </w:rPr>
              <w:t xml:space="preserve">the individual(s) executing this [Agreement] on its behalf is/are duly authorized to bind it, and no further </w:t>
            </w:r>
            <w:proofErr w:type="gramStart"/>
            <w:r w:rsidRPr="005055CD">
              <w:rPr>
                <w:color w:val="000000"/>
              </w:rPr>
              <w:t>corporate</w:t>
            </w:r>
            <w:proofErr w:type="gramEnd"/>
            <w:r w:rsidRPr="005055CD">
              <w:rPr>
                <w:color w:val="000000"/>
              </w:rPr>
              <w:t>, board, shareholder, regulatory or other approval is required to render this [Agreement] binding and enforceable;</w:t>
            </w:r>
          </w:p>
          <w:p w14:paraId="68E31819" w14:textId="526570F1" w:rsidR="005055CD" w:rsidRPr="005055CD" w:rsidRDefault="005055CD">
            <w:pPr>
              <w:pStyle w:val="ListParagraph"/>
              <w:numPr>
                <w:ilvl w:val="0"/>
                <w:numId w:val="7"/>
              </w:numPr>
              <w:spacing w:after="120"/>
              <w:ind w:left="552"/>
              <w:jc w:val="both"/>
              <w:rPr>
                <w:color w:val="000000"/>
              </w:rPr>
            </w:pPr>
            <w:r w:rsidRPr="005055CD">
              <w:rPr>
                <w:color w:val="000000"/>
              </w:rPr>
              <w:t>execution and performance of this [Agreement] by it does not and will not: (</w:t>
            </w:r>
            <w:proofErr w:type="spellStart"/>
            <w:r w:rsidRPr="005055CD">
              <w:rPr>
                <w:color w:val="000000"/>
              </w:rPr>
              <w:t>i</w:t>
            </w:r>
            <w:proofErr w:type="spellEnd"/>
            <w:r w:rsidRPr="005055CD">
              <w:rPr>
                <w:color w:val="000000"/>
              </w:rPr>
              <w:t>) contravene any applicable law, order, judgment or directive of any governmental or regulatory authority; (ii) contravene its constitutional documents; or (iii) breach or constitute a default under any material agreement by which it is bound;</w:t>
            </w:r>
          </w:p>
          <w:p w14:paraId="6B206334" w14:textId="18AAC092" w:rsidR="005055CD" w:rsidRPr="005055CD" w:rsidRDefault="005055CD">
            <w:pPr>
              <w:pStyle w:val="ListParagraph"/>
              <w:numPr>
                <w:ilvl w:val="0"/>
                <w:numId w:val="7"/>
              </w:numPr>
              <w:spacing w:after="120"/>
              <w:ind w:left="552"/>
              <w:jc w:val="both"/>
              <w:rPr>
                <w:color w:val="000000"/>
              </w:rPr>
            </w:pPr>
            <w:r w:rsidRPr="005055CD">
              <w:rPr>
                <w:color w:val="000000"/>
              </w:rPr>
              <w:t>this [Agreement] constitutes legal, valid and binding obligations enforceable in accordance with its terms, subject only to applicable bankruptcy, insolvency, reorganization and moratorium laws affecting creditors' rights and general equitable principles; and</w:t>
            </w:r>
          </w:p>
          <w:p w14:paraId="7646668B" w14:textId="024BAC9D" w:rsidR="00417E71" w:rsidRDefault="005055CD" w:rsidP="00EA2E87">
            <w:pPr>
              <w:spacing w:after="120"/>
              <w:jc w:val="both"/>
            </w:pPr>
            <w:r>
              <w:rPr>
                <w:color w:val="000000"/>
              </w:rPr>
              <w:t>T</w:t>
            </w:r>
            <w:r w:rsidRPr="005055CD">
              <w:rPr>
                <w:color w:val="000000"/>
              </w:rPr>
              <w:t xml:space="preserve">hese representations are given as of the </w:t>
            </w:r>
            <w:r>
              <w:rPr>
                <w:color w:val="000000"/>
              </w:rPr>
              <w:t>[</w:t>
            </w:r>
            <w:r w:rsidRPr="005055CD">
              <w:rPr>
                <w:color w:val="000000"/>
              </w:rPr>
              <w:t>Effective Date</w:t>
            </w:r>
            <w:r>
              <w:rPr>
                <w:color w:val="000000"/>
              </w:rPr>
              <w:t>]</w:t>
            </w:r>
            <w:r w:rsidRPr="005055CD">
              <w:rPr>
                <w:color w:val="000000"/>
              </w:rPr>
              <w:t>, shall survive execution and remain accurate throughout the term. Each Party shall notify the other immediately (within twenty-four (24) hours) upon becoming aware of any fact causing any representation herein to become untrue or inaccurate.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675437C1"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A0184E6" w14:textId="5D958D8F" w:rsidR="005055CD" w:rsidRDefault="005055CD" w:rsidP="00EA2E87">
            <w:pPr>
              <w:spacing w:after="120"/>
              <w:jc w:val="both"/>
            </w:pPr>
            <w:proofErr w:type="gramStart"/>
            <w:r>
              <w:rPr>
                <w:rFonts w:ascii="Segoe UI Symbol" w:hAnsi="Segoe UI Symbol" w:cs="Segoe UI Symbol"/>
                <w:b/>
                <w:bCs/>
                <w:caps/>
                <w:color w:val="FFFFFF"/>
                <w:sz w:val="18"/>
                <w:szCs w:val="18"/>
              </w:rPr>
              <w:t>⚠</w:t>
            </w:r>
            <w:r>
              <w:rPr>
                <w:b/>
                <w:bCs/>
                <w:caps/>
                <w:color w:val="FFFFFF"/>
                <w:sz w:val="18"/>
                <w:szCs w:val="18"/>
              </w:rPr>
              <w:t xml:space="preserve">  Red</w:t>
            </w:r>
            <w:proofErr w:type="gramEnd"/>
            <w:r>
              <w:rPr>
                <w:b/>
                <w:bCs/>
                <w:caps/>
                <w:color w:val="FFFFFF"/>
                <w:sz w:val="18"/>
                <w:szCs w:val="18"/>
              </w:rPr>
              <w:t xml:space="preserve"> Flags — Do Not Accept Without </w:t>
            </w:r>
            <w:r>
              <w:rPr>
                <w:b/>
                <w:bCs/>
                <w:caps/>
                <w:color w:val="FFFFFF"/>
                <w:sz w:val="18"/>
                <w:szCs w:val="18"/>
              </w:rPr>
              <w:t>HEAD OF LEGAL</w:t>
            </w:r>
            <w:r>
              <w:rPr>
                <w:b/>
                <w:bCs/>
                <w:caps/>
                <w:color w:val="FFFFFF"/>
                <w:sz w:val="18"/>
                <w:szCs w:val="18"/>
              </w:rPr>
              <w:t xml:space="preserve"> Approval</w:t>
            </w:r>
          </w:p>
        </w:tc>
      </w:tr>
      <w:tr w:rsidR="005055CD" w14:paraId="07865214"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4EBDCE7" w14:textId="630A2598"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Pr="005055CD">
              <w:rPr>
                <w:color w:val="000000"/>
              </w:rPr>
              <w:t>[Counterparty] qualifies or declines any representation without full written disclosure.</w:t>
            </w:r>
          </w:p>
        </w:tc>
      </w:tr>
      <w:tr w:rsidR="005055CD" w14:paraId="04D37C00"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70779AB" w14:textId="42590338"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Pr="005055CD">
              <w:rPr>
                <w:color w:val="000000"/>
              </w:rPr>
              <w:t>[Counterparty] proposes knowledge qualification for legal existence, authority or signatory authorization.</w:t>
            </w:r>
          </w:p>
        </w:tc>
      </w:tr>
      <w:tr w:rsidR="005055CD" w14:paraId="442842FF"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48CE89" w14:textId="2B9E6FCF"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Pr="005055CD">
              <w:rPr>
                <w:color w:val="000000"/>
              </w:rPr>
              <w:t>Board authorization stated as "pending" but execution proposed immediately.</w:t>
            </w:r>
          </w:p>
        </w:tc>
      </w:tr>
      <w:tr w:rsidR="005055CD" w14:paraId="74BE11AB"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4204C6" w14:textId="6587FBE9" w:rsidR="005055CD" w:rsidRDefault="005055CD" w:rsidP="00EA2E87">
            <w:pPr>
              <w:spacing w:after="120"/>
              <w:jc w:val="both"/>
              <w:rPr>
                <w:rFonts w:ascii="Segoe UI Symbol" w:hAnsi="Segoe UI Symbol" w:cs="Segoe UI Symbol"/>
                <w:b/>
                <w:bCs/>
                <w:color w:val="C00000"/>
              </w:rPr>
            </w:pPr>
            <w:proofErr w:type="gramStart"/>
            <w:r>
              <w:rPr>
                <w:rFonts w:ascii="Segoe UI Symbol" w:hAnsi="Segoe UI Symbol" w:cs="Segoe UI Symbol"/>
                <w:b/>
                <w:bCs/>
                <w:color w:val="C00000"/>
              </w:rPr>
              <w:t>⚠</w:t>
            </w:r>
            <w:r>
              <w:rPr>
                <w:b/>
                <w:bCs/>
                <w:color w:val="C00000"/>
              </w:rPr>
              <w:t xml:space="preserve"> </w:t>
            </w:r>
            <w:r w:rsidRPr="005055CD">
              <w:rPr>
                <w:color w:val="000000"/>
              </w:rPr>
              <w:t>Signatory identified</w:t>
            </w:r>
            <w:proofErr w:type="gramEnd"/>
            <w:r w:rsidRPr="005055CD">
              <w:rPr>
                <w:color w:val="000000"/>
              </w:rPr>
              <w:t xml:space="preserve"> only by given name, title or role, or authority shown as limited or conditional.</w:t>
            </w:r>
          </w:p>
        </w:tc>
      </w:tr>
      <w:tr w:rsidR="005055CD" w14:paraId="0BB1F442"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2AD81F" w14:textId="7E035AA5" w:rsidR="005055CD" w:rsidRDefault="005055C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5055CD">
              <w:rPr>
                <w:color w:val="000000"/>
              </w:rPr>
              <w:t>Disclosure of pending litigation, insolvency, regulatory investigation or enforcement affecting legal capacity.</w:t>
            </w:r>
          </w:p>
        </w:tc>
      </w:tr>
      <w:tr w:rsidR="005055CD" w14:paraId="2B6A88E7"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ECD7766" w14:textId="30622812" w:rsidR="005055CD" w:rsidRDefault="005055C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5055CD">
              <w:rPr>
                <w:color w:val="000000"/>
              </w:rPr>
              <w:t>Entity name, jurisdiction or status unverified against corporate registry.</w:t>
            </w:r>
          </w:p>
        </w:tc>
      </w:tr>
      <w:tr w:rsidR="005055CD" w14:paraId="58BD6A6F"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7D3F07B" w14:textId="0D083F49" w:rsidR="005055CD" w:rsidRDefault="005055CD" w:rsidP="00EA2E87">
            <w:pPr>
              <w:spacing w:after="120"/>
              <w:jc w:val="both"/>
              <w:rPr>
                <w:rFonts w:ascii="Segoe UI Symbol" w:hAnsi="Segoe UI Symbol" w:cs="Segoe UI Symbol"/>
                <w:b/>
                <w:bCs/>
                <w:color w:val="C00000"/>
              </w:rPr>
            </w:pPr>
            <w:r w:rsidRPr="005055CD">
              <w:rPr>
                <w:rFonts w:ascii="Segoe UI Symbol" w:hAnsi="Segoe UI Symbol" w:cs="Segoe UI Symbol"/>
                <w:b/>
                <w:bCs/>
                <w:color w:val="C00000"/>
              </w:rPr>
              <w:t xml:space="preserve">⚠ </w:t>
            </w:r>
            <w:r w:rsidRPr="005055CD">
              <w:rPr>
                <w:color w:val="000000"/>
              </w:rPr>
              <w:t>Constitutional documents restrict or prohibit transaction type, value, term or jurisdiction.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7459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4F85227" w14:textId="77777777" w:rsidR="00417E71" w:rsidRDefault="00000000" w:rsidP="00EA2E87">
            <w:pPr>
              <w:spacing w:after="120"/>
              <w:jc w:val="both"/>
            </w:pPr>
            <w:r>
              <w:rPr>
                <w:b/>
                <w:bCs/>
                <w:caps/>
                <w:color w:val="FFFFFF"/>
                <w:sz w:val="18"/>
                <w:szCs w:val="18"/>
              </w:rPr>
              <w:t>Usage Notes</w:t>
            </w:r>
          </w:p>
        </w:tc>
      </w:tr>
      <w:tr w:rsidR="00417E71" w14:paraId="6A424A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B962626" w14:textId="32D14503" w:rsidR="00417E71" w:rsidRPr="00416DED" w:rsidRDefault="00416DED" w:rsidP="00EA2E87">
            <w:pPr>
              <w:spacing w:after="120"/>
              <w:jc w:val="both"/>
              <w:rPr>
                <w:color w:val="595959"/>
                <w:sz w:val="19"/>
                <w:szCs w:val="19"/>
              </w:rPr>
            </w:pPr>
            <w:r w:rsidRPr="00416DED">
              <w:rPr>
                <w:color w:val="595959"/>
                <w:sz w:val="19"/>
                <w:szCs w:val="19"/>
              </w:rPr>
              <w:t xml:space="preserve">This clause is mandatory for every contract regardless of value, term, transaction type, counterparty or commercial context without exception; even routine, low-value vendor contracts require Clause </w:t>
            </w:r>
            <w:r>
              <w:rPr>
                <w:color w:val="595959"/>
                <w:sz w:val="19"/>
                <w:szCs w:val="19"/>
              </w:rPr>
              <w:fldChar w:fldCharType="begin"/>
            </w:r>
            <w:r>
              <w:rPr>
                <w:color w:val="595959"/>
                <w:sz w:val="19"/>
                <w:szCs w:val="19"/>
              </w:rPr>
              <w:instrText xml:space="preserve"> REF _Ref229155999 \r \h </w:instrText>
            </w:r>
            <w:r>
              <w:rPr>
                <w:color w:val="595959"/>
                <w:sz w:val="19"/>
                <w:szCs w:val="19"/>
              </w:rPr>
            </w:r>
            <w:r>
              <w:rPr>
                <w:color w:val="595959"/>
                <w:sz w:val="19"/>
                <w:szCs w:val="19"/>
              </w:rPr>
              <w:fldChar w:fldCharType="separate"/>
            </w:r>
            <w:r>
              <w:rPr>
                <w:color w:val="595959"/>
                <w:sz w:val="19"/>
                <w:szCs w:val="19"/>
              </w:rPr>
              <w:t>35</w:t>
            </w:r>
            <w:r>
              <w:rPr>
                <w:color w:val="595959"/>
                <w:sz w:val="19"/>
                <w:szCs w:val="19"/>
              </w:rPr>
              <w:fldChar w:fldCharType="end"/>
            </w:r>
            <w:r>
              <w:rPr>
                <w:color w:val="595959"/>
                <w:sz w:val="19"/>
                <w:szCs w:val="19"/>
              </w:rPr>
              <w:t xml:space="preserve"> </w:t>
            </w:r>
            <w:r w:rsidRPr="00416DED">
              <w:rPr>
                <w:color w:val="595959"/>
                <w:sz w:val="19"/>
                <w:szCs w:val="19"/>
              </w:rPr>
              <w:t>representations in unqualified form. Before or at signature, request all three of the following: (</w:t>
            </w:r>
            <w:proofErr w:type="spellStart"/>
            <w:r w:rsidRPr="00416DED">
              <w:rPr>
                <w:color w:val="595959"/>
                <w:sz w:val="19"/>
                <w:szCs w:val="19"/>
              </w:rPr>
              <w:t>i</w:t>
            </w:r>
            <w:proofErr w:type="spellEnd"/>
            <w:r w:rsidRPr="00416DED">
              <w:rPr>
                <w:color w:val="595959"/>
                <w:sz w:val="19"/>
                <w:szCs w:val="19"/>
              </w:rPr>
              <w:t xml:space="preserve">) certificate of incorporation or good standing from corporate registry; (ii) certified board resolution authorizing this </w:t>
            </w:r>
            <w:r w:rsidRPr="00416DED">
              <w:rPr>
                <w:color w:val="595959"/>
                <w:sz w:val="19"/>
                <w:szCs w:val="19"/>
              </w:rPr>
              <w:lastRenderedPageBreak/>
              <w:t>Agreement and naming signatories by full legal name, or certified power of attorney, or other evidence acceptable to Legal; and (iii) constitutional documents (articles of association, bylaws or equivalent) showing no restriction on authority. Jurisdiction-specific requirements: Indonesia (certified notarized deed and NIB), Singapore (ACRA certificate plus certified board resolution), Philippines (SEC certificate plus certified board resolution), India (</w:t>
            </w:r>
            <w:proofErr w:type="spellStart"/>
            <w:r w:rsidRPr="00416DED">
              <w:rPr>
                <w:color w:val="595959"/>
                <w:sz w:val="19"/>
                <w:szCs w:val="19"/>
              </w:rPr>
              <w:t>RoC</w:t>
            </w:r>
            <w:proofErr w:type="spellEnd"/>
            <w:r w:rsidRPr="00416DED">
              <w:rPr>
                <w:color w:val="595959"/>
                <w:sz w:val="19"/>
                <w:szCs w:val="19"/>
              </w:rPr>
              <w:t xml:space="preserve"> certificate plus certified board resolution plus PAN). If counterparty cannot provide documentary evidence, do not sign; instead request written statement explaining which evidence cannot be provided, why (factual and legal reasons), underlying issue (litigation, board dispute, insolvency, regulatory prohibition), and proposed alternative evidence, then escalate immediately to Legal with counterparty's statement. If counterparty qualifies or hedges any representation, stop and do not proceed: unacceptable qualifications include "to our knowledge, we are duly incorporated" (legal existence is absolute fact, not knowledge-qualified), "board approval is pending" (cannot sign until finalized), "we believe the signatory has authority" (authority must be confirmed, not believed); borderline qualifications such as "entry does not violate law except as disclosed in Schedule X" require escalation to Legal (disclosure may be acceptable if immaterial or being remedied). Default rule: if uncertain, require all documentary evidence and escalate before proceeding.</w:t>
            </w:r>
          </w:p>
        </w:tc>
      </w:tr>
    </w:tbl>
    <w:p w14:paraId="78621CD6" w14:textId="748A42AF" w:rsidR="005055CD" w:rsidRPr="005002ED" w:rsidRDefault="005055CD">
      <w:pPr>
        <w:pStyle w:val="Heading3"/>
        <w:numPr>
          <w:ilvl w:val="0"/>
          <w:numId w:val="11"/>
        </w:numPr>
        <w:spacing w:after="120"/>
        <w:rPr>
          <w:b/>
          <w:bCs/>
          <w:color w:val="auto"/>
          <w:sz w:val="20"/>
          <w:szCs w:val="20"/>
        </w:rPr>
      </w:pPr>
      <w:bookmarkStart w:id="55" w:name="_Ref229157935"/>
      <w:bookmarkStart w:id="56" w:name="_Toc229202303"/>
      <w:r w:rsidRPr="005002ED">
        <w:rPr>
          <w:b/>
          <w:bCs/>
          <w:color w:val="auto"/>
          <w:sz w:val="20"/>
          <w:szCs w:val="20"/>
        </w:rPr>
        <w:t>BUSINESS AND COOPERATION REPRESENTATIONS AND WARRANTIES</w:t>
      </w:r>
      <w:bookmarkEnd w:id="55"/>
      <w:bookmarkEnd w:id="56"/>
    </w:p>
    <w:p>
      <w:pPr/>
      <w:r>
        <w:rPr>
          <w:b/>
          <w:i w:val="0"/>
        </w:rPr>
        <w:t>Baseline</w:t>
      </w:r>
    </w:p>
    <w:p>
      <w:pPr/>
      <w:r>
        <w:rPr>
          <w:b w:val="0"/>
          <w:i w:val="0"/>
        </w:rPr>
        <w:t>Business and Cooperation Representations and Warranties. In addition to Clause [●] (Fundamental Representations and Warranties), the Counterparty represents and warrants that:</w:t>
      </w:r>
    </w:p>
    <w:p>
      <w:pPr/>
      <w:r>
        <w:rPr>
          <w:b w:val="0"/>
          <w:i w:val="0"/>
        </w:rPr>
        <w:t>(a) it is and shall remain in material compliance with all Applicable Law relevant to its execution and performance of this Agreement, including regulatory, licensing, data-protection, anti-bribery, sanctions and tax obligations;</w:t>
      </w:r>
    </w:p>
    <w:p>
      <w:pPr/>
      <w:r>
        <w:rPr>
          <w:b w:val="0"/>
          <w:i w:val="0"/>
        </w:rPr>
        <w:t>(b) no litigation, investigation, enforcement action or proceeding is pending or threatened that would materially impair its performance or relates to the Services or Deliverables;</w:t>
      </w:r>
    </w:p>
    <w:p>
      <w:pPr/>
      <w:r>
        <w:rPr>
          <w:b w:val="0"/>
          <w:i w:val="0"/>
        </w:rPr>
        <w:t>(c) the Services and Deliverables shall (i) conform to this Agreement, the Documentation, the Service Levels, the Specifications and Applicable Law; (ii) be performed with due skill and care in accordance with industry standards; and (iii) be fit for the purposes stated in this Agreement or communicated by the Company;</w:t>
      </w:r>
    </w:p>
    <w:p>
      <w:pPr/>
      <w:r>
        <w:rPr>
          <w:b w:val="0"/>
          <w:i w:val="0"/>
        </w:rPr>
        <w:t>(d) the Services and Deliverables will not infringe any third-party Intellectual Property Rights, and the Counterparty has obtained all necessary licences and permissions;</w:t>
      </w:r>
    </w:p>
    <w:p>
      <w:pPr/>
      <w:r>
        <w:rPr>
          <w:b w:val="0"/>
          <w:i w:val="0"/>
        </w:rPr>
        <w:t>(e) all personnel performing the Services (i) hold the qualifications, licences and certifications required by law and this Agreement; (ii) are engaged in compliance with employment, tax and immigration law; and (iii) are trained on security, data-protection and compliance obligations; and</w:t>
      </w:r>
    </w:p>
    <w:p>
      <w:pPr/>
      <w:r>
        <w:rPr>
          <w:b w:val="0"/>
          <w:i w:val="0"/>
        </w:rPr>
        <w:t>(f) the Counterparty has no conflicting interest, relationship or commitment that impairs its ability to perform the Services impartially and in the Company's best interests.</w:t>
      </w:r>
    </w:p>
    <w:p>
      <w:pPr/>
      <w:r>
        <w:rPr>
          <w:b w:val="0"/>
          <w:i w:val="0"/>
        </w:rPr>
        <w:t>The Counterparty shall notify the Company within [forty-eight (48)] hours of any fact causing any representation to become untrue or inaccurate.</w:t>
      </w:r>
    </w:p>
    <w:p>
      <w:pPr/>
      <w:r>
        <w:rPr>
          <w:b/>
          <w:i w:val="0"/>
        </w:rPr>
        <w:t>Buy-Side</w:t>
      </w:r>
    </w:p>
    <w:p>
      <w:pPr/>
      <w:r>
        <w:rPr>
          <w:b w:val="0"/>
          <w:i w:val="0"/>
        </w:rPr>
        <w:t>Enhanced Counterparty Warranties. In addition to the Baseline, the Counterparty represents and warrants that:</w:t>
      </w:r>
    </w:p>
    <w:p>
      <w:pPr/>
      <w:r>
        <w:rPr>
          <w:b w:val="0"/>
          <w:i w:val="0"/>
        </w:rPr>
        <w:t>(a) all systems, software, services and deliverables are free from (i) material security vulnerabilities or defects; (ii) malware, viruses or malicious code; (iii) backdoors or unauthorised access mechanisms; and (iv) undisclosed data-collection or monitoring mechanisms;</w:t>
      </w:r>
    </w:p>
    <w:p>
      <w:pPr/>
      <w:r>
        <w:rPr>
          <w:b w:val="0"/>
          <w:i w:val="0"/>
        </w:rPr>
        <w:t>(b) it holds and maintains all regulatory licences, permits and authorisations required to perform the Services, the contemplated services fall within the scope of its current licences, it is in good standing with its Regulators, has received no notice of suspension or adverse action, and has not been subject to enforcement action in the preceding [twenty-four (24)] months relating to the Services;</w:t>
      </w:r>
    </w:p>
    <w:p>
      <w:pPr/>
      <w:r>
        <w:rPr>
          <w:b w:val="0"/>
          <w:i w:val="0"/>
        </w:rPr>
        <w:t>(c) it is not subject to sanctions, is not owned or controlled by sanctioned persons, is not subject to any AML/CFT investigation or financial-crime enforcement, and has implemented adequate AML/CFT policies and controls;</w:t>
      </w:r>
    </w:p>
    <w:p>
      <w:pPr/>
      <w:r>
        <w:rPr>
          <w:b w:val="0"/>
          <w:i w:val="0"/>
        </w:rPr>
        <w:t>(d) it shall process Personal Data in compliance with applicable data-protection laws, has implemented adequate security measures (ISO 27001, SOC 2 or equivalent), shall process Personal Data only as authorised and on the Company's instructions, shall assist with data-subject requests, and shall notify the Company within [twenty-four (24)] hours of any breach or incident; and</w:t>
      </w:r>
    </w:p>
    <w:p>
      <w:pPr/>
      <w:r>
        <w:rPr>
          <w:b w:val="0"/>
          <w:i w:val="0"/>
        </w:rPr>
        <w:t>(e) it maintains adequate insurance, including (i) professional indemnity of at least [USD X]; (ii) cyber liability of at least [USD Y]; and (iii) general liability of at least [USD Z].</w:t>
      </w:r>
    </w:p>
    <w:p>
      <w:pPr/>
      <w:r>
        <w:rPr>
          <w:b/>
          <w:i w:val="0"/>
        </w:rPr>
        <w:t>Sell-Side</w:t>
      </w:r>
    </w:p>
    <w:p>
      <w:pPr/>
      <w:r>
        <w:rPr>
          <w:b w:val="0"/>
          <w:i w:val="0"/>
        </w:rPr>
        <w:t>Company Warranties (Limited). The Company's warranties are limited to: (i) the Services being performed with reasonable skill and care in accordance with industry standards; and (ii) Company-provided materials not infringing third-party Intellectual Property Rights (excluding third-party content, open-source software and customer materials). The Company does not warrant (i) outcomes, results, revenues or profits from the Counterparty's use of the Services; (ii) the accuracy or fitness of market data, third-party content, blockchain data or customer decisions; (iii) uninterrupted availability of third-party platforms or networks; or (iv) the outcome of investment, trading, custody or settlement activities. The Company's obligations are limited to activities permitted by its regulatory licences; if a licence is suspended or revoked such that the Services are no longer permitted, the Company may suspend performance without liability. The Company disclaims all implied warranties to the maximum extent permitted by law, including merchantability, fitness for purpose, accuracy and uninterrupted availability.</w:t>
      </w:r>
    </w:p>
    <w:p>
      <w:pPr/>
      <w:r>
        <w:rPr>
          <w:b/>
          <w:i w:val="0"/>
        </w:rPr>
        <w:t>Acceptable Fallback</w:t>
      </w:r>
    </w:p>
    <w:p>
      <w:pPr/>
      <w:r>
        <w:rPr>
          <w:b w:val="0"/>
          <w:i w:val="0"/>
        </w:rPr>
        <w:t>Reduced Warranties (Low-Risk). The Counterparty represents and warrants that: (a) it complies with Applicable Law; (b) the Services conform to this Agreement and do not infringe third-party rights; and (c) its personnel hold the required qualifications. The Counterparty shall provide evidence of authority and licences on request within [ten (10)] Business Days.</w:t>
      </w:r>
    </w:p>
    <w:p>
      <w:pPr/>
      <w:r>
        <w:rPr>
          <w:b/>
          <w:i w:val="0"/>
        </w:rPr>
        <w:t>Notes for Counsel</w:t>
      </w:r>
    </w:p>
    <w:p>
      <w:pPr/>
      <w:r>
        <w:rPr>
          <w:b w:val="0"/>
          <w:i w:val="0"/>
        </w:rPr>
        <w:t>The reduced warranty set is acceptable only for low-value, low-risk contracts (e.g. value below [USD 50,000], term under [twelve (12)] months, non-regulated, no customer data or digital assets). Not acceptable for regulated services, digital assets, payment, customer-facing contracts, data processing or security-sensitive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020107B8"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6F938B3" w14:textId="4884451C" w:rsidR="005055CD" w:rsidRDefault="005055CD" w:rsidP="00EA2E87">
            <w:pPr>
              <w:spacing w:after="120"/>
              <w:jc w:val="both"/>
            </w:pPr>
            <w:r>
              <w:rPr>
                <w:b/>
                <w:bCs/>
                <w:color w:val="1F4E79"/>
                <w:sz w:val="19"/>
                <w:szCs w:val="19"/>
              </w:rPr>
              <w:t xml:space="preserve">PURPOSE: </w:t>
            </w:r>
            <w:r w:rsidRPr="005055CD">
              <w:rPr>
                <w:i/>
                <w:iCs/>
                <w:color w:val="595959"/>
                <w:sz w:val="19"/>
                <w:szCs w:val="19"/>
              </w:rPr>
              <w:t xml:space="preserve">These representations address operational capability, regulatory compliance and performance quality. They allocate risk as between Parties for matters within [Counterparty]'s knowledge and control: regulatory status, compliance with law, quality and fitness of services, technical capability, conflicts and adverse proceedings. Unlike Clause </w:t>
            </w:r>
            <w:r>
              <w:rPr>
                <w:i/>
                <w:iCs/>
                <w:color w:val="595959"/>
                <w:sz w:val="19"/>
                <w:szCs w:val="19"/>
              </w:rPr>
              <w:fldChar w:fldCharType="begin"/>
            </w:r>
            <w:r>
              <w:rPr>
                <w:i/>
                <w:iCs/>
                <w:color w:val="595959"/>
                <w:sz w:val="19"/>
                <w:szCs w:val="19"/>
              </w:rPr>
              <w:instrText xml:space="preserve"> REF _Ref229155999 \r \h </w:instrText>
            </w:r>
            <w:r>
              <w:rPr>
                <w:i/>
                <w:iCs/>
                <w:color w:val="595959"/>
                <w:sz w:val="19"/>
                <w:szCs w:val="19"/>
              </w:rPr>
            </w:r>
            <w:r>
              <w:rPr>
                <w:i/>
                <w:iCs/>
                <w:color w:val="595959"/>
                <w:sz w:val="19"/>
                <w:szCs w:val="19"/>
              </w:rPr>
              <w:fldChar w:fldCharType="separate"/>
            </w:r>
            <w:r>
              <w:rPr>
                <w:i/>
                <w:iCs/>
                <w:color w:val="595959"/>
                <w:sz w:val="19"/>
                <w:szCs w:val="19"/>
              </w:rPr>
              <w:t>35</w:t>
            </w:r>
            <w:r>
              <w:rPr>
                <w:i/>
                <w:iCs/>
                <w:color w:val="595959"/>
                <w:sz w:val="19"/>
                <w:szCs w:val="19"/>
              </w:rPr>
              <w:fldChar w:fldCharType="end"/>
            </w:r>
            <w:r>
              <w:rPr>
                <w:i/>
                <w:iCs/>
                <w:color w:val="595959"/>
                <w:sz w:val="19"/>
                <w:szCs w:val="19"/>
              </w:rPr>
              <w:t xml:space="preserve"> </w:t>
            </w:r>
            <w:r w:rsidRPr="005055CD">
              <w:rPr>
                <w:i/>
                <w:iCs/>
                <w:color w:val="595959"/>
                <w:sz w:val="19"/>
                <w:szCs w:val="19"/>
              </w:rPr>
              <w:t>(invariably required unqualified), these may be negotiated according to transaction risk, leverage, value and criticality. Performance warranties for security, data protection, licensing and conformity are non-negotiable for regulated services, customer assets, personal data and security-sensitive systems.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144DC2A6"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F4EFD06" w14:textId="77777777" w:rsidR="005055CD" w:rsidRDefault="005055CD" w:rsidP="00EA2E87">
            <w:pPr>
              <w:spacing w:after="120"/>
              <w:jc w:val="both"/>
            </w:pPr>
            <w:r>
              <w:rPr>
                <w:b/>
                <w:bCs/>
                <w:caps/>
                <w:color w:val="FFFFFF"/>
                <w:sz w:val="18"/>
                <w:szCs w:val="18"/>
              </w:rPr>
              <w:t>Baseline Clause — Balanced, Pluang-Protective</w:t>
            </w:r>
          </w:p>
        </w:tc>
      </w:tr>
      <w:tr w:rsidR="005055CD" w14:paraId="22664947"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A94BC7C" w14:textId="52D7EF39" w:rsidR="00417230" w:rsidRPr="00417230" w:rsidRDefault="00417230" w:rsidP="00EA2E87">
            <w:pPr>
              <w:spacing w:after="120"/>
              <w:jc w:val="both"/>
              <w:rPr>
                <w:color w:val="000000"/>
              </w:rPr>
            </w:pPr>
            <w:r>
              <w:rPr>
                <w:color w:val="000000"/>
              </w:rPr>
              <w:t>In addition to the representations and warranties set out under Clause [</w:t>
            </w:r>
            <w:r>
              <w:rPr>
                <w:color w:val="000000"/>
              </w:rPr>
              <w:fldChar w:fldCharType="begin"/>
            </w:r>
            <w:r>
              <w:rPr>
                <w:color w:val="000000"/>
              </w:rPr>
              <w:instrText xml:space="preserve"> REF _Ref229155999 \r \h </w:instrText>
            </w:r>
            <w:r>
              <w:rPr>
                <w:color w:val="000000"/>
              </w:rPr>
            </w:r>
            <w:r>
              <w:rPr>
                <w:color w:val="000000"/>
              </w:rPr>
              <w:fldChar w:fldCharType="separate"/>
            </w:r>
            <w:r>
              <w:rPr>
                <w:color w:val="000000"/>
              </w:rPr>
              <w:t>35</w:t>
            </w:r>
            <w:r>
              <w:rPr>
                <w:color w:val="000000"/>
              </w:rPr>
              <w:fldChar w:fldCharType="end"/>
            </w:r>
            <w:r>
              <w:rPr>
                <w:color w:val="000000"/>
              </w:rPr>
              <w:t xml:space="preserve">] above, the </w:t>
            </w:r>
            <w:r w:rsidRPr="00417230">
              <w:rPr>
                <w:color w:val="000000"/>
              </w:rPr>
              <w:t>[Counterparty] hereby represents and warrants as follows:</w:t>
            </w:r>
          </w:p>
          <w:p w14:paraId="470FBD35" w14:textId="26DF3E0B" w:rsidR="00417230" w:rsidRPr="00417230" w:rsidRDefault="00417230">
            <w:pPr>
              <w:pStyle w:val="ListParagraph"/>
              <w:numPr>
                <w:ilvl w:val="0"/>
                <w:numId w:val="8"/>
              </w:numPr>
              <w:spacing w:after="120"/>
              <w:ind w:left="552"/>
              <w:jc w:val="both"/>
              <w:rPr>
                <w:color w:val="000000"/>
              </w:rPr>
            </w:pPr>
            <w:r w:rsidRPr="00417230">
              <w:rPr>
                <w:color w:val="000000"/>
              </w:rPr>
              <w:t>it is and shall remain in material compliance with all [Applicable Laws] applicable to execution and performance hereof, including regulatory, licensing, data protection, anti-bribery, sanctions and tax obligations;</w:t>
            </w:r>
          </w:p>
          <w:p w14:paraId="41DA8421" w14:textId="5D5BF713" w:rsidR="00417230" w:rsidRPr="00417230" w:rsidRDefault="00417230">
            <w:pPr>
              <w:pStyle w:val="ListParagraph"/>
              <w:numPr>
                <w:ilvl w:val="0"/>
                <w:numId w:val="8"/>
              </w:numPr>
              <w:spacing w:after="120"/>
              <w:ind w:left="552"/>
              <w:jc w:val="both"/>
              <w:rPr>
                <w:color w:val="000000"/>
              </w:rPr>
            </w:pPr>
            <w:r w:rsidRPr="00417230">
              <w:rPr>
                <w:color w:val="000000"/>
              </w:rPr>
              <w:t>no litigation, investigation, enforcement action or proceeding is pending or threatened that would materially impair its performance or relates to the [Services] or [Deliverables];</w:t>
            </w:r>
          </w:p>
          <w:p w14:paraId="770BB2B6" w14:textId="2EB0F4A1" w:rsidR="00417230" w:rsidRPr="00417230" w:rsidRDefault="00417230">
            <w:pPr>
              <w:pStyle w:val="ListParagraph"/>
              <w:numPr>
                <w:ilvl w:val="0"/>
                <w:numId w:val="8"/>
              </w:numPr>
              <w:spacing w:after="120"/>
              <w:ind w:left="552"/>
              <w:jc w:val="both"/>
              <w:rPr>
                <w:color w:val="000000"/>
              </w:rPr>
            </w:pPr>
            <w:r w:rsidRPr="00417230">
              <w:rPr>
                <w:color w:val="000000"/>
              </w:rPr>
              <w:t>[Services] and [Deliverables] shall: (</w:t>
            </w:r>
            <w:proofErr w:type="spellStart"/>
            <w:r w:rsidRPr="00417230">
              <w:rPr>
                <w:color w:val="000000"/>
              </w:rPr>
              <w:t>i</w:t>
            </w:r>
            <w:proofErr w:type="spellEnd"/>
            <w:r w:rsidRPr="00417230">
              <w:rPr>
                <w:color w:val="000000"/>
              </w:rPr>
              <w:t>) conform to this [Agreement], [Documentation], [Service Levels], [Specifications] and [Applicable Laws]; (ii) be performed with due skill and care in accordance with industry standards; and (iii) be fit for purposes stated herein or communicated by [</w:t>
            </w:r>
            <w:proofErr w:type="spellStart"/>
            <w:r w:rsidRPr="00417230">
              <w:rPr>
                <w:color w:val="000000"/>
              </w:rPr>
              <w:t>Pluang</w:t>
            </w:r>
            <w:proofErr w:type="spellEnd"/>
            <w:r w:rsidRPr="00417230">
              <w:rPr>
                <w:color w:val="000000"/>
              </w:rPr>
              <w:t>];</w:t>
            </w:r>
          </w:p>
          <w:p w14:paraId="16D3F053" w14:textId="6BC7556B" w:rsidR="00417230" w:rsidRPr="00417230" w:rsidRDefault="00417230">
            <w:pPr>
              <w:pStyle w:val="ListParagraph"/>
              <w:numPr>
                <w:ilvl w:val="0"/>
                <w:numId w:val="8"/>
              </w:numPr>
              <w:spacing w:after="120"/>
              <w:ind w:left="552"/>
              <w:jc w:val="both"/>
              <w:rPr>
                <w:color w:val="000000"/>
              </w:rPr>
            </w:pPr>
            <w:r w:rsidRPr="00417230">
              <w:rPr>
                <w:color w:val="000000"/>
              </w:rPr>
              <w:t>[Services] and [Deliverables] will not infringe third-party [Intellectual Property Rights], and [Counterparty] has obtained all necessary licenses and permissions;</w:t>
            </w:r>
          </w:p>
          <w:p w14:paraId="5BB74B89" w14:textId="5A91F5E3" w:rsidR="00417230" w:rsidRPr="00417230" w:rsidRDefault="00417230">
            <w:pPr>
              <w:pStyle w:val="ListParagraph"/>
              <w:numPr>
                <w:ilvl w:val="0"/>
                <w:numId w:val="8"/>
              </w:numPr>
              <w:spacing w:after="120"/>
              <w:ind w:left="552"/>
              <w:jc w:val="both"/>
              <w:rPr>
                <w:color w:val="000000"/>
              </w:rPr>
            </w:pPr>
            <w:r w:rsidRPr="00417230">
              <w:rPr>
                <w:color w:val="000000"/>
              </w:rPr>
              <w:t>all personnel performing [Services]: (</w:t>
            </w:r>
            <w:proofErr w:type="spellStart"/>
            <w:r w:rsidRPr="00417230">
              <w:rPr>
                <w:color w:val="000000"/>
              </w:rPr>
              <w:t>i</w:t>
            </w:r>
            <w:proofErr w:type="spellEnd"/>
            <w:r w:rsidRPr="00417230">
              <w:rPr>
                <w:color w:val="000000"/>
              </w:rPr>
              <w:t xml:space="preserve">) possess qualifications, licenses and certifications required by law and this [Agreement]; (ii) are engaged in compliance with employment, tax and immigration law; and (iii) are trained </w:t>
            </w:r>
            <w:proofErr w:type="gramStart"/>
            <w:r w:rsidRPr="00417230">
              <w:rPr>
                <w:color w:val="000000"/>
              </w:rPr>
              <w:t>on</w:t>
            </w:r>
            <w:proofErr w:type="gramEnd"/>
            <w:r w:rsidRPr="00417230">
              <w:rPr>
                <w:color w:val="000000"/>
              </w:rPr>
              <w:t xml:space="preserve"> security, data protection and compliance obligations; and</w:t>
            </w:r>
          </w:p>
          <w:p w14:paraId="21D9A721" w14:textId="1532D7EA" w:rsidR="00417230" w:rsidRPr="00417230" w:rsidRDefault="00417230">
            <w:pPr>
              <w:pStyle w:val="ListParagraph"/>
              <w:numPr>
                <w:ilvl w:val="0"/>
                <w:numId w:val="8"/>
              </w:numPr>
              <w:spacing w:after="120"/>
              <w:ind w:left="552"/>
              <w:jc w:val="both"/>
              <w:rPr>
                <w:color w:val="000000"/>
              </w:rPr>
            </w:pPr>
            <w:r w:rsidRPr="00417230">
              <w:rPr>
                <w:color w:val="000000"/>
              </w:rPr>
              <w:t>[Counterparty] has no conflicting interest, relationship or commitment that impairs its ability to perform [Services] impartially and in [</w:t>
            </w:r>
            <w:proofErr w:type="spellStart"/>
            <w:r w:rsidRPr="00417230">
              <w:rPr>
                <w:color w:val="000000"/>
              </w:rPr>
              <w:t>Pluang</w:t>
            </w:r>
            <w:proofErr w:type="spellEnd"/>
            <w:r w:rsidRPr="00417230">
              <w:rPr>
                <w:color w:val="000000"/>
              </w:rPr>
              <w:t>]'s best interests;</w:t>
            </w:r>
          </w:p>
          <w:p w14:paraId="06310A56" w14:textId="1F5D6AAC" w:rsidR="005055CD" w:rsidRDefault="00417230" w:rsidP="00EA2E87">
            <w:pPr>
              <w:spacing w:after="120"/>
              <w:ind w:left="192"/>
              <w:jc w:val="both"/>
            </w:pPr>
            <w:r w:rsidRPr="00417230">
              <w:rPr>
                <w:color w:val="000000"/>
              </w:rPr>
              <w:t>[Counterparty] shall notify [</w:t>
            </w:r>
            <w:proofErr w:type="spellStart"/>
            <w:r w:rsidRPr="00417230">
              <w:rPr>
                <w:color w:val="000000"/>
              </w:rPr>
              <w:t>Pluang</w:t>
            </w:r>
            <w:proofErr w:type="spellEnd"/>
            <w:r w:rsidRPr="00417230">
              <w:rPr>
                <w:color w:val="000000"/>
              </w:rPr>
              <w:t>] within forty-eight (48) hours of any fact causing any representation herein to become untrue or inaccurate.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17055402"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C08572D" w14:textId="77777777" w:rsidR="005055CD" w:rsidRDefault="005055CD" w:rsidP="00EA2E87">
            <w:pPr>
              <w:spacing w:after="120"/>
              <w:jc w:val="both"/>
            </w:pPr>
            <w:r>
              <w:rPr>
                <w:b/>
                <w:bCs/>
                <w:caps/>
                <w:color w:val="FFFFFF"/>
                <w:sz w:val="18"/>
                <w:szCs w:val="18"/>
              </w:rPr>
              <w:t>Buy-Side Variant — Maximum Pluang Protection</w:t>
            </w:r>
          </w:p>
        </w:tc>
      </w:tr>
      <w:tr w:rsidR="005055CD" w14:paraId="5AC30E7E"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1D61E57" w14:textId="77777777" w:rsidR="00417230" w:rsidRPr="00417230" w:rsidRDefault="00417230" w:rsidP="00EA2E87">
            <w:pPr>
              <w:spacing w:after="120"/>
              <w:jc w:val="both"/>
              <w:rPr>
                <w:color w:val="000000"/>
              </w:rPr>
            </w:pPr>
            <w:r>
              <w:rPr>
                <w:color w:val="000000"/>
              </w:rPr>
              <w:lastRenderedPageBreak/>
              <w:t>In addition to the representations and warranties set out under Clause [</w:t>
            </w:r>
            <w:r>
              <w:rPr>
                <w:color w:val="000000"/>
              </w:rPr>
              <w:fldChar w:fldCharType="begin"/>
            </w:r>
            <w:r>
              <w:rPr>
                <w:color w:val="000000"/>
              </w:rPr>
              <w:instrText xml:space="preserve"> REF _Ref229155999 \r \h </w:instrText>
            </w:r>
            <w:r>
              <w:rPr>
                <w:color w:val="000000"/>
              </w:rPr>
            </w:r>
            <w:r>
              <w:rPr>
                <w:color w:val="000000"/>
              </w:rPr>
              <w:fldChar w:fldCharType="separate"/>
            </w:r>
            <w:r>
              <w:rPr>
                <w:color w:val="000000"/>
              </w:rPr>
              <w:t>35</w:t>
            </w:r>
            <w:r>
              <w:rPr>
                <w:color w:val="000000"/>
              </w:rPr>
              <w:fldChar w:fldCharType="end"/>
            </w:r>
            <w:r>
              <w:rPr>
                <w:color w:val="000000"/>
              </w:rPr>
              <w:t xml:space="preserve">] above, the </w:t>
            </w:r>
            <w:r w:rsidRPr="00417230">
              <w:rPr>
                <w:color w:val="000000"/>
              </w:rPr>
              <w:t>[Counterparty] hereby represents and warrants as follows:</w:t>
            </w:r>
          </w:p>
          <w:p w14:paraId="6E56CE9D" w14:textId="07BC7B77" w:rsidR="00417230" w:rsidRPr="00417230" w:rsidRDefault="00417230">
            <w:pPr>
              <w:pStyle w:val="ListParagraph"/>
              <w:numPr>
                <w:ilvl w:val="0"/>
                <w:numId w:val="9"/>
              </w:numPr>
              <w:spacing w:after="120"/>
              <w:ind w:left="552"/>
              <w:jc w:val="both"/>
              <w:rPr>
                <w:color w:val="000000"/>
              </w:rPr>
            </w:pPr>
            <w:r w:rsidRPr="00417230">
              <w:rPr>
                <w:color w:val="000000"/>
              </w:rPr>
              <w:t>all systems, software, services and deliverables are free from: (</w:t>
            </w:r>
            <w:proofErr w:type="spellStart"/>
            <w:r w:rsidRPr="00417230">
              <w:rPr>
                <w:color w:val="000000"/>
              </w:rPr>
              <w:t>i</w:t>
            </w:r>
            <w:proofErr w:type="spellEnd"/>
            <w:r w:rsidRPr="00417230">
              <w:rPr>
                <w:color w:val="000000"/>
              </w:rPr>
              <w:t>) material security vulnerabilities or defects; (ii) malware, viruses or malicious code; (iii) backdoors or unauthorized access mechanisms; and (iv) undisclosed data collection or monitoring mechanisms;</w:t>
            </w:r>
          </w:p>
          <w:p w14:paraId="1341432A" w14:textId="036B4C73" w:rsidR="00417230" w:rsidRPr="00417230" w:rsidRDefault="00417230">
            <w:pPr>
              <w:pStyle w:val="ListParagraph"/>
              <w:numPr>
                <w:ilvl w:val="0"/>
                <w:numId w:val="9"/>
              </w:numPr>
              <w:spacing w:after="120"/>
              <w:ind w:left="552"/>
              <w:jc w:val="both"/>
              <w:rPr>
                <w:color w:val="000000"/>
              </w:rPr>
            </w:pPr>
            <w:r w:rsidRPr="00417230">
              <w:rPr>
                <w:color w:val="000000"/>
              </w:rPr>
              <w:t>it holds and maintains all regulatory licenses, permits and authorizations required to perform [Services], the services contemplated fall within scope of current licenses, it is in good standing with regulators, has received no notice of suspension or adverse action, and has not been subject to enforcement action within preceding twenty-four (24) months relating to [Services];</w:t>
            </w:r>
          </w:p>
          <w:p w14:paraId="49BA6BE9" w14:textId="473E3E37" w:rsidR="00417230" w:rsidRPr="00417230" w:rsidRDefault="00417230">
            <w:pPr>
              <w:pStyle w:val="ListParagraph"/>
              <w:numPr>
                <w:ilvl w:val="0"/>
                <w:numId w:val="9"/>
              </w:numPr>
              <w:spacing w:after="120"/>
              <w:ind w:left="552"/>
              <w:jc w:val="both"/>
              <w:rPr>
                <w:color w:val="000000"/>
              </w:rPr>
            </w:pPr>
            <w:r w:rsidRPr="00417230">
              <w:rPr>
                <w:color w:val="000000"/>
              </w:rPr>
              <w:t>it is not subject to sanctions, is not owned or controlled by sanctioned persons, is not subject to AML/CFT investigation or financial crime enforcement, and has implemented adequate AML/CFT policies and controls;</w:t>
            </w:r>
          </w:p>
          <w:p w14:paraId="0FCAB8B1" w14:textId="24D09A1C" w:rsidR="00417230" w:rsidRPr="00417230" w:rsidRDefault="00417230">
            <w:pPr>
              <w:pStyle w:val="ListParagraph"/>
              <w:numPr>
                <w:ilvl w:val="0"/>
                <w:numId w:val="9"/>
              </w:numPr>
              <w:spacing w:after="120"/>
              <w:ind w:left="552"/>
              <w:jc w:val="both"/>
              <w:rPr>
                <w:color w:val="000000"/>
              </w:rPr>
            </w:pPr>
            <w:r w:rsidRPr="00417230">
              <w:rPr>
                <w:color w:val="000000"/>
              </w:rPr>
              <w:t>it shall process [Personal Data] in compliance with applicable data protection laws (PDPA, GDPR, CCPA, India DPDP Act, Indonesia PDP Law, Philippines DPA), has implemented adequate security measures (ISO 27001, SOC 2 or equivalent), shall process [Personal Data] solely as authorized and per [</w:t>
            </w:r>
            <w:proofErr w:type="spellStart"/>
            <w:r w:rsidRPr="00417230">
              <w:rPr>
                <w:color w:val="000000"/>
              </w:rPr>
              <w:t>Pluang</w:t>
            </w:r>
            <w:proofErr w:type="spellEnd"/>
            <w:r w:rsidRPr="00417230">
              <w:rPr>
                <w:color w:val="000000"/>
              </w:rPr>
              <w:t>]'s instructions, shall assist with data subject requests, and shall notify [</w:t>
            </w:r>
            <w:proofErr w:type="spellStart"/>
            <w:r w:rsidRPr="00417230">
              <w:rPr>
                <w:color w:val="000000"/>
              </w:rPr>
              <w:t>Pluang</w:t>
            </w:r>
            <w:proofErr w:type="spellEnd"/>
            <w:r w:rsidRPr="00417230">
              <w:rPr>
                <w:color w:val="000000"/>
              </w:rPr>
              <w:t>] within twenty-four (24) hours of any breach or incident;</w:t>
            </w:r>
          </w:p>
          <w:p w14:paraId="6F1C191E" w14:textId="6CF83E12" w:rsidR="00417230" w:rsidRPr="00417230" w:rsidRDefault="00417230">
            <w:pPr>
              <w:pStyle w:val="ListParagraph"/>
              <w:numPr>
                <w:ilvl w:val="0"/>
                <w:numId w:val="9"/>
              </w:numPr>
              <w:spacing w:after="120"/>
              <w:ind w:left="552"/>
              <w:jc w:val="both"/>
              <w:rPr>
                <w:color w:val="000000"/>
              </w:rPr>
            </w:pPr>
            <w:r w:rsidRPr="00417230">
              <w:rPr>
                <w:color w:val="000000"/>
              </w:rPr>
              <w:t>it maintains adequate insurance: (</w:t>
            </w:r>
            <w:proofErr w:type="spellStart"/>
            <w:r w:rsidRPr="00417230">
              <w:rPr>
                <w:color w:val="000000"/>
              </w:rPr>
              <w:t>i</w:t>
            </w:r>
            <w:proofErr w:type="spellEnd"/>
            <w:r w:rsidRPr="00417230">
              <w:rPr>
                <w:color w:val="000000"/>
              </w:rPr>
              <w:t>) professional indemnity (minimum $[X]); (ii) cyber liability (minimum $[Y]); (iii) general liability (minimum $[Z]); and (iv) other insurance required by law, and shall provide certificates upon request; and</w:t>
            </w:r>
          </w:p>
          <w:p w14:paraId="5EFAE8D5" w14:textId="3E68BC8C" w:rsidR="005055CD" w:rsidRPr="00417230" w:rsidRDefault="00417230" w:rsidP="00EA2E87">
            <w:pPr>
              <w:spacing w:after="120"/>
              <w:jc w:val="both"/>
              <w:rPr>
                <w:color w:val="000000"/>
              </w:rPr>
            </w:pPr>
            <w:r w:rsidRPr="00417230">
              <w:rPr>
                <w:color w:val="000000"/>
              </w:rPr>
              <w:t>it shall notify [</w:t>
            </w:r>
            <w:proofErr w:type="spellStart"/>
            <w:r w:rsidRPr="00417230">
              <w:rPr>
                <w:color w:val="000000"/>
              </w:rPr>
              <w:t>Pluang</w:t>
            </w:r>
            <w:proofErr w:type="spellEnd"/>
            <w:r w:rsidRPr="00417230">
              <w:rPr>
                <w:color w:val="000000"/>
              </w:rPr>
              <w:t>] within forty-eight (48) hours of: (</w:t>
            </w:r>
            <w:proofErr w:type="spellStart"/>
            <w:r w:rsidRPr="00417230">
              <w:rPr>
                <w:color w:val="000000"/>
              </w:rPr>
              <w:t>i</w:t>
            </w:r>
            <w:proofErr w:type="spellEnd"/>
            <w:r w:rsidRPr="00417230">
              <w:rPr>
                <w:color w:val="000000"/>
              </w:rPr>
              <w:t>) any representation becoming untrue; (ii) license suspension, modification or revocation; (iii) regulatory investigation or adverse finding; (iv) becoming subject to sanctions or financial crime investigation; or (v) security incident or system failure affecting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3B899124"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1314DFB" w14:textId="77777777" w:rsidR="005055CD" w:rsidRDefault="005055CD" w:rsidP="00EA2E87">
            <w:pPr>
              <w:spacing w:after="120"/>
              <w:jc w:val="both"/>
            </w:pPr>
            <w:r>
              <w:rPr>
                <w:b/>
                <w:bCs/>
                <w:caps/>
                <w:color w:val="FFFFFF"/>
                <w:sz w:val="18"/>
                <w:szCs w:val="18"/>
              </w:rPr>
              <w:t>Sell-Side Variant — Pluang Liability-Controlled</w:t>
            </w:r>
          </w:p>
        </w:tc>
      </w:tr>
      <w:tr w:rsidR="005055CD" w14:paraId="37D8C7E9"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B0D4B70" w14:textId="344372F5" w:rsidR="00417230"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]'s warranties are limited to: (</w:t>
            </w:r>
            <w:proofErr w:type="spellStart"/>
            <w:r w:rsidRPr="00417230">
              <w:rPr>
                <w:color w:val="000000"/>
              </w:rPr>
              <w:t>i</w:t>
            </w:r>
            <w:proofErr w:type="spellEnd"/>
            <w:r w:rsidRPr="00417230">
              <w:rPr>
                <w:color w:val="000000"/>
              </w:rPr>
              <w:t>) [Services] performed with reasonable skill and care per industry standards; and (ii) [</w:t>
            </w:r>
            <w:proofErr w:type="spellStart"/>
            <w:r w:rsidRPr="00417230">
              <w:rPr>
                <w:color w:val="000000"/>
              </w:rPr>
              <w:t>Pluang</w:t>
            </w:r>
            <w:proofErr w:type="spellEnd"/>
            <w:r w:rsidRPr="00417230">
              <w:rPr>
                <w:color w:val="000000"/>
              </w:rPr>
              <w:t>]-provided materials will not infringe third-party [Intellectual Property Rights] (excluding third-party content, open-source software, customer materials);</w:t>
            </w:r>
          </w:p>
          <w:p w14:paraId="3813DDEE" w14:textId="35D5EE5F" w:rsidR="00417230"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 does not warrant: (</w:t>
            </w:r>
            <w:proofErr w:type="spellStart"/>
            <w:r w:rsidRPr="00417230">
              <w:rPr>
                <w:color w:val="000000"/>
              </w:rPr>
              <w:t>i</w:t>
            </w:r>
            <w:proofErr w:type="spellEnd"/>
            <w:r w:rsidRPr="00417230">
              <w:rPr>
                <w:color w:val="000000"/>
              </w:rPr>
              <w:t>) outcomes, results, revenues or profits from [Counterparty]'s use of [Services]; (ii) accuracy or fitness of market data, third-party content, blockchain data or customer decisions; (iii) uninterrupted availability of third-party platforms or networks; or (iv) outcome of investment, trading, custody or settlement activities;</w:t>
            </w:r>
          </w:p>
          <w:p w14:paraId="6D35CFEC" w14:textId="3F50BC79" w:rsidR="00417230"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]'s obligations are limited to activities permitted by regulatory licenses per [</w:t>
            </w:r>
            <w:proofErr w:type="spellStart"/>
            <w:r w:rsidRPr="00417230">
              <w:rPr>
                <w:color w:val="000000"/>
              </w:rPr>
              <w:t>Pluang</w:t>
            </w:r>
            <w:proofErr w:type="spellEnd"/>
            <w:r w:rsidRPr="00417230">
              <w:rPr>
                <w:color w:val="000000"/>
              </w:rPr>
              <w:t>] Compliance Handbook dated [●]. If license suspended or revoked such that [Services] no longer permitted, [</w:t>
            </w:r>
            <w:proofErr w:type="spellStart"/>
            <w:r w:rsidRPr="00417230">
              <w:rPr>
                <w:color w:val="000000"/>
              </w:rPr>
              <w:t>Pluang</w:t>
            </w:r>
            <w:proofErr w:type="spellEnd"/>
            <w:r w:rsidRPr="00417230">
              <w:rPr>
                <w:color w:val="000000"/>
              </w:rPr>
              <w:t>] may suspend performance without liability; and</w:t>
            </w:r>
          </w:p>
          <w:p w14:paraId="24359D1B" w14:textId="69983716" w:rsidR="005055CD"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 disclaims all implied warranties to maximum extent permitted by law, including merchantability, fitness for purpose, accuracy or uninterrupted availability.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398F9C03"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EFEA1BC" w14:textId="77777777" w:rsidR="005055CD" w:rsidRDefault="005055CD" w:rsidP="00EA2E87">
            <w:pPr>
              <w:spacing w:after="120"/>
              <w:jc w:val="both"/>
            </w:pPr>
            <w:r>
              <w:rPr>
                <w:b/>
                <w:bCs/>
                <w:caps/>
                <w:color w:val="FFFFFF"/>
                <w:sz w:val="18"/>
                <w:szCs w:val="18"/>
              </w:rPr>
              <w:t>Acceptable Fallback Drafting</w:t>
            </w:r>
          </w:p>
        </w:tc>
      </w:tr>
      <w:tr w:rsidR="005055CD" w14:paraId="04C48DEE"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AA8A1FD" w14:textId="77777777" w:rsidR="00417230" w:rsidRPr="00417230" w:rsidRDefault="00417230" w:rsidP="00EA2E87">
            <w:pPr>
              <w:spacing w:after="120"/>
              <w:jc w:val="both"/>
              <w:rPr>
                <w:color w:val="000000"/>
              </w:rPr>
            </w:pPr>
            <w:r w:rsidRPr="00417230">
              <w:rPr>
                <w:color w:val="000000"/>
              </w:rPr>
              <w:t xml:space="preserve">For low-value, low-risk contracts (value </w:t>
            </w:r>
            <w:proofErr w:type="gramStart"/>
            <w:r w:rsidRPr="00417230">
              <w:rPr>
                <w:color w:val="000000"/>
              </w:rPr>
              <w:t>&lt;[</w:t>
            </w:r>
            <w:proofErr w:type="gramEnd"/>
            <w:r w:rsidRPr="00417230">
              <w:rPr>
                <w:color w:val="000000"/>
              </w:rPr>
              <w:t>USD 50,000]; term &lt;twelve (12) months; non-regulated; no customer data or digital assets):</w:t>
            </w:r>
          </w:p>
          <w:p w14:paraId="325B56DB" w14:textId="77777777" w:rsidR="00417230" w:rsidRPr="00417230" w:rsidRDefault="00417230" w:rsidP="00EA2E87">
            <w:pPr>
              <w:spacing w:after="120"/>
              <w:jc w:val="both"/>
              <w:rPr>
                <w:color w:val="000000"/>
              </w:rPr>
            </w:pPr>
            <w:r w:rsidRPr="00417230">
              <w:rPr>
                <w:color w:val="000000"/>
              </w:rPr>
              <w:t>[Counterparty] represents: (a) compliance with [Applicable Laws]; (b) [Services] conform and do not infringe; (c) personnel possess required qualifications. [Counterparty] shall provide evidence of authority and licenses upon request within ten (10) [Business Days].</w:t>
            </w:r>
          </w:p>
          <w:p w14:paraId="5560FC86" w14:textId="3C07C581" w:rsidR="005055CD" w:rsidRPr="00417230" w:rsidRDefault="00417230" w:rsidP="00EA2E87">
            <w:pPr>
              <w:spacing w:after="120"/>
              <w:jc w:val="both"/>
              <w:rPr>
                <w:color w:val="000000"/>
              </w:rPr>
            </w:pPr>
            <w:r w:rsidRPr="00417230">
              <w:rPr>
                <w:color w:val="000000"/>
              </w:rPr>
              <w:lastRenderedPageBreak/>
              <w:t>Not acceptable for regulated services, digital assets, payment, customer-facing contracts, data processing or security-sensitive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7B8FACB6"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60511FB" w14:textId="13A66807" w:rsidR="005055CD" w:rsidRDefault="005055CD" w:rsidP="00EA2E87">
            <w:pPr>
              <w:spacing w:after="120"/>
              <w:jc w:val="both"/>
            </w:pPr>
            <w:proofErr w:type="gramStart"/>
            <w:r>
              <w:rPr>
                <w:rFonts w:ascii="Segoe UI Symbol" w:hAnsi="Segoe UI Symbol" w:cs="Segoe UI Symbol"/>
                <w:b/>
                <w:bCs/>
                <w:caps/>
                <w:color w:val="FFFFFF"/>
                <w:sz w:val="18"/>
                <w:szCs w:val="18"/>
              </w:rPr>
              <w:t>⚠</w:t>
            </w:r>
            <w:r>
              <w:rPr>
                <w:b/>
                <w:bCs/>
                <w:caps/>
                <w:color w:val="FFFFFF"/>
                <w:sz w:val="18"/>
                <w:szCs w:val="18"/>
              </w:rPr>
              <w:t xml:space="preserve">  Red</w:t>
            </w:r>
            <w:proofErr w:type="gramEnd"/>
            <w:r>
              <w:rPr>
                <w:b/>
                <w:bCs/>
                <w:caps/>
                <w:color w:val="FFFFFF"/>
                <w:sz w:val="18"/>
                <w:szCs w:val="18"/>
              </w:rPr>
              <w:t xml:space="preserve"> Flags — Do Not Accept Without </w:t>
            </w:r>
            <w:r w:rsidR="00417230">
              <w:rPr>
                <w:b/>
                <w:bCs/>
                <w:caps/>
                <w:color w:val="FFFFFF"/>
                <w:sz w:val="18"/>
                <w:szCs w:val="18"/>
              </w:rPr>
              <w:t>HEAD OF LEGAL</w:t>
            </w:r>
            <w:r>
              <w:rPr>
                <w:b/>
                <w:bCs/>
                <w:caps/>
                <w:color w:val="FFFFFF"/>
                <w:sz w:val="18"/>
                <w:szCs w:val="18"/>
              </w:rPr>
              <w:t xml:space="preserve"> Approval</w:t>
            </w:r>
          </w:p>
        </w:tc>
      </w:tr>
      <w:tr w:rsidR="005055CD" w14:paraId="5C16BF0D"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1E1BCD9" w14:textId="7FBEC57E"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00417230" w:rsidRPr="00417230">
              <w:rPr>
                <w:color w:val="000000"/>
              </w:rPr>
              <w:t>Disclaimer of performance or conformity warranties for regulated, data, security or customer-facing services.</w:t>
            </w:r>
          </w:p>
        </w:tc>
      </w:tr>
      <w:tr w:rsidR="005055CD" w14:paraId="3CC60C2E"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FAC36FA" w14:textId="2B533734"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00417230" w:rsidRPr="00417230">
              <w:rPr>
                <w:color w:val="000000"/>
              </w:rPr>
              <w:t>No warranty re malware, backdoors or undisclosed data collection.</w:t>
            </w:r>
          </w:p>
        </w:tc>
      </w:tr>
      <w:tr w:rsidR="005055CD" w14:paraId="43E88D5B"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CE2831" w14:textId="00AE25B3"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00417230" w:rsidRPr="00417230">
              <w:rPr>
                <w:color w:val="000000"/>
              </w:rPr>
              <w:t>License marked "pending", "conditional" or "restricted" and [Services] may fall outside scope.</w:t>
            </w:r>
          </w:p>
        </w:tc>
      </w:tr>
      <w:tr w:rsidR="00417230" w14:paraId="2DED6048"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50CFA5C" w14:textId="3B64625D"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Represents licensing but refuses evidence or confirmation [Services] within scope.</w:t>
            </w:r>
          </w:p>
        </w:tc>
      </w:tr>
      <w:tr w:rsidR="00417230" w14:paraId="3B03064C"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083CAAC" w14:textId="6662123F"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Subject to sanctions or owned/controlled by sanctioned persons.</w:t>
            </w:r>
          </w:p>
        </w:tc>
      </w:tr>
      <w:tr w:rsidR="00417230" w14:paraId="1EEAEFC3"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442BA1E" w14:textId="401140E1"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Regulatory enforcement or AML/CFT investigation within twenty-four (24) months undisclosed.</w:t>
            </w:r>
          </w:p>
        </w:tc>
      </w:tr>
      <w:tr w:rsidR="00417230" w14:paraId="2445B55C"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8738F1B" w14:textId="29288106"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w:t>
            </w:r>
            <w:proofErr w:type="spellStart"/>
            <w:r w:rsidRPr="00417230">
              <w:rPr>
                <w:color w:val="000000"/>
              </w:rPr>
              <w:t>Pluang</w:t>
            </w:r>
            <w:proofErr w:type="spellEnd"/>
            <w:r w:rsidRPr="00417230">
              <w:rPr>
                <w:color w:val="000000"/>
              </w:rPr>
              <w:t>] asked to warrant outcomes or matters dependent on third parties, market or customer behavior.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0FBFD3F9"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969ED43" w14:textId="77777777" w:rsidR="005055CD" w:rsidRDefault="005055CD" w:rsidP="00EA2E87">
            <w:pPr>
              <w:spacing w:after="120"/>
              <w:jc w:val="both"/>
            </w:pPr>
            <w:r>
              <w:rPr>
                <w:b/>
                <w:bCs/>
                <w:caps/>
                <w:color w:val="FFFFFF"/>
                <w:sz w:val="18"/>
                <w:szCs w:val="18"/>
              </w:rPr>
              <w:t>Usage Notes</w:t>
            </w:r>
          </w:p>
        </w:tc>
      </w:tr>
      <w:tr w:rsidR="005055CD" w14:paraId="5187CC20"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D33A683" w14:textId="629C645C" w:rsidR="005055CD" w:rsidRDefault="00416DED" w:rsidP="00EA2E87">
            <w:pPr>
              <w:spacing w:after="120"/>
              <w:jc w:val="both"/>
            </w:pPr>
            <w:r w:rsidRPr="00416DED">
              <w:rPr>
                <w:color w:val="595959"/>
                <w:sz w:val="19"/>
                <w:szCs w:val="19"/>
              </w:rPr>
              <w:t xml:space="preserve">Select variant based on </w:t>
            </w:r>
            <w:proofErr w:type="spellStart"/>
            <w:r w:rsidRPr="00416DED">
              <w:rPr>
                <w:color w:val="595959"/>
                <w:sz w:val="19"/>
                <w:szCs w:val="19"/>
              </w:rPr>
              <w:t>Pluang's</w:t>
            </w:r>
            <w:proofErr w:type="spellEnd"/>
            <w:r w:rsidRPr="00416DED">
              <w:rPr>
                <w:color w:val="595959"/>
                <w:sz w:val="19"/>
                <w:szCs w:val="19"/>
              </w:rPr>
              <w:t xml:space="preserve"> role: Buy-Side Variant for </w:t>
            </w:r>
            <w:proofErr w:type="spellStart"/>
            <w:r w:rsidRPr="00416DED">
              <w:rPr>
                <w:color w:val="595959"/>
                <w:sz w:val="19"/>
                <w:szCs w:val="19"/>
              </w:rPr>
              <w:t>Pluang</w:t>
            </w:r>
            <w:proofErr w:type="spellEnd"/>
            <w:r w:rsidRPr="00416DED">
              <w:rPr>
                <w:color w:val="595959"/>
                <w:sz w:val="19"/>
                <w:szCs w:val="19"/>
              </w:rPr>
              <w:t xml:space="preserve"> as buyer procuring critical services (system integration, data processing, cybersecurity, payment, custody), regulated counterparties, transfers of customer data or digital assets, or high-value transactions (&gt;USD 100,000 or &gt;24 months); Baseline Clause for </w:t>
            </w:r>
            <w:proofErr w:type="spellStart"/>
            <w:r w:rsidRPr="00416DED">
              <w:rPr>
                <w:color w:val="595959"/>
                <w:sz w:val="19"/>
                <w:szCs w:val="19"/>
              </w:rPr>
              <w:t>Pluang</w:t>
            </w:r>
            <w:proofErr w:type="spellEnd"/>
            <w:r w:rsidRPr="00416DED">
              <w:rPr>
                <w:color w:val="595959"/>
                <w:sz w:val="19"/>
                <w:szCs w:val="19"/>
              </w:rPr>
              <w:t xml:space="preserve"> as buyer procuring non-critical, low-risk services; Sell-Side Variant for </w:t>
            </w:r>
            <w:proofErr w:type="spellStart"/>
            <w:r w:rsidRPr="00416DED">
              <w:rPr>
                <w:color w:val="595959"/>
                <w:sz w:val="19"/>
                <w:szCs w:val="19"/>
              </w:rPr>
              <w:t>Pluang</w:t>
            </w:r>
            <w:proofErr w:type="spellEnd"/>
            <w:r w:rsidRPr="00416DED">
              <w:rPr>
                <w:color w:val="595959"/>
                <w:sz w:val="19"/>
                <w:szCs w:val="19"/>
              </w:rPr>
              <w:t xml:space="preserve"> as supplier (must confirm services within </w:t>
            </w:r>
            <w:proofErr w:type="spellStart"/>
            <w:r w:rsidRPr="00416DED">
              <w:rPr>
                <w:color w:val="595959"/>
                <w:sz w:val="19"/>
                <w:szCs w:val="19"/>
              </w:rPr>
              <w:t>Pluang's</w:t>
            </w:r>
            <w:proofErr w:type="spellEnd"/>
            <w:r w:rsidRPr="00416DED">
              <w:rPr>
                <w:color w:val="595959"/>
                <w:sz w:val="19"/>
                <w:szCs w:val="19"/>
              </w:rPr>
              <w:t xml:space="preserve"> regulatory license per Compliance Handbook and include license suspension carve-out). Buy-Side warranties for security (malware-free), regulatory licensing, sanctions/AML, data protection and insurance are non-negotiable for critical services, regulated counterparties, data processing and security-sensitive systems; counterparty resistance to these warranties requires immediate escalation to Head of Legal plus relevant stakeholder (Compliance for licensing/sanctions, CISO for security, DPO for data protection, CFO for insurance). Acceptable Fallback only for contracts &lt;USD 50,000, &lt;12 months, non-regulated, no customer data, no security-sensitive systems, established vendors. If uncertain which variant or whether to accept counterparty qualification, default to Buy-Side Variant and escalate. After completion, verify consistency with Service Levels, Limitation of Liability, Indemnity, Data Processing, IP and Termination clauses.</w:t>
            </w:r>
          </w:p>
        </w:tc>
      </w:tr>
    </w:tbl>
    <w:p w14:paraId="6D4DADDA" w14:textId="2A9EEA15" w:rsidR="00417E71" w:rsidRPr="005002ED" w:rsidRDefault="00000000">
      <w:pPr>
        <w:pStyle w:val="Heading3"/>
        <w:numPr>
          <w:ilvl w:val="0"/>
          <w:numId w:val="11"/>
        </w:numPr>
        <w:spacing w:after="120"/>
        <w:rPr>
          <w:b/>
          <w:bCs/>
          <w:color w:val="auto"/>
          <w:sz w:val="20"/>
          <w:szCs w:val="20"/>
        </w:rPr>
      </w:pPr>
      <w:bookmarkStart w:id="57" w:name="_Toc229202304"/>
      <w:r w:rsidRPr="005002ED">
        <w:rPr>
          <w:b/>
          <w:bCs/>
          <w:color w:val="auto"/>
          <w:sz w:val="20"/>
          <w:szCs w:val="20"/>
        </w:rPr>
        <w:t>DISCLAIMERS</w:t>
      </w:r>
      <w:bookmarkEnd w:id="57"/>
    </w:p>
    <w:p>
      <w:pPr/>
      <w:r>
        <w:rPr>
          <w:b/>
          <w:i w:val="0"/>
        </w:rPr>
        <w:t>Baseline</w:t>
      </w:r>
    </w:p>
    <w:p>
      <w:pPr/>
      <w:r>
        <w:rPr>
          <w:b w:val="0"/>
          <w:i w:val="0"/>
        </w:rPr>
        <w:t>Disclaimers. Save as expressly set out in this Agreement, and to the fullest extent permitted by law, all warranties, representations, conditions, undertakings and other terms, whether express or implied by statute, common law, custom, course of dealing or otherwise, are excluded, including any implied term as to satisfactory quality, merchantability, fitness for a particular purpose, accuracy, completeness, non-infringement, reliability, timeliness, security or uninterrupted availability.</w:t>
      </w:r>
    </w:p>
    <w:p>
      <w:pPr/>
      <w:r>
        <w:rPr>
          <w:b/>
          <w:i w:val="0"/>
        </w:rPr>
        <w:t>Buy-Side</w:t>
      </w:r>
    </w:p>
    <w:p>
      <w:pPr/>
      <w:r>
        <w:rPr>
          <w:b w:val="0"/>
          <w:i w:val="0"/>
        </w:rPr>
        <w:t>Disclaimer (Buy-Side Limits). No disclaimer or exclusion of warranties shall: (a) qualify, contradict or limit any express warranty, representation or undertaking given by the Counterparty in this Agreement; (b) extend to the Counterparty's obligations in respect of regulated services, data protection, information security, the Service Levels, Intellectual Property Rights or the indemnities; or (c) operate as a general exclusion of the Counterparty's obligations under this Agreement. To the extent a disclaimer purports to do any of the foregoing, it shall be of no effect.</w:t>
      </w:r>
    </w:p>
    <w:p>
      <w:pPr/>
      <w:r>
        <w:rPr>
          <w:b/>
          <w:i w:val="0"/>
        </w:rPr>
        <w:t>Sell-Side</w:t>
      </w:r>
    </w:p>
    <w:p>
      <w:pPr/>
      <w:r>
        <w:rPr>
          <w:b w:val="0"/>
          <w:i w:val="0"/>
        </w:rPr>
        <w:t>Company Disclaimer (As Is). Save as expressly set out in this Agreement, the Company's Platform, Services and Documentation are provided on an "as is" and "as available" basis, and the Company does not warrant: (a) the accuracy, completeness, timeliness, fitness for purpose or performance of any market data, third-party service, blockchain network, exchange rate, settlement system or customer decision; (b) the uninterrupted or error-free availability of any third-party platform, API or network; (c) the outcome of any investment, trading, custody or asset-management activity; or (d) any results, revenues or savings arising from the Counterparty's use of the Services.</w:t>
      </w:r>
    </w:p>
    <w:p>
      <w:pPr/>
      <w:r>
        <w:rPr>
          <w:b/>
          <w:i w:val="0"/>
        </w:rPr>
        <w:t>Notes for Counsel</w:t>
      </w:r>
    </w:p>
    <w:p>
      <w:pPr/>
      <w:r>
        <w:rPr>
          <w:b w:val="0"/>
          <w:i w:val="0"/>
        </w:rPr>
        <w:t>Accept disclaimers only where the express warranties and obligations are preserved and the disclaimer does not negate the practical value of what was contracted.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8BFD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137C14"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unintended warranties and regulated advice.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90CD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F9BB3C" w14:textId="77777777" w:rsidR="00417E71" w:rsidRDefault="00000000" w:rsidP="00EA2E87">
            <w:pPr>
              <w:spacing w:after="120"/>
              <w:jc w:val="both"/>
            </w:pPr>
            <w:r>
              <w:rPr>
                <w:b/>
                <w:bCs/>
                <w:caps/>
                <w:color w:val="FFFFFF"/>
                <w:sz w:val="18"/>
                <w:szCs w:val="18"/>
              </w:rPr>
              <w:t>Baseline Clause — Balanced, Pluang-Protective</w:t>
            </w:r>
          </w:p>
        </w:tc>
      </w:tr>
      <w:tr w:rsidR="00417E71" w14:paraId="5AE525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832409A" w14:textId="77777777" w:rsidR="00417E71" w:rsidRDefault="00000000" w:rsidP="00EA2E87">
            <w:pPr>
              <w:spacing w:after="120"/>
              <w:jc w:val="both"/>
            </w:pPr>
            <w:r>
              <w:rPr>
                <w:color w:val="000000"/>
              </w:rPr>
              <w:t>Except as expressly stated in this [Agreement], no Party gives any warranty, representation or undertaking, whether express, implied, statutory or otherwise, to the maximum extent permitted by law, including any implied warranty of merchantability, fitness for a particular purpose, accuracy, completeness, non-infringement, reliability, timeliness, security or uninterrupted availability.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0062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C01FAD4" w14:textId="77777777" w:rsidR="00417E71" w:rsidRDefault="00000000" w:rsidP="00EA2E87">
            <w:pPr>
              <w:spacing w:after="120"/>
              <w:jc w:val="both"/>
            </w:pPr>
            <w:r>
              <w:rPr>
                <w:b/>
                <w:bCs/>
                <w:caps/>
                <w:color w:val="FFFFFF"/>
                <w:sz w:val="18"/>
                <w:szCs w:val="18"/>
              </w:rPr>
              <w:t>Buy-Side Variant — Maximum Pluang Protection</w:t>
            </w:r>
          </w:p>
        </w:tc>
      </w:tr>
      <w:tr w:rsidR="00417E71" w14:paraId="264A5F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0BD2CD7" w14:textId="77777777" w:rsidR="00417E71" w:rsidRDefault="00000000" w:rsidP="00EA2E87">
            <w:pPr>
              <w:spacing w:after="120"/>
              <w:jc w:val="both"/>
            </w:pPr>
            <w:r>
              <w:rPr>
                <w:color w:val="000000"/>
              </w:rPr>
              <w:t>As [</w:t>
            </w:r>
            <w:proofErr w:type="spellStart"/>
            <w:r>
              <w:rPr>
                <w:color w:val="000000"/>
              </w:rPr>
              <w:t>Pluang</w:t>
            </w:r>
            <w:proofErr w:type="spellEnd"/>
            <w:r>
              <w:rPr>
                <w:color w:val="000000"/>
              </w:rPr>
              <w:t>]'s buyer, resist any disclaimer that:</w:t>
            </w:r>
          </w:p>
          <w:p w14:paraId="146DF17A" w14:textId="77777777" w:rsidR="00417E71" w:rsidRDefault="00417E71" w:rsidP="00EA2E87">
            <w:pPr>
              <w:spacing w:after="120"/>
              <w:jc w:val="both"/>
            </w:pPr>
          </w:p>
          <w:p w14:paraId="58D57FBB" w14:textId="77777777" w:rsidR="00417E71" w:rsidRDefault="00000000" w:rsidP="00EA2E87">
            <w:pPr>
              <w:spacing w:after="120"/>
              <w:ind w:left="360"/>
              <w:jc w:val="both"/>
            </w:pPr>
            <w:r>
              <w:rPr>
                <w:color w:val="000000"/>
              </w:rPr>
              <w:t>(a) contradicts an express warranty in this [Agreement];</w:t>
            </w:r>
          </w:p>
          <w:p w14:paraId="1191FB6F" w14:textId="77777777" w:rsidR="00417E71" w:rsidRDefault="00000000" w:rsidP="00EA2E87">
            <w:pPr>
              <w:spacing w:after="120"/>
              <w:ind w:left="360"/>
              <w:jc w:val="both"/>
            </w:pPr>
            <w:r>
              <w:rPr>
                <w:color w:val="000000"/>
              </w:rPr>
              <w:t xml:space="preserve">(b) </w:t>
            </w:r>
            <w:proofErr w:type="gramStart"/>
            <w:r>
              <w:rPr>
                <w:color w:val="000000"/>
              </w:rPr>
              <w:t>applies</w:t>
            </w:r>
            <w:proofErr w:type="gramEnd"/>
            <w:r>
              <w:rPr>
                <w:color w:val="000000"/>
              </w:rPr>
              <w:t xml:space="preserve"> to regulated services, data, security, SLA, IP or indemnity obligations; or</w:t>
            </w:r>
          </w:p>
          <w:p w14:paraId="28678447" w14:textId="77777777" w:rsidR="00417E71" w:rsidRDefault="00000000" w:rsidP="00EA2E87">
            <w:pPr>
              <w:spacing w:after="120"/>
              <w:ind w:left="360"/>
              <w:jc w:val="both"/>
            </w:pPr>
            <w:r>
              <w:rPr>
                <w:color w:val="000000"/>
              </w:rPr>
              <w:t xml:space="preserve">(c) is broader than expressly necessary and operates as a blanket exclusion </w:t>
            </w:r>
            <w:proofErr w:type="gramStart"/>
            <w:r>
              <w:rPr>
                <w:color w:val="000000"/>
              </w:rPr>
              <w:t>of</w:t>
            </w:r>
            <w:proofErr w:type="gramEnd"/>
            <w:r>
              <w:rPr>
                <w:color w:val="000000"/>
              </w:rPr>
              <w:t xml:space="preserve"> all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D0051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9D3CA2E" w14:textId="77777777" w:rsidR="00417E71" w:rsidRDefault="00000000" w:rsidP="00EA2E87">
            <w:pPr>
              <w:spacing w:after="120"/>
              <w:jc w:val="both"/>
            </w:pPr>
            <w:r>
              <w:rPr>
                <w:b/>
                <w:bCs/>
                <w:caps/>
                <w:color w:val="FFFFFF"/>
                <w:sz w:val="18"/>
                <w:szCs w:val="18"/>
              </w:rPr>
              <w:t>Sell-Side Variant — Pluang Liability-Controlled</w:t>
            </w:r>
          </w:p>
        </w:tc>
      </w:tr>
      <w:tr w:rsidR="00417E71" w14:paraId="077A89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0429E72"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[Platform], [Services] and [Documentation] are provided on an "as is" basis except as expressly stated. [</w:t>
            </w:r>
            <w:proofErr w:type="spellStart"/>
            <w:r>
              <w:rPr>
                <w:color w:val="000000"/>
              </w:rPr>
              <w:t>Pluang</w:t>
            </w:r>
            <w:proofErr w:type="spellEnd"/>
            <w:r>
              <w:rPr>
                <w:color w:val="000000"/>
              </w:rPr>
              <w:t>] does not warrant:</w:t>
            </w:r>
          </w:p>
          <w:p w14:paraId="36C54F2F" w14:textId="77777777" w:rsidR="00417E71" w:rsidRDefault="00417E71" w:rsidP="00EA2E87">
            <w:pPr>
              <w:spacing w:after="120"/>
              <w:jc w:val="both"/>
            </w:pPr>
          </w:p>
          <w:p w14:paraId="4A7B9AC3" w14:textId="77777777" w:rsidR="00417E71" w:rsidRDefault="00000000" w:rsidP="00EA2E87">
            <w:pPr>
              <w:spacing w:after="120"/>
              <w:ind w:left="360"/>
              <w:jc w:val="both"/>
            </w:pPr>
            <w:r>
              <w:rPr>
                <w:color w:val="000000"/>
              </w:rPr>
              <w:t>(a) the accuracy, completeness, timeliness, fitness for purpose or performance of market data, third-party services, blockchain networks, exchange rates, settlement systems or customer decisions;</w:t>
            </w:r>
          </w:p>
          <w:p w14:paraId="02ECF8C5" w14:textId="77777777" w:rsidR="00417E71" w:rsidRDefault="00000000" w:rsidP="00EA2E87">
            <w:pPr>
              <w:spacing w:after="120"/>
              <w:ind w:left="360"/>
              <w:jc w:val="both"/>
            </w:pPr>
            <w:r>
              <w:rPr>
                <w:color w:val="000000"/>
              </w:rPr>
              <w:t>(b) uninterrupted availability of third-party platforms, APIs or networks;</w:t>
            </w:r>
          </w:p>
          <w:p w14:paraId="58104D72" w14:textId="77777777" w:rsidR="00417E71" w:rsidRDefault="00000000" w:rsidP="00EA2E87">
            <w:pPr>
              <w:spacing w:after="120"/>
              <w:ind w:left="360"/>
              <w:jc w:val="both"/>
            </w:pPr>
            <w:r>
              <w:rPr>
                <w:color w:val="000000"/>
              </w:rPr>
              <w:t>(c) the outcome of any investment, trading, custody or asset management activity; or</w:t>
            </w:r>
          </w:p>
          <w:p w14:paraId="0477EAE2" w14:textId="77777777" w:rsidR="00417E71" w:rsidRDefault="00000000" w:rsidP="00EA2E87">
            <w:pPr>
              <w:spacing w:after="120"/>
              <w:ind w:left="360"/>
              <w:jc w:val="both"/>
            </w:pPr>
            <w:r>
              <w:rPr>
                <w:color w:val="000000"/>
              </w:rPr>
              <w:t>(d) results or revenues arising from [Counterparty]'s use of the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CCB2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56A8066" w14:textId="77777777" w:rsidR="00417E71" w:rsidRDefault="00000000" w:rsidP="00EA2E87">
            <w:pPr>
              <w:spacing w:after="120"/>
              <w:jc w:val="both"/>
            </w:pPr>
            <w:r>
              <w:rPr>
                <w:b/>
                <w:bCs/>
                <w:caps/>
                <w:color w:val="FFFFFF"/>
                <w:sz w:val="18"/>
                <w:szCs w:val="18"/>
              </w:rPr>
              <w:t>Acceptable Fallback Drafting</w:t>
            </w:r>
          </w:p>
        </w:tc>
      </w:tr>
      <w:tr w:rsidR="00417E71" w14:paraId="27ED80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4F93831" w14:textId="77777777" w:rsidR="00417E71" w:rsidRDefault="00000000" w:rsidP="00EA2E87">
            <w:pPr>
              <w:spacing w:after="120"/>
              <w:jc w:val="both"/>
            </w:pPr>
            <w:r>
              <w:rPr>
                <w:color w:val="000000"/>
              </w:rPr>
              <w:t>Accept disclaimers only if express warranties and obligations are preserved and disclaimers do not negate the practical value of what was contracted.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7323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407A5DE" w14:textId="781B922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E7B32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1CDDF1" w14:textId="77777777" w:rsidR="00417E71" w:rsidRDefault="00000000" w:rsidP="00EA2E87">
            <w:pPr>
              <w:spacing w:after="120"/>
              <w:jc w:val="both"/>
            </w:pPr>
            <w:r>
              <w:rPr>
                <w:b/>
                <w:bCs/>
                <w:color w:val="C00000"/>
              </w:rPr>
              <w:t xml:space="preserve">⚠ </w:t>
            </w:r>
            <w:r>
              <w:rPr>
                <w:color w:val="000000"/>
              </w:rPr>
              <w:t>Disclaimer that nullifies all warranties including those expressly given.</w:t>
            </w:r>
          </w:p>
        </w:tc>
      </w:tr>
      <w:tr w:rsidR="00417E71" w14:paraId="097D58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3FE693" w14:textId="77777777" w:rsidR="00417E71" w:rsidRDefault="00000000" w:rsidP="00EA2E87">
            <w:pPr>
              <w:spacing w:after="120"/>
              <w:jc w:val="both"/>
            </w:pPr>
            <w:r>
              <w:rPr>
                <w:b/>
                <w:bCs/>
                <w:color w:val="C00000"/>
              </w:rPr>
              <w:t xml:space="preserve">⚠ </w:t>
            </w:r>
            <w:r>
              <w:rPr>
                <w:color w:val="000000"/>
              </w:rPr>
              <w:t>Disclaimer used to exclude breach of data, security or regulatory obligations.</w:t>
            </w:r>
          </w:p>
        </w:tc>
      </w:tr>
      <w:tr w:rsidR="00417E71" w14:paraId="6CFC44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8AC1708" w14:textId="77777777" w:rsidR="00417E71" w:rsidRDefault="00000000" w:rsidP="00EA2E87">
            <w:pPr>
              <w:spacing w:after="120"/>
              <w:jc w:val="both"/>
            </w:pPr>
            <w:r>
              <w:rPr>
                <w:b/>
                <w:bCs/>
                <w:color w:val="C00000"/>
              </w:rPr>
              <w:t xml:space="preserve">⚠ </w:t>
            </w:r>
            <w:r>
              <w:rPr>
                <w:color w:val="000000"/>
              </w:rPr>
              <w:t>Consumer-facing or regulated disclaimers that violate applicable consumer protection or financial services laws.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48FA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4BAF4AA" w14:textId="77777777" w:rsidR="00417E71" w:rsidRDefault="00000000" w:rsidP="00EA2E87">
            <w:pPr>
              <w:spacing w:after="120"/>
              <w:jc w:val="both"/>
            </w:pPr>
            <w:r>
              <w:rPr>
                <w:b/>
                <w:bCs/>
                <w:caps/>
                <w:color w:val="FFFFFF"/>
                <w:sz w:val="18"/>
                <w:szCs w:val="18"/>
              </w:rPr>
              <w:t>Usage Notes</w:t>
            </w:r>
          </w:p>
        </w:tc>
      </w:tr>
      <w:tr w:rsidR="00417E71" w14:paraId="14B263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1B415BB" w14:textId="77777777" w:rsidR="00417E71" w:rsidRDefault="00000000" w:rsidP="00EA2E87">
            <w:pPr>
              <w:spacing w:after="120"/>
              <w:jc w:val="both"/>
            </w:pPr>
            <w:r>
              <w:rPr>
                <w:color w:val="595959"/>
                <w:sz w:val="19"/>
                <w:szCs w:val="19"/>
              </w:rPr>
              <w:t xml:space="preserve">Disclaimers are subject to mandatory law in all </w:t>
            </w:r>
            <w:proofErr w:type="spellStart"/>
            <w:r>
              <w:rPr>
                <w:color w:val="595959"/>
                <w:sz w:val="19"/>
                <w:szCs w:val="19"/>
              </w:rPr>
              <w:t>Pluang</w:t>
            </w:r>
            <w:proofErr w:type="spellEnd"/>
            <w:r>
              <w:rPr>
                <w:color w:val="595959"/>
                <w:sz w:val="19"/>
                <w:szCs w:val="19"/>
              </w:rPr>
              <w:t xml:space="preserve"> jurisdictions. Courts may not uphold disclaimers that are unfair, unreasonable or contrary to public policy, particularly for consumer contracts.</w:t>
            </w:r>
          </w:p>
        </w:tc>
      </w:tr>
    </w:tbl>
    <w:p w14:paraId="2D94EBD2" w14:textId="7C226945" w:rsidR="00417E71" w:rsidRPr="005002ED" w:rsidRDefault="00000000">
      <w:pPr>
        <w:pStyle w:val="Heading3"/>
        <w:numPr>
          <w:ilvl w:val="0"/>
          <w:numId w:val="11"/>
        </w:numPr>
        <w:spacing w:after="120"/>
        <w:rPr>
          <w:b/>
          <w:bCs/>
          <w:color w:val="auto"/>
          <w:sz w:val="20"/>
          <w:szCs w:val="20"/>
        </w:rPr>
      </w:pPr>
      <w:bookmarkStart w:id="58" w:name="_Toc229202305"/>
      <w:r w:rsidRPr="005002ED">
        <w:rPr>
          <w:b/>
          <w:bCs/>
          <w:color w:val="auto"/>
          <w:sz w:val="20"/>
          <w:szCs w:val="20"/>
        </w:rPr>
        <w:t>INDEMNITIES</w:t>
      </w:r>
      <w:bookmarkEnd w:id="58"/>
    </w:p>
    <w:p>
      <w:pPr/>
      <w:r>
        <w:rPr>
          <w:b/>
          <w:i w:val="0"/>
        </w:rPr>
        <w:t>Baseline</w:t>
      </w:r>
    </w:p>
    <w:p>
      <w:pPr/>
      <w:r>
        <w:rPr>
          <w:b w:val="0"/>
          <w:i w:val="0"/>
        </w:rPr>
        <w:t>Indemnities. The Counterparty shall indemnify and keep indemnified the Company, its Affiliates and their respective directors, officers, employees and agents (each an Indemnified Person), on demand, from and against all Losses suffered or incurred by any Indemnified Person arising out of or in connection with:</w:t>
      </w:r>
    </w:p>
    <w:p>
      <w:pPr/>
      <w:r>
        <w:rPr>
          <w:b w:val="0"/>
          <w:i w:val="0"/>
        </w:rPr>
        <w:t>(a) any breach by the Counterparty of this Agreement;</w:t>
      </w:r>
    </w:p>
    <w:p>
      <w:pPr/>
      <w:r>
        <w:rPr>
          <w:b w:val="0"/>
          <w:i w:val="0"/>
        </w:rPr>
        <w:t>(b) any negligence, gross negligence or wilful misconduct of the Counterparty;</w:t>
      </w:r>
    </w:p>
    <w:p>
      <w:pPr/>
      <w:r>
        <w:rPr>
          <w:b w:val="0"/>
          <w:i w:val="0"/>
        </w:rPr>
        <w:t>(c) any fraud or fraudulent misrepresentation by the Counterparty;</w:t>
      </w:r>
    </w:p>
    <w:p>
      <w:pPr/>
      <w:r>
        <w:rPr>
          <w:b w:val="0"/>
          <w:i w:val="0"/>
        </w:rPr>
        <w:t>(d) any infringement of a third party's Intellectual Property Rights by the Counterparty, the Services or the Deliverables;</w:t>
      </w:r>
    </w:p>
    <w:p>
      <w:pPr/>
      <w:r>
        <w:rPr>
          <w:b w:val="0"/>
          <w:i w:val="0"/>
        </w:rPr>
        <w:t>(e) any Security Incident or data breach caused by the Counterparty;</w:t>
      </w:r>
    </w:p>
    <w:p>
      <w:pPr/>
      <w:r>
        <w:rPr>
          <w:b w:val="0"/>
          <w:i w:val="0"/>
        </w:rPr>
        <w:t>(f) any breach by the Counterparty of applicable data-protection laws;</w:t>
      </w:r>
    </w:p>
    <w:p>
      <w:pPr/>
      <w:r>
        <w:rPr>
          <w:b w:val="0"/>
          <w:i w:val="0"/>
        </w:rPr>
        <w:t>(g) any breach by the Counterparty of applicable financial-crime, sanctions, AML/CFT or anti-bribery laws; and</w:t>
      </w:r>
    </w:p>
    <w:p>
      <w:pPr/>
      <w:r>
        <w:rPr>
          <w:b w:val="0"/>
          <w:i w:val="0"/>
        </w:rPr>
        <w:t>(h) any misuse by the Counterparty of Customer Assets or of the Company's Confidential Information.</w:t>
      </w:r>
    </w:p>
    <w:p>
      <w:pPr/>
      <w:r>
        <w:rPr>
          <w:b/>
          <w:i w:val="0"/>
        </w:rPr>
        <w:t>Buy-Side</w:t>
      </w:r>
    </w:p>
    <w:p>
      <w:pPr/>
      <w:r>
        <w:rPr>
          <w:b w:val="0"/>
          <w:i w:val="0"/>
        </w:rPr>
        <w:t>Conduct of Claims and Enhanced Recovery. In addition to the Baseline, the Company may: (a) take, and require the Counterparty to cede, conduct of the defence and settlement of any claim subject to the indemnity, using counsel of the Company's choosing; (b) recover from the Counterparty all reasonable legal and investigation costs on a full-indemnity basis; and (c) recover any regulatory fine, penalty or sanction imposed on the Company to the extent attributable to the Counterparty's breach and recovery is permitted by applicable law and the Company's insurance.</w:t>
      </w:r>
    </w:p>
    <w:p>
      <w:pPr/>
      <w:r>
        <w:rPr>
          <w:b/>
          <w:i w:val="0"/>
        </w:rPr>
        <w:t>Sell-Side</w:t>
      </w:r>
    </w:p>
    <w:p>
      <w:pPr/>
      <w:r>
        <w:rPr>
          <w:b w:val="0"/>
          <w:i w:val="0"/>
        </w:rPr>
        <w:t>Company Indemnity (Limited). The Company's sole indemnity is to indemnify the Counterparty against Losses arising from third-party claims that Company-provided materials infringe that third party's Intellectual Property Rights, such indemnity being (a) subject to Clause [●] (Limitation of Liability); and (b) excluding any Losses arising from the Counterparty's modification of the Company's materials, their combination with items not supplied by the Company, or any use outside the Permitted Purpose.</w:t>
      </w:r>
    </w:p>
    <w:p>
      <w:pPr/>
      <w:r>
        <w:rPr>
          <w:b/>
          <w:i w:val="0"/>
        </w:rPr>
        <w:t>Acceptable Fallback</w:t>
      </w:r>
    </w:p>
    <w:p>
      <w:pPr/>
      <w:r>
        <w:rPr>
          <w:b w:val="0"/>
          <w:i w:val="0"/>
        </w:rPr>
        <w:t>Third-Party-Claims Indemnity. The indemnity is limited to third-party claims, provided that: (a) the Company retains its right to recover direct losses through its breach-of-contract and termination remedies; and (b) the indemnity covers, as a minimum, infringement of Intellectual Property Rights, data breach, Security Incidents and breach of financial-crime laws.</w:t>
      </w:r>
    </w:p>
    <w:p>
      <w:pPr/>
      <w:r>
        <w:rPr>
          <w:b/>
          <w:i w:val="0"/>
        </w:rPr>
        <w:t>Notes for Counsel</w:t>
      </w:r>
    </w:p>
    <w:p>
      <w:pPr/>
      <w:r>
        <w:rPr>
          <w:b w:val="0"/>
          <w:i w:val="0"/>
        </w:rPr>
        <w:t>Where the counterparty resists a broad indemnity, a third-party-claims-only indemnity is acceptable provided the Company keeps its direct contractual remedies and the indemnity still covers IP infringement, data breach, Security Incident and financial-crime breach.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F6F9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527ABCF"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third-party and specified losses to the party controlling the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0476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25E3AD9" w14:textId="77777777" w:rsidR="00417E71" w:rsidRDefault="00000000" w:rsidP="00EA2E87">
            <w:pPr>
              <w:spacing w:after="120"/>
              <w:jc w:val="both"/>
            </w:pPr>
            <w:r>
              <w:rPr>
                <w:b/>
                <w:bCs/>
                <w:caps/>
                <w:color w:val="FFFFFF"/>
                <w:sz w:val="18"/>
                <w:szCs w:val="18"/>
              </w:rPr>
              <w:t>Baseline Clause — Balanced, Pluang-Protective</w:t>
            </w:r>
          </w:p>
        </w:tc>
      </w:tr>
      <w:tr w:rsidR="00417E71" w14:paraId="731FF1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A409E33" w14:textId="77777777" w:rsidR="00417E71" w:rsidRDefault="00000000" w:rsidP="00EA2E87">
            <w:pPr>
              <w:spacing w:after="120"/>
              <w:jc w:val="both"/>
            </w:pPr>
            <w:r>
              <w:rPr>
                <w:color w:val="000000"/>
              </w:rPr>
              <w:t>[Counterparty] shall indemnify, defend and hold harmless [</w:t>
            </w:r>
            <w:proofErr w:type="spellStart"/>
            <w:r>
              <w:rPr>
                <w:color w:val="000000"/>
              </w:rPr>
              <w:t>Pluang</w:t>
            </w:r>
            <w:proofErr w:type="spellEnd"/>
            <w:r>
              <w:rPr>
                <w:color w:val="000000"/>
              </w:rPr>
              <w:t>], its [Affiliates] and their respective directors, officers, employees and agents against all [Losses] arising from:</w:t>
            </w:r>
          </w:p>
          <w:p w14:paraId="5C01D980" w14:textId="77777777" w:rsidR="00417E71" w:rsidRDefault="00417E71" w:rsidP="00EA2E87">
            <w:pPr>
              <w:spacing w:after="120"/>
              <w:jc w:val="both"/>
            </w:pPr>
          </w:p>
          <w:p w14:paraId="4E01EE92" w14:textId="77777777" w:rsidR="00417E71" w:rsidRDefault="00000000" w:rsidP="00EA2E87">
            <w:pPr>
              <w:spacing w:after="120"/>
              <w:ind w:left="360"/>
              <w:jc w:val="both"/>
            </w:pPr>
            <w:r>
              <w:rPr>
                <w:color w:val="000000"/>
              </w:rPr>
              <w:t>(a) [Counterparty]'s breach of this [Agreement];</w:t>
            </w:r>
          </w:p>
          <w:p w14:paraId="3B2A4688" w14:textId="77777777" w:rsidR="00417E71" w:rsidRDefault="00000000" w:rsidP="00EA2E87">
            <w:pPr>
              <w:spacing w:after="120"/>
              <w:ind w:left="360"/>
              <w:jc w:val="both"/>
            </w:pPr>
            <w:r>
              <w:rPr>
                <w:color w:val="000000"/>
              </w:rPr>
              <w:t xml:space="preserve">(b) [Counterparty]'s negligence, gross negligence or </w:t>
            </w:r>
            <w:proofErr w:type="spellStart"/>
            <w:r>
              <w:rPr>
                <w:color w:val="000000"/>
              </w:rPr>
              <w:t>wilful</w:t>
            </w:r>
            <w:proofErr w:type="spellEnd"/>
            <w:r>
              <w:rPr>
                <w:color w:val="000000"/>
              </w:rPr>
              <w:t xml:space="preserve"> misconduct;</w:t>
            </w:r>
          </w:p>
          <w:p w14:paraId="5FE0B409" w14:textId="77777777" w:rsidR="00417E71" w:rsidRDefault="00000000" w:rsidP="00EA2E87">
            <w:pPr>
              <w:spacing w:after="120"/>
              <w:ind w:left="360"/>
              <w:jc w:val="both"/>
            </w:pPr>
            <w:r>
              <w:rPr>
                <w:color w:val="000000"/>
              </w:rPr>
              <w:t>(c) [Counterparty]'s fraud;</w:t>
            </w:r>
          </w:p>
          <w:p w14:paraId="4A6794EF" w14:textId="77777777" w:rsidR="00417E71" w:rsidRDefault="00000000" w:rsidP="00EA2E87">
            <w:pPr>
              <w:spacing w:after="120"/>
              <w:ind w:left="360"/>
              <w:jc w:val="both"/>
            </w:pPr>
            <w:r>
              <w:rPr>
                <w:color w:val="000000"/>
              </w:rPr>
              <w:t>(d) [Counterparty]'s infringement of any third-party [Intellectual Property Rights];</w:t>
            </w:r>
          </w:p>
          <w:p w14:paraId="02C98299" w14:textId="77777777" w:rsidR="00417E71" w:rsidRDefault="00000000" w:rsidP="00EA2E87">
            <w:pPr>
              <w:spacing w:after="120"/>
              <w:ind w:left="360"/>
              <w:jc w:val="both"/>
            </w:pPr>
            <w:r>
              <w:rPr>
                <w:color w:val="000000"/>
              </w:rPr>
              <w:t>(e) any [Security Incident] or data breach caused by [Counterparty];</w:t>
            </w:r>
          </w:p>
          <w:p w14:paraId="07A3DF08" w14:textId="77777777" w:rsidR="00417E71" w:rsidRDefault="00000000" w:rsidP="00EA2E87">
            <w:pPr>
              <w:spacing w:after="120"/>
              <w:ind w:left="360"/>
              <w:jc w:val="both"/>
            </w:pPr>
            <w:r>
              <w:rPr>
                <w:color w:val="000000"/>
              </w:rPr>
              <w:t>(f) [Counterparty]'s breach of applicable data protection laws;</w:t>
            </w:r>
          </w:p>
          <w:p w14:paraId="34AFF945" w14:textId="77777777" w:rsidR="00417E71" w:rsidRDefault="00000000" w:rsidP="00EA2E87">
            <w:pPr>
              <w:spacing w:after="120"/>
              <w:ind w:left="360"/>
              <w:jc w:val="both"/>
            </w:pPr>
            <w:r>
              <w:rPr>
                <w:color w:val="000000"/>
              </w:rPr>
              <w:t>(g) [Counterparty]'s breach of applicable financial crime, sanctions, AML/CFT or anti-bribery laws; and</w:t>
            </w:r>
          </w:p>
          <w:p w14:paraId="5DFAA1D9" w14:textId="77777777" w:rsidR="00417E71" w:rsidRDefault="00000000" w:rsidP="00EA2E87">
            <w:pPr>
              <w:spacing w:after="120"/>
              <w:ind w:left="360"/>
              <w:jc w:val="both"/>
            </w:pPr>
            <w:r>
              <w:rPr>
                <w:color w:val="000000"/>
              </w:rPr>
              <w:t>(h) [Counterparty]'s misuse of [Customer Assets] or [</w:t>
            </w:r>
            <w:proofErr w:type="spellStart"/>
            <w:r>
              <w:rPr>
                <w:color w:val="000000"/>
              </w:rPr>
              <w:t>Pluang</w:t>
            </w:r>
            <w:proofErr w:type="spellEnd"/>
            <w:r>
              <w:rPr>
                <w:color w:val="000000"/>
              </w:rPr>
              <w:t>]'s [Confidential Information].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870E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72F817B" w14:textId="77777777" w:rsidR="00417E71" w:rsidRDefault="00000000" w:rsidP="00EA2E87">
            <w:pPr>
              <w:spacing w:after="120"/>
              <w:jc w:val="both"/>
            </w:pPr>
            <w:r>
              <w:rPr>
                <w:b/>
                <w:bCs/>
                <w:caps/>
                <w:color w:val="FFFFFF"/>
                <w:sz w:val="18"/>
                <w:szCs w:val="18"/>
              </w:rPr>
              <w:t>Buy-Side Variant — Maximum Pluang Protection</w:t>
            </w:r>
          </w:p>
        </w:tc>
      </w:tr>
      <w:tr w:rsidR="00417E71" w14:paraId="49010D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C561E48" w14:textId="77777777" w:rsidR="00417E71" w:rsidRDefault="00000000" w:rsidP="00EA2E87">
            <w:pPr>
              <w:spacing w:after="120"/>
              <w:jc w:val="both"/>
            </w:pPr>
            <w:r>
              <w:rPr>
                <w:color w:val="000000"/>
              </w:rPr>
              <w:t>In addition to the baseline, [</w:t>
            </w:r>
            <w:proofErr w:type="spellStart"/>
            <w:r>
              <w:rPr>
                <w:color w:val="000000"/>
              </w:rPr>
              <w:t>Pluang</w:t>
            </w:r>
            <w:proofErr w:type="spellEnd"/>
            <w:r>
              <w:rPr>
                <w:color w:val="000000"/>
              </w:rPr>
              <w:t>] may:</w:t>
            </w:r>
          </w:p>
          <w:p w14:paraId="7ED46FFE" w14:textId="77777777" w:rsidR="00417E71" w:rsidRDefault="00417E71" w:rsidP="00EA2E87">
            <w:pPr>
              <w:spacing w:after="120"/>
              <w:jc w:val="both"/>
            </w:pPr>
          </w:p>
          <w:p w14:paraId="36D95A2F" w14:textId="77777777" w:rsidR="00417E71" w:rsidRDefault="00000000" w:rsidP="00EA2E87">
            <w:pPr>
              <w:spacing w:after="120"/>
              <w:ind w:left="360"/>
              <w:jc w:val="both"/>
            </w:pPr>
            <w:r>
              <w:rPr>
                <w:color w:val="000000"/>
              </w:rPr>
              <w:t xml:space="preserve">(a) control the </w:t>
            </w:r>
            <w:proofErr w:type="spellStart"/>
            <w:r>
              <w:rPr>
                <w:color w:val="000000"/>
              </w:rPr>
              <w:t>defence</w:t>
            </w:r>
            <w:proofErr w:type="spellEnd"/>
            <w:r>
              <w:rPr>
                <w:color w:val="000000"/>
              </w:rPr>
              <w:t xml:space="preserve"> of any claim subject to </w:t>
            </w:r>
            <w:proofErr w:type="gramStart"/>
            <w:r>
              <w:rPr>
                <w:color w:val="000000"/>
              </w:rPr>
              <w:t>the indemnity</w:t>
            </w:r>
            <w:proofErr w:type="gramEnd"/>
            <w:r>
              <w:rPr>
                <w:color w:val="000000"/>
              </w:rPr>
              <w:t>, using counsel of [</w:t>
            </w:r>
            <w:proofErr w:type="spellStart"/>
            <w:r>
              <w:rPr>
                <w:color w:val="000000"/>
              </w:rPr>
              <w:t>Pluang</w:t>
            </w:r>
            <w:proofErr w:type="spellEnd"/>
            <w:r>
              <w:rPr>
                <w:color w:val="000000"/>
              </w:rPr>
              <w:t>]'s choice;</w:t>
            </w:r>
          </w:p>
          <w:p w14:paraId="4B65A11A" w14:textId="77777777" w:rsidR="00417E71" w:rsidRDefault="00000000" w:rsidP="00EA2E87">
            <w:pPr>
              <w:spacing w:after="120"/>
              <w:ind w:left="360"/>
              <w:jc w:val="both"/>
            </w:pPr>
            <w:r>
              <w:rPr>
                <w:color w:val="000000"/>
              </w:rPr>
              <w:t>(b) require [Counterparty] to pay all reasonable legal costs (on a full indemnity basis) and investigation costs; and</w:t>
            </w:r>
          </w:p>
          <w:p w14:paraId="14E24F18" w14:textId="77777777" w:rsidR="00417E71" w:rsidRDefault="00000000" w:rsidP="00EA2E87">
            <w:pPr>
              <w:spacing w:after="120"/>
              <w:ind w:left="360"/>
              <w:jc w:val="both"/>
            </w:pPr>
            <w:r>
              <w:rPr>
                <w:color w:val="000000"/>
              </w:rPr>
              <w:t>(c) require [Counterparty] to indemnify [</w:t>
            </w:r>
            <w:proofErr w:type="spellStart"/>
            <w:r>
              <w:rPr>
                <w:color w:val="000000"/>
              </w:rPr>
              <w:t>Pluang</w:t>
            </w:r>
            <w:proofErr w:type="spellEnd"/>
            <w:r>
              <w:rPr>
                <w:color w:val="000000"/>
              </w:rPr>
              <w:t>] for regulatory fines, penalties and sanctions to the extent permissible by applicable law and insurance.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9C0E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5AF13EB" w14:textId="77777777" w:rsidR="00417E71" w:rsidRDefault="00000000" w:rsidP="00EA2E87">
            <w:pPr>
              <w:spacing w:after="120"/>
              <w:jc w:val="both"/>
            </w:pPr>
            <w:r>
              <w:rPr>
                <w:b/>
                <w:bCs/>
                <w:caps/>
                <w:color w:val="FFFFFF"/>
                <w:sz w:val="18"/>
                <w:szCs w:val="18"/>
              </w:rPr>
              <w:t>Sell-Side Variant — Pluang Liability-Controlled</w:t>
            </w:r>
          </w:p>
        </w:tc>
      </w:tr>
      <w:tr w:rsidR="00417E71" w14:paraId="165794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5F4FA1A"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indemnity obligations shall be limited to:</w:t>
            </w:r>
          </w:p>
          <w:p w14:paraId="322BA225" w14:textId="77777777" w:rsidR="00417E71" w:rsidRDefault="00417E71" w:rsidP="00EA2E87">
            <w:pPr>
              <w:spacing w:after="120"/>
              <w:jc w:val="both"/>
            </w:pPr>
          </w:p>
          <w:p w14:paraId="4EF83218" w14:textId="77777777" w:rsidR="00417E71" w:rsidRDefault="00000000" w:rsidP="00EA2E87">
            <w:pPr>
              <w:spacing w:after="120"/>
              <w:ind w:left="360"/>
              <w:jc w:val="both"/>
            </w:pPr>
            <w:r>
              <w:rPr>
                <w:color w:val="000000"/>
              </w:rPr>
              <w:t>(a) third-party claims arising from [</w:t>
            </w:r>
            <w:proofErr w:type="spellStart"/>
            <w:r>
              <w:rPr>
                <w:color w:val="000000"/>
              </w:rPr>
              <w:t>Pluang</w:t>
            </w:r>
            <w:proofErr w:type="spellEnd"/>
            <w:r>
              <w:rPr>
                <w:color w:val="000000"/>
              </w:rPr>
              <w:t>]'s infringement of [Counterparty]'s [Intellectual Property Rights] by [</w:t>
            </w:r>
            <w:proofErr w:type="spellStart"/>
            <w:r>
              <w:rPr>
                <w:color w:val="000000"/>
              </w:rPr>
              <w:t>Pluang</w:t>
            </w:r>
            <w:proofErr w:type="spellEnd"/>
            <w:r>
              <w:rPr>
                <w:color w:val="000000"/>
              </w:rPr>
              <w:t>]-provided materials;</w:t>
            </w:r>
          </w:p>
          <w:p w14:paraId="22A69597" w14:textId="77777777" w:rsidR="00417E71" w:rsidRDefault="00000000" w:rsidP="00EA2E87">
            <w:pPr>
              <w:spacing w:after="120"/>
              <w:ind w:left="360"/>
              <w:jc w:val="both"/>
            </w:pPr>
            <w:r>
              <w:rPr>
                <w:color w:val="000000"/>
              </w:rPr>
              <w:t>(b) subject to the [</w:t>
            </w:r>
            <w:proofErr w:type="spellStart"/>
            <w:r>
              <w:rPr>
                <w:color w:val="000000"/>
              </w:rPr>
              <w:t>Pluang</w:t>
            </w:r>
            <w:proofErr w:type="spellEnd"/>
            <w:r>
              <w:rPr>
                <w:color w:val="000000"/>
              </w:rPr>
              <w:t>] [Limitation of Liability] in Clause [X]; and</w:t>
            </w:r>
          </w:p>
          <w:p w14:paraId="6BC597A5" w14:textId="77777777" w:rsidR="00417E71" w:rsidRDefault="00000000" w:rsidP="00EA2E87">
            <w:pPr>
              <w:spacing w:after="120"/>
              <w:ind w:left="360"/>
              <w:jc w:val="both"/>
            </w:pPr>
            <w:r>
              <w:rPr>
                <w:color w:val="000000"/>
              </w:rPr>
              <w:t>(c) excluding losses arising from [Counterparty]'s modifications of [</w:t>
            </w:r>
            <w:proofErr w:type="spellStart"/>
            <w:r>
              <w:rPr>
                <w:color w:val="000000"/>
              </w:rPr>
              <w:t>Pluang</w:t>
            </w:r>
            <w:proofErr w:type="spellEnd"/>
            <w:r>
              <w:rPr>
                <w:color w:val="000000"/>
              </w:rPr>
              <w:t>]'s materials, combination with third-party software or use outside the [Permitted Purpose].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79F9B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C496B20" w14:textId="77777777" w:rsidR="00417E71" w:rsidRDefault="00000000" w:rsidP="00EA2E87">
            <w:pPr>
              <w:spacing w:after="120"/>
              <w:jc w:val="both"/>
            </w:pPr>
            <w:r>
              <w:rPr>
                <w:b/>
                <w:bCs/>
                <w:caps/>
                <w:color w:val="FFFFFF"/>
                <w:sz w:val="18"/>
                <w:szCs w:val="18"/>
              </w:rPr>
              <w:t>Acceptable Fallback Drafting</w:t>
            </w:r>
          </w:p>
        </w:tc>
      </w:tr>
      <w:tr w:rsidR="00417E71" w14:paraId="2B8EF7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10DB3DA" w14:textId="77777777" w:rsidR="00417E71" w:rsidRDefault="00000000" w:rsidP="00EA2E87">
            <w:pPr>
              <w:spacing w:after="120"/>
              <w:jc w:val="both"/>
            </w:pPr>
            <w:r>
              <w:rPr>
                <w:color w:val="000000"/>
              </w:rPr>
              <w:t xml:space="preserve">Where counterparty resists </w:t>
            </w:r>
            <w:proofErr w:type="gramStart"/>
            <w:r>
              <w:rPr>
                <w:color w:val="000000"/>
              </w:rPr>
              <w:t>a broad</w:t>
            </w:r>
            <w:proofErr w:type="gramEnd"/>
            <w:r>
              <w:rPr>
                <w:color w:val="000000"/>
              </w:rPr>
              <w:t xml:space="preserve"> indemnity, accept an indemnity limited to third-party claims only, provided:</w:t>
            </w:r>
          </w:p>
          <w:p w14:paraId="05B9544B" w14:textId="77777777" w:rsidR="00417E71" w:rsidRDefault="00417E71" w:rsidP="00EA2E87">
            <w:pPr>
              <w:spacing w:after="120"/>
              <w:jc w:val="both"/>
            </w:pPr>
          </w:p>
          <w:p w14:paraId="31E3672A" w14:textId="77777777" w:rsidR="00417E71" w:rsidRDefault="00000000" w:rsidP="00EA2E87">
            <w:pPr>
              <w:spacing w:after="120"/>
              <w:ind w:left="360"/>
              <w:jc w:val="both"/>
            </w:pPr>
            <w:r>
              <w:rPr>
                <w:color w:val="000000"/>
              </w:rPr>
              <w:lastRenderedPageBreak/>
              <w:t xml:space="preserve">(a) </w:t>
            </w:r>
            <w:proofErr w:type="spellStart"/>
            <w:r>
              <w:rPr>
                <w:color w:val="000000"/>
              </w:rPr>
              <w:t>Pluang</w:t>
            </w:r>
            <w:proofErr w:type="spellEnd"/>
            <w:r>
              <w:rPr>
                <w:color w:val="000000"/>
              </w:rPr>
              <w:t xml:space="preserve"> retains direct loss recovery through breach of contract and termination rights; and</w:t>
            </w:r>
          </w:p>
          <w:p w14:paraId="7BF971C8" w14:textId="77777777" w:rsidR="00417E71" w:rsidRDefault="00000000" w:rsidP="00EA2E87">
            <w:pPr>
              <w:spacing w:after="120"/>
              <w:ind w:left="360"/>
              <w:jc w:val="both"/>
            </w:pPr>
            <w:r>
              <w:rPr>
                <w:color w:val="000000"/>
              </w:rPr>
              <w:t>(b) the indemnity covers at minimum: IP infringement, data breach, security incident and financial crime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CA38D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8465123" w14:textId="50AA485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905BF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839C09"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indemnifies counterparty for customer claims caused by counterparty conduct.</w:t>
            </w:r>
          </w:p>
        </w:tc>
      </w:tr>
      <w:tr w:rsidR="00417E71" w14:paraId="4E6D04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8A3DAE"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indemnifies counterparty for regulatory fines, penalties or enforcement costs arising from counterparty breach.</w:t>
            </w:r>
          </w:p>
        </w:tc>
      </w:tr>
      <w:tr w:rsidR="00417E71" w14:paraId="21FF04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747A12D"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indemnifies counterparty for losses arising from counterparty negligence, fraud or </w:t>
            </w:r>
            <w:proofErr w:type="spellStart"/>
            <w:r>
              <w:rPr>
                <w:color w:val="000000"/>
              </w:rPr>
              <w:t>wilful</w:t>
            </w:r>
            <w:proofErr w:type="spellEnd"/>
            <w:r>
              <w:rPr>
                <w:color w:val="000000"/>
              </w:rPr>
              <w:t xml:space="preserve"> misconduct.</w:t>
            </w:r>
          </w:p>
        </w:tc>
      </w:tr>
      <w:tr w:rsidR="00417E71" w14:paraId="61DA50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F4D4198" w14:textId="77777777" w:rsidR="00417E71" w:rsidRDefault="00000000" w:rsidP="00EA2E87">
            <w:pPr>
              <w:spacing w:after="120"/>
              <w:jc w:val="both"/>
            </w:pPr>
            <w:r>
              <w:rPr>
                <w:b/>
                <w:bCs/>
                <w:color w:val="C00000"/>
              </w:rPr>
              <w:t xml:space="preserve">⚠ </w:t>
            </w:r>
            <w:r>
              <w:rPr>
                <w:color w:val="000000"/>
              </w:rPr>
              <w:t xml:space="preserve">Indemnity is subject to a cap that applies to fraud, </w:t>
            </w:r>
            <w:proofErr w:type="spellStart"/>
            <w:r>
              <w:rPr>
                <w:color w:val="000000"/>
              </w:rPr>
              <w:t>wilful</w:t>
            </w:r>
            <w:proofErr w:type="spellEnd"/>
            <w:r>
              <w:rPr>
                <w:color w:val="000000"/>
              </w:rPr>
              <w:t xml:space="preserve"> misconduct or data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9E3B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9DB1AC1" w14:textId="77777777" w:rsidR="00417E71" w:rsidRDefault="00000000" w:rsidP="00EA2E87">
            <w:pPr>
              <w:spacing w:after="120"/>
              <w:jc w:val="both"/>
            </w:pPr>
            <w:r>
              <w:rPr>
                <w:b/>
                <w:bCs/>
                <w:caps/>
                <w:color w:val="FFFFFF"/>
                <w:sz w:val="18"/>
                <w:szCs w:val="18"/>
              </w:rPr>
              <w:t>Usage Notes</w:t>
            </w:r>
          </w:p>
        </w:tc>
      </w:tr>
      <w:tr w:rsidR="00417E71" w14:paraId="4970B7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267F6B7" w14:textId="77777777" w:rsidR="00417E71" w:rsidRDefault="00000000" w:rsidP="00EA2E87">
            <w:pPr>
              <w:spacing w:after="120"/>
              <w:jc w:val="both"/>
            </w:pPr>
            <w:r>
              <w:rPr>
                <w:color w:val="595959"/>
                <w:sz w:val="19"/>
                <w:szCs w:val="19"/>
              </w:rPr>
              <w:t>Full indemnity legal costs (solicitor-client basis) are recoverable in Singapore and certain other jurisdictions but not universally. Specify "full indemnity basis" in the clause where applicable.</w:t>
            </w:r>
          </w:p>
        </w:tc>
      </w:tr>
      <w:tr w:rsidR="00417E71" w14:paraId="498E10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44AEDB6" w14:textId="77777777" w:rsidR="00417E71" w:rsidRDefault="00000000" w:rsidP="00EA2E87">
            <w:pPr>
              <w:spacing w:after="120"/>
              <w:jc w:val="both"/>
            </w:pPr>
            <w:r>
              <w:rPr>
                <w:color w:val="595959"/>
                <w:sz w:val="19"/>
                <w:szCs w:val="19"/>
              </w:rPr>
              <w:t>Regulatory fines may not be insurable or indemnifiable in all jurisdictions. Verify with local counsel.</w:t>
            </w:r>
          </w:p>
        </w:tc>
      </w:tr>
    </w:tbl>
    <w:p w14:paraId="0CA306F4" w14:textId="5AD2100F" w:rsidR="00417E71" w:rsidRPr="005002ED" w:rsidRDefault="00000000">
      <w:pPr>
        <w:pStyle w:val="Heading3"/>
        <w:numPr>
          <w:ilvl w:val="0"/>
          <w:numId w:val="11"/>
        </w:numPr>
        <w:spacing w:after="120"/>
        <w:rPr>
          <w:b/>
          <w:bCs/>
          <w:color w:val="auto"/>
          <w:sz w:val="20"/>
          <w:szCs w:val="20"/>
        </w:rPr>
      </w:pPr>
      <w:bookmarkStart w:id="59" w:name="_Toc229202306"/>
      <w:r w:rsidRPr="005002ED">
        <w:rPr>
          <w:b/>
          <w:bCs/>
          <w:color w:val="auto"/>
          <w:sz w:val="20"/>
          <w:szCs w:val="20"/>
        </w:rPr>
        <w:t>LIMITATION OF LIABILITY</w:t>
      </w:r>
      <w:bookmarkEnd w:id="59"/>
    </w:p>
    <w:p>
      <w:pPr/>
      <w:r>
        <w:rPr>
          <w:b/>
          <w:i w:val="0"/>
        </w:rPr>
        <w:t>Baseline</w:t>
      </w:r>
    </w:p>
    <w:p>
      <w:pPr/>
      <w:r>
        <w:rPr>
          <w:b w:val="0"/>
          <w:i w:val="0"/>
        </w:rPr>
        <w:t>Limitation of Liability. Subject to Clause [●] (Exclusions from Liability Cap), each Party's total aggregate liability to the other arising out of or in connection with this Agreement, whether in contract, tort (including negligence), breach of statutory duty or otherwise, shall not exceed the greater of:</w:t>
      </w:r>
    </w:p>
    <w:p>
      <w:pPr/>
      <w:r>
        <w:rPr>
          <w:b w:val="0"/>
          <w:i w:val="0"/>
        </w:rPr>
        <w:t>(a) [USD X];</w:t>
      </w:r>
    </w:p>
    <w:p>
      <w:pPr/>
      <w:r>
        <w:rPr>
          <w:b w:val="0"/>
          <w:i w:val="0"/>
        </w:rPr>
        <w:t>(b) the total Fees paid or payable by the Company under this Agreement in the [12] months immediately preceding the first event giving rise to the claim; and</w:t>
      </w:r>
    </w:p>
    <w:p>
      <w:pPr/>
      <w:r>
        <w:rPr>
          <w:b w:val="0"/>
          <w:i w:val="0"/>
        </w:rPr>
        <w:t>(c) [where the liability arises from a single incident, USD Y].</w:t>
      </w:r>
    </w:p>
    <w:p>
      <w:pPr/>
      <w:r>
        <w:rPr>
          <w:b/>
          <w:i w:val="0"/>
        </w:rPr>
        <w:t>Buy-Side</w:t>
      </w:r>
    </w:p>
    <w:p>
      <w:pPr/>
      <w:r>
        <w:rPr>
          <w:b w:val="0"/>
          <w:i w:val="0"/>
        </w:rPr>
        <w:t>Buy-Side Cap. For critical services, or services involving data, security or regulated functions, the Counterparty's liability cap shall be:</w:t>
      </w:r>
    </w:p>
    <w:p>
      <w:pPr/>
      <w:r>
        <w:rPr>
          <w:b w:val="0"/>
          <w:i w:val="0"/>
        </w:rPr>
        <w:t>(a) for general commercial claims, the greater of [12 months' Fees] and [USD X];</w:t>
      </w:r>
    </w:p>
    <w:p>
      <w:pPr/>
      <w:r>
        <w:rPr>
          <w:b w:val="0"/>
          <w:i w:val="0"/>
        </w:rPr>
        <w:t>(b) for a data breach, Security Incident or loss of Customer Assets, [USD Y] (a super-cap); and</w:t>
      </w:r>
    </w:p>
    <w:p>
      <w:pPr/>
      <w:r>
        <w:rPr>
          <w:b w:val="0"/>
          <w:i w:val="0"/>
        </w:rPr>
        <w:t>(c) uncapped in respect of fraud, wilful misconduct, the matters in Clause [●] (Exclusions from Liability Cap) and any liability that cannot be limited at law.</w:t>
      </w:r>
    </w:p>
    <w:p>
      <w:pPr/>
      <w:r>
        <w:rPr>
          <w:b w:val="0"/>
          <w:i w:val="0"/>
        </w:rPr>
        <w:t>The Counterparty's cap shall not in any event be set below [USD X] for any contract involving Personal Data, security, regulated functions or Customer Assets.</w:t>
      </w:r>
    </w:p>
    <w:p>
      <w:pPr/>
      <w:r>
        <w:rPr>
          <w:b/>
          <w:i w:val="0"/>
        </w:rPr>
        <w:t>Sell-Side</w:t>
      </w:r>
    </w:p>
    <w:p>
      <w:pPr/>
      <w:r>
        <w:rPr>
          <w:b w:val="0"/>
          <w:i w:val="0"/>
        </w:rPr>
        <w:t>Sell-Side Cap. The Company's total aggregate liability to the Counterparty arising out of or in connection with this Agreement shall not exceed the greater of [USD X] and the Fees paid by the Counterparty in the [6] months immediately preceding the first event giving rise to the claim. Service credits are the Counterparty's sole financial remedy for SLA availability failures that do not constitute excluded liabilities under Clause [●] (Exclusions from Liability Cap).</w:t>
      </w:r>
    </w:p>
    <w:p>
      <w:pPr/>
      <w:r>
        <w:rPr>
          <w:b/>
          <w:i w:val="0"/>
        </w:rPr>
        <w:t>Acceptable Fallback</w:t>
      </w:r>
    </w:p>
    <w:p>
      <w:pPr/>
      <w:r>
        <w:rPr>
          <w:b w:val="0"/>
          <w:i w:val="0"/>
        </w:rPr>
        <w:t>Mutual Cap (Lower-Risk). The Parties may agree a mutual cap below 12 months' Fees, provided that: (a) the carve-outs in Clause [●] (Exclusions from Liability Cap) (including fraud, data breach, Intellectual Property Rights infringement and regulatory breach) are preserved in full; and (b) the cap is not set below [USD X] for any contract involving data, security, regulated functions or customer-facing services.</w:t>
      </w:r>
    </w:p>
    <w:p>
      <w:pPr/>
      <w:r>
        <w:rPr>
          <w:b/>
          <w:i w:val="0"/>
        </w:rPr>
        <w:t>Notes for Counsel</w:t>
      </w:r>
    </w:p>
    <w:p>
      <w:pPr/>
      <w:r>
        <w:rPr>
          <w:b w:val="0"/>
          <w:i w:val="0"/>
        </w:rPr>
        <w:t>Accept a mutual cap below 12 months' Fees only for lower-risk contracts, with the carve-outs preserved and a floor of [USD X] for data, security, regulated or customer-facing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179C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54E837F" w14:textId="77777777" w:rsidR="00417E71" w:rsidRDefault="00000000" w:rsidP="00EA2E87">
            <w:pPr>
              <w:spacing w:after="120"/>
              <w:jc w:val="both"/>
            </w:pPr>
            <w:r>
              <w:rPr>
                <w:b/>
                <w:bCs/>
                <w:color w:val="1F4E79"/>
                <w:sz w:val="19"/>
                <w:szCs w:val="19"/>
              </w:rPr>
              <w:t xml:space="preserve">PURPOSE: </w:t>
            </w:r>
            <w:r>
              <w:rPr>
                <w:i/>
                <w:iCs/>
                <w:color w:val="595959"/>
                <w:sz w:val="19"/>
                <w:szCs w:val="19"/>
              </w:rPr>
              <w:t>Caps ordinary commercial liability while preserving critical carve-outs.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9CCB8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DBF953B" w14:textId="77777777" w:rsidR="00417E71" w:rsidRDefault="00000000" w:rsidP="00EA2E87">
            <w:pPr>
              <w:spacing w:after="120"/>
              <w:jc w:val="both"/>
            </w:pPr>
            <w:r>
              <w:rPr>
                <w:b/>
                <w:bCs/>
                <w:caps/>
                <w:color w:val="FFFFFF"/>
                <w:sz w:val="18"/>
                <w:szCs w:val="18"/>
              </w:rPr>
              <w:t>Baseline Clause — Balanced, Pluang-Protective</w:t>
            </w:r>
          </w:p>
        </w:tc>
      </w:tr>
      <w:tr w:rsidR="00417E71" w14:paraId="04CF5D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DDA4513" w14:textId="77777777" w:rsidR="00417E71" w:rsidRDefault="00000000" w:rsidP="00EA2E87">
            <w:pPr>
              <w:spacing w:after="120"/>
              <w:jc w:val="both"/>
            </w:pPr>
            <w:r>
              <w:rPr>
                <w:color w:val="000000"/>
              </w:rPr>
              <w:t>Subject to Clause [Exclusions from Liability Cap], each Party's aggregate liability to the other Party under or in connection with this [Agreement] shall not exceed:</w:t>
            </w:r>
          </w:p>
          <w:p w14:paraId="0998B103" w14:textId="77777777" w:rsidR="00417E71" w:rsidRDefault="00417E71" w:rsidP="00EA2E87">
            <w:pPr>
              <w:spacing w:after="120"/>
              <w:jc w:val="both"/>
            </w:pPr>
          </w:p>
          <w:p w14:paraId="41CB8207" w14:textId="77777777" w:rsidR="00417E71" w:rsidRDefault="00000000" w:rsidP="00EA2E87">
            <w:pPr>
              <w:spacing w:after="120"/>
              <w:ind w:left="360"/>
              <w:jc w:val="both"/>
            </w:pPr>
            <w:r>
              <w:rPr>
                <w:color w:val="000000"/>
              </w:rPr>
              <w:t>(a) the greater of [USD X] and the total [Fees] paid or payable by [</w:t>
            </w:r>
            <w:proofErr w:type="spellStart"/>
            <w:r>
              <w:rPr>
                <w:color w:val="000000"/>
              </w:rPr>
              <w:t>Pluang</w:t>
            </w:r>
            <w:proofErr w:type="spellEnd"/>
            <w:r>
              <w:rPr>
                <w:color w:val="000000"/>
              </w:rPr>
              <w:t>] in the [12] months immediately preceding the event giving rise to the claim; or</w:t>
            </w:r>
          </w:p>
          <w:p w14:paraId="37481A63" w14:textId="77777777" w:rsidR="00417E71" w:rsidRDefault="00000000" w:rsidP="00EA2E87">
            <w:pPr>
              <w:spacing w:after="120"/>
              <w:ind w:left="360"/>
              <w:jc w:val="both"/>
            </w:pPr>
            <w:r>
              <w:rPr>
                <w:color w:val="000000"/>
              </w:rPr>
              <w:t>(b) [in the case of a single incident] [USD Y],</w:t>
            </w:r>
          </w:p>
          <w:p w14:paraId="64292B9E" w14:textId="77777777" w:rsidR="00417E71" w:rsidRDefault="00417E71" w:rsidP="00EA2E87">
            <w:pPr>
              <w:spacing w:after="120"/>
              <w:jc w:val="both"/>
            </w:pPr>
          </w:p>
          <w:p w14:paraId="1A7B3C92" w14:textId="77777777" w:rsidR="00417E71" w:rsidRDefault="00000000" w:rsidP="00EA2E87">
            <w:pPr>
              <w:spacing w:after="120"/>
              <w:jc w:val="both"/>
            </w:pPr>
            <w:r>
              <w:rPr>
                <w:color w:val="000000"/>
              </w:rPr>
              <w:t>whichever is higher.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9BC5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790FF37" w14:textId="77777777" w:rsidR="00417E71" w:rsidRDefault="00000000" w:rsidP="00EA2E87">
            <w:pPr>
              <w:spacing w:after="120"/>
              <w:jc w:val="both"/>
            </w:pPr>
            <w:r>
              <w:rPr>
                <w:b/>
                <w:bCs/>
                <w:caps/>
                <w:color w:val="FFFFFF"/>
                <w:sz w:val="18"/>
                <w:szCs w:val="18"/>
              </w:rPr>
              <w:t>Buy-Side Variant — Maximum Pluang Protection</w:t>
            </w:r>
          </w:p>
        </w:tc>
      </w:tr>
      <w:tr w:rsidR="00417E71" w14:paraId="3A25E9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2F3099A" w14:textId="77777777" w:rsidR="00417E71" w:rsidRDefault="00000000" w:rsidP="00EA2E87">
            <w:pPr>
              <w:spacing w:after="120"/>
              <w:jc w:val="both"/>
            </w:pPr>
            <w:r>
              <w:rPr>
                <w:color w:val="000000"/>
              </w:rPr>
              <w:t>For critical services, data, security or regulated functions, the liability cap shall be:</w:t>
            </w:r>
          </w:p>
          <w:p w14:paraId="10C4023C" w14:textId="77777777" w:rsidR="00417E71" w:rsidRDefault="00417E71" w:rsidP="00EA2E87">
            <w:pPr>
              <w:spacing w:after="120"/>
              <w:jc w:val="both"/>
            </w:pPr>
          </w:p>
          <w:p w14:paraId="4A966E7F" w14:textId="77777777" w:rsidR="00417E71" w:rsidRDefault="00000000" w:rsidP="00EA2E87">
            <w:pPr>
              <w:spacing w:after="120"/>
              <w:ind w:left="360"/>
              <w:jc w:val="both"/>
            </w:pPr>
            <w:r>
              <w:rPr>
                <w:color w:val="000000"/>
              </w:rPr>
              <w:t>(a) for general commercial claims: [12 months' fees or USD X, whichever is higher];</w:t>
            </w:r>
          </w:p>
          <w:p w14:paraId="0819C88B" w14:textId="77777777" w:rsidR="00417E71" w:rsidRDefault="00000000" w:rsidP="00EA2E87">
            <w:pPr>
              <w:spacing w:after="120"/>
              <w:ind w:left="360"/>
              <w:jc w:val="both"/>
            </w:pPr>
            <w:r>
              <w:rPr>
                <w:color w:val="000000"/>
              </w:rPr>
              <w:lastRenderedPageBreak/>
              <w:t>(b) for data breach, security incident or loss of [Customer Assets]: [USD Y] (super-cap); and</w:t>
            </w:r>
          </w:p>
          <w:p w14:paraId="602F3E22" w14:textId="77777777" w:rsidR="00417E71" w:rsidRDefault="00000000" w:rsidP="00EA2E87">
            <w:pPr>
              <w:spacing w:after="120"/>
              <w:ind w:left="360"/>
              <w:jc w:val="both"/>
            </w:pPr>
            <w:r>
              <w:rPr>
                <w:color w:val="000000"/>
              </w:rPr>
              <w:t xml:space="preserve">(c) uncapped for fraud, </w:t>
            </w:r>
            <w:proofErr w:type="spellStart"/>
            <w:r>
              <w:rPr>
                <w:color w:val="000000"/>
              </w:rPr>
              <w:t>wilful</w:t>
            </w:r>
            <w:proofErr w:type="spellEnd"/>
            <w:r>
              <w:rPr>
                <w:color w:val="000000"/>
              </w:rPr>
              <w:t xml:space="preserve"> misconduct, Clause [Exclusions from Liability Cap] matters and statutory obligations.</w:t>
            </w:r>
          </w:p>
          <w:p w14:paraId="0F6F7CB1" w14:textId="77777777" w:rsidR="00417E71" w:rsidRDefault="00417E71" w:rsidP="00EA2E87">
            <w:pPr>
              <w:spacing w:after="120"/>
              <w:jc w:val="both"/>
            </w:pPr>
          </w:p>
          <w:p w14:paraId="430F39B7" w14:textId="77777777" w:rsidR="00417E71" w:rsidRDefault="00000000" w:rsidP="00EA2E87">
            <w:pPr>
              <w:spacing w:after="120"/>
              <w:jc w:val="both"/>
            </w:pPr>
            <w:r>
              <w:rPr>
                <w:color w:val="000000"/>
              </w:rPr>
              <w:t>[Counterparty]'s liability cap shall not be set below [USD X] for any contract involving personal data, security, regulated functions or customer assets.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17E4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8039FD7" w14:textId="77777777" w:rsidR="00417E71" w:rsidRDefault="00000000" w:rsidP="00EA2E87">
            <w:pPr>
              <w:spacing w:after="120"/>
              <w:jc w:val="both"/>
            </w:pPr>
            <w:r>
              <w:rPr>
                <w:b/>
                <w:bCs/>
                <w:caps/>
                <w:color w:val="FFFFFF"/>
                <w:sz w:val="18"/>
                <w:szCs w:val="18"/>
              </w:rPr>
              <w:t>Sell-Side Variant — Pluang Liability-Controlled</w:t>
            </w:r>
          </w:p>
        </w:tc>
      </w:tr>
      <w:tr w:rsidR="00417E71" w14:paraId="0D58AF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5AF9E4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aggregate liability to [Counterparty] shall not exceed the greater of [USD X] and the [Fees] paid by [Counterparty] in the [6] months immediately preceding the event giving rise to the claim. Service credits are [Counterparty]'s sole financial remedy for SLA availability failures that do not constitute excluded liabilities.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92F6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6480921" w14:textId="77777777" w:rsidR="00417E71" w:rsidRDefault="00000000" w:rsidP="00EA2E87">
            <w:pPr>
              <w:spacing w:after="120"/>
              <w:jc w:val="both"/>
            </w:pPr>
            <w:r>
              <w:rPr>
                <w:b/>
                <w:bCs/>
                <w:caps/>
                <w:color w:val="FFFFFF"/>
                <w:sz w:val="18"/>
                <w:szCs w:val="18"/>
              </w:rPr>
              <w:t>Acceptable Fallback Drafting</w:t>
            </w:r>
          </w:p>
        </w:tc>
      </w:tr>
      <w:tr w:rsidR="00417E71" w14:paraId="108DB4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4FFD478" w14:textId="77777777" w:rsidR="00417E71" w:rsidRDefault="00000000" w:rsidP="00EA2E87">
            <w:pPr>
              <w:spacing w:after="120"/>
              <w:jc w:val="both"/>
            </w:pPr>
            <w:r>
              <w:rPr>
                <w:color w:val="000000"/>
              </w:rPr>
              <w:t>For lower-risk contracts where counterparty insists on a mutual cap below 12 months' fees, accept only if:</w:t>
            </w:r>
          </w:p>
          <w:p w14:paraId="4586DA08" w14:textId="77777777" w:rsidR="00417E71" w:rsidRDefault="00417E71" w:rsidP="00EA2E87">
            <w:pPr>
              <w:spacing w:after="120"/>
              <w:jc w:val="both"/>
            </w:pPr>
          </w:p>
          <w:p w14:paraId="616747F6" w14:textId="77777777" w:rsidR="00417E71" w:rsidRDefault="00000000" w:rsidP="00EA2E87">
            <w:pPr>
              <w:spacing w:after="120"/>
              <w:ind w:left="360"/>
              <w:jc w:val="both"/>
            </w:pPr>
            <w:r>
              <w:rPr>
                <w:color w:val="000000"/>
              </w:rPr>
              <w:t>(a) the exclusion carve-outs (fraud, data breach, IP, regulatory breach) are preserved; and</w:t>
            </w:r>
          </w:p>
          <w:p w14:paraId="52408727" w14:textId="77777777" w:rsidR="00417E71" w:rsidRDefault="00000000" w:rsidP="00EA2E87">
            <w:pPr>
              <w:spacing w:after="120"/>
              <w:ind w:left="360"/>
              <w:jc w:val="both"/>
            </w:pPr>
            <w:r>
              <w:rPr>
                <w:color w:val="000000"/>
              </w:rPr>
              <w:t>(b) the cap is no lower than [USD X] for contracts involving data, security, regulated functions or customer-facing services.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F975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E84DC04" w14:textId="037B9710"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D039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216ABFA" w14:textId="77777777" w:rsidR="00417E71" w:rsidRDefault="00000000" w:rsidP="00EA2E87">
            <w:pPr>
              <w:spacing w:after="120"/>
              <w:jc w:val="both"/>
            </w:pPr>
            <w:r>
              <w:rPr>
                <w:b/>
                <w:bCs/>
                <w:color w:val="C00000"/>
              </w:rPr>
              <w:t xml:space="preserve">⚠ </w:t>
            </w:r>
            <w:r>
              <w:rPr>
                <w:color w:val="000000"/>
              </w:rPr>
              <w:t xml:space="preserve">Cap applies to fraud, </w:t>
            </w:r>
            <w:proofErr w:type="spellStart"/>
            <w:r>
              <w:rPr>
                <w:color w:val="000000"/>
              </w:rPr>
              <w:t>wilful</w:t>
            </w:r>
            <w:proofErr w:type="spellEnd"/>
            <w:r>
              <w:rPr>
                <w:color w:val="000000"/>
              </w:rPr>
              <w:t xml:space="preserve"> misconduct, data breach, IP infringement, regulatory breach, payment obligations or Customer Asset misuse.</w:t>
            </w:r>
          </w:p>
        </w:tc>
      </w:tr>
      <w:tr w:rsidR="00417E71" w14:paraId="112605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13A3592" w14:textId="77777777" w:rsidR="00417E71" w:rsidRDefault="00000000" w:rsidP="00EA2E87">
            <w:pPr>
              <w:spacing w:after="120"/>
              <w:jc w:val="both"/>
            </w:pPr>
            <w:r>
              <w:rPr>
                <w:b/>
                <w:bCs/>
                <w:color w:val="C00000"/>
              </w:rPr>
              <w:t xml:space="preserve">⚠ </w:t>
            </w:r>
            <w:r>
              <w:rPr>
                <w:color w:val="000000"/>
              </w:rPr>
              <w:t>Cap set at a level that is manifestly insufficient to cover realistic loss scenarios for high-risk services.</w:t>
            </w:r>
          </w:p>
        </w:tc>
      </w:tr>
      <w:tr w:rsidR="00417E71" w14:paraId="293D33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AB26798" w14:textId="77777777" w:rsidR="00417E71" w:rsidRDefault="00000000" w:rsidP="00EA2E87">
            <w:pPr>
              <w:spacing w:after="120"/>
              <w:jc w:val="both"/>
            </w:pPr>
            <w:r>
              <w:rPr>
                <w:b/>
                <w:bCs/>
                <w:color w:val="C00000"/>
              </w:rPr>
              <w:t xml:space="preserve">⚠ </w:t>
            </w:r>
            <w:r>
              <w:rPr>
                <w:color w:val="000000"/>
              </w:rPr>
              <w:t>Mutual cap that applies equally even though Counterparty controls the highest risk activities.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A1C4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AFEB63B" w14:textId="77777777" w:rsidR="00417E71" w:rsidRDefault="00000000" w:rsidP="00EA2E87">
            <w:pPr>
              <w:spacing w:after="120"/>
              <w:jc w:val="both"/>
            </w:pPr>
            <w:r>
              <w:rPr>
                <w:b/>
                <w:bCs/>
                <w:caps/>
                <w:color w:val="FFFFFF"/>
                <w:sz w:val="18"/>
                <w:szCs w:val="18"/>
              </w:rPr>
              <w:t>Usage Notes</w:t>
            </w:r>
          </w:p>
        </w:tc>
      </w:tr>
      <w:tr w:rsidR="00417E71" w14:paraId="18DEED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EA5580" w14:textId="77777777" w:rsidR="00417E71" w:rsidRDefault="00000000" w:rsidP="00EA2E87">
            <w:pPr>
              <w:spacing w:after="120"/>
              <w:jc w:val="both"/>
            </w:pPr>
            <w:r>
              <w:rPr>
                <w:color w:val="595959"/>
                <w:sz w:val="19"/>
                <w:szCs w:val="19"/>
              </w:rPr>
              <w:t>Liability caps are subject to reasonableness and public policy analysis under applicable law. Caps may be unenforceable in consumer contracts (Indonesia, Philippines) and for certain statutory obligations.</w:t>
            </w:r>
          </w:p>
        </w:tc>
      </w:tr>
      <w:tr w:rsidR="00417E71" w14:paraId="20557F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3FF98E" w14:textId="77777777" w:rsidR="00417E71" w:rsidRDefault="00000000" w:rsidP="00EA2E87">
            <w:pPr>
              <w:spacing w:after="120"/>
              <w:jc w:val="both"/>
            </w:pPr>
            <w:r>
              <w:rPr>
                <w:color w:val="595959"/>
                <w:sz w:val="19"/>
                <w:szCs w:val="19"/>
              </w:rPr>
              <w:t>UCTA 1977 (Singapore) applies a reasonableness test to liability exclusions in business-to-business contracts.</w:t>
            </w:r>
          </w:p>
        </w:tc>
      </w:tr>
    </w:tbl>
    <w:p w14:paraId="753E8EE9" w14:textId="2A4FF29C" w:rsidR="00417E71" w:rsidRPr="005002ED" w:rsidRDefault="00000000">
      <w:pPr>
        <w:pStyle w:val="Heading3"/>
        <w:numPr>
          <w:ilvl w:val="0"/>
          <w:numId w:val="11"/>
        </w:numPr>
        <w:spacing w:after="120"/>
        <w:rPr>
          <w:b/>
          <w:bCs/>
          <w:color w:val="auto"/>
          <w:sz w:val="20"/>
          <w:szCs w:val="20"/>
        </w:rPr>
      </w:pPr>
      <w:bookmarkStart w:id="60" w:name="_Toc229202307"/>
      <w:r w:rsidRPr="005002ED">
        <w:rPr>
          <w:b/>
          <w:bCs/>
          <w:color w:val="auto"/>
          <w:sz w:val="20"/>
          <w:szCs w:val="20"/>
        </w:rPr>
        <w:t>EXCLUSIONS FROM LIABILITY CAP</w:t>
      </w:r>
      <w:bookmarkEnd w:id="60"/>
    </w:p>
    <w:p>
      <w:pPr/>
      <w:r>
        <w:rPr>
          <w:b/>
          <w:i w:val="0"/>
        </w:rPr>
        <w:t>Baseline</w:t>
      </w:r>
    </w:p>
    <w:p>
      <w:pPr/>
      <w:r>
        <w:rPr>
          <w:b w:val="0"/>
          <w:i w:val="0"/>
        </w:rPr>
        <w:t>Exclusions from Liability Cap. Nothing in this Agreement shall exclude or limit either Party's liability for:</w:t>
      </w:r>
    </w:p>
    <w:p>
      <w:pPr/>
      <w:r>
        <w:rPr>
          <w:b w:val="0"/>
          <w:i w:val="0"/>
        </w:rPr>
        <w:t>(a) fraud or fraudulent misrepresentation;</w:t>
      </w:r>
    </w:p>
    <w:p>
      <w:pPr/>
      <w:r>
        <w:rPr>
          <w:b w:val="0"/>
          <w:i w:val="0"/>
        </w:rPr>
        <w:t>(b) wilful misconduct or wilful default;</w:t>
      </w:r>
    </w:p>
    <w:p>
      <w:pPr/>
      <w:r>
        <w:rPr>
          <w:b w:val="0"/>
          <w:i w:val="0"/>
        </w:rPr>
        <w:t>(c) death or personal injury caused by negligence, to the extent applicable law prevents its exclusion;</w:t>
      </w:r>
    </w:p>
    <w:p>
      <w:pPr/>
      <w:r>
        <w:rPr>
          <w:b w:val="0"/>
          <w:i w:val="0"/>
        </w:rPr>
        <w:t>(d) breach of its payment obligations;</w:t>
      </w:r>
    </w:p>
    <w:p>
      <w:pPr/>
      <w:r>
        <w:rPr>
          <w:b w:val="0"/>
          <w:i w:val="0"/>
        </w:rPr>
        <w:t>(e) breach of its confidentiality obligations;</w:t>
      </w:r>
    </w:p>
    <w:p>
      <w:pPr/>
      <w:r>
        <w:rPr>
          <w:b w:val="0"/>
          <w:i w:val="0"/>
        </w:rPr>
        <w:t>(f) breach of its data-protection obligations, including any data breach;</w:t>
      </w:r>
    </w:p>
    <w:p>
      <w:pPr/>
      <w:r>
        <w:rPr>
          <w:b w:val="0"/>
          <w:i w:val="0"/>
        </w:rPr>
        <w:t>(g) loss of or damage to Customer Assets caused by the breaching Party;</w:t>
      </w:r>
    </w:p>
    <w:p>
      <w:pPr/>
      <w:r>
        <w:rPr>
          <w:b w:val="0"/>
          <w:i w:val="0"/>
        </w:rPr>
        <w:t>(h) infringement of Intellectual Property Rights;</w:t>
      </w:r>
    </w:p>
    <w:p>
      <w:pPr/>
      <w:r>
        <w:rPr>
          <w:b w:val="0"/>
          <w:i w:val="0"/>
        </w:rPr>
        <w:t>(i) breach of AML/CFT, sanctions or anti-bribery obligations; or</w:t>
      </w:r>
    </w:p>
    <w:p>
      <w:pPr/>
      <w:r>
        <w:rPr>
          <w:b w:val="0"/>
          <w:i w:val="0"/>
        </w:rPr>
        <w:t>(j) any other liability that cannot lawfully be excluded or limited.</w:t>
      </w:r>
    </w:p>
    <w:p>
      <w:pPr/>
      <w:r>
        <w:rPr>
          <w:b/>
          <w:i w:val="0"/>
        </w:rPr>
        <w:t>Buy-Side</w:t>
      </w:r>
    </w:p>
    <w:p>
      <w:pPr/>
      <w:r>
        <w:rPr>
          <w:b w:val="0"/>
          <w:i w:val="0"/>
        </w:rPr>
        <w:t>Additional Carve-Outs (Critical Contracts). For critical buy-side contracts, each of the following is also excluded from any cap: (a) gross negligence; (b) abandonment of the Services or wilful failure to perform; (c) breach of tax-withholding obligations; and (d) breach of regulatory-cooperation obligations.</w:t>
      </w:r>
    </w:p>
    <w:p>
      <w:pPr/>
      <w:r>
        <w:rPr>
          <w:b/>
          <w:i w:val="0"/>
        </w:rPr>
        <w:t>Sell-Side</w:t>
      </w:r>
    </w:p>
    <w:p>
      <w:pPr/>
      <w:r>
        <w:rPr>
          <w:b w:val="0"/>
          <w:i w:val="0"/>
        </w:rPr>
        <w:t>Symmetrical Application. The carve-outs in this Clause apply symmetrically to both Parties. The Counterparty shall not cap its liability for customer misuse of the Platform, breach of the licence or IP restrictions, breach of the acceptable-use policy, or misuse of the Company's Confidential Information.</w:t>
      </w:r>
    </w:p>
    <w:p>
      <w:pPr/>
      <w:r>
        <w:rPr>
          <w:b/>
          <w:i w:val="0"/>
        </w:rPr>
        <w:t>Acceptable Fallback</w:t>
      </w:r>
    </w:p>
    <w:p>
      <w:pPr/>
      <w:r>
        <w:rPr>
          <w:b w:val="0"/>
          <w:i w:val="0"/>
        </w:rPr>
        <w:t>Super-Cap in Lieu of Uncapped Liability. A super-cap (a higher monetary cap, rather than uncapped liability) may be agreed for: (a) a data breach, where the agreed amount is supported by available insurance; and (b) breach of confidentiality, where the agreed amount reflects realistic loss scenarios.</w:t>
      </w:r>
    </w:p>
    <w:p>
      <w:pPr/>
      <w:r>
        <w:rPr>
          <w:b/>
          <w:i w:val="0"/>
        </w:rPr>
        <w:t>Notes for Counsel</w:t>
      </w:r>
    </w:p>
    <w:p>
      <w:pPr/>
      <w:r>
        <w:rPr>
          <w:b w:val="0"/>
          <w:i w:val="0"/>
        </w:rPr>
        <w:t>Never accept a cap on fraud, wilful misconduct, loss of Customer Assets or regulatory breach. A super-cap (not uncapped) may be accepted for data-breach and confidentiality-breach exposure only where it reflects realistic loss and available insurance.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9889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BFD75AE"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remedies for non-ordinary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037F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ECA4D48" w14:textId="77777777" w:rsidR="00417E71" w:rsidRDefault="00000000" w:rsidP="00EA2E87">
            <w:pPr>
              <w:spacing w:after="120"/>
              <w:jc w:val="both"/>
            </w:pPr>
            <w:r>
              <w:rPr>
                <w:b/>
                <w:bCs/>
                <w:caps/>
                <w:color w:val="FFFFFF"/>
                <w:sz w:val="18"/>
                <w:szCs w:val="18"/>
              </w:rPr>
              <w:lastRenderedPageBreak/>
              <w:t>Baseline Clause — Balanced, Pluang-Protective</w:t>
            </w:r>
          </w:p>
        </w:tc>
      </w:tr>
      <w:tr w:rsidR="00417E71" w14:paraId="57BB64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B32A7C7" w14:textId="77777777" w:rsidR="00417E71" w:rsidRDefault="00000000" w:rsidP="00EA2E87">
            <w:pPr>
              <w:spacing w:after="120"/>
              <w:jc w:val="both"/>
            </w:pPr>
            <w:r>
              <w:rPr>
                <w:color w:val="000000"/>
              </w:rPr>
              <w:t>Nothing in this [Agreement] limits either Party's liability for:</w:t>
            </w:r>
          </w:p>
          <w:p w14:paraId="115B739C" w14:textId="77777777" w:rsidR="00417E71" w:rsidRDefault="00417E71" w:rsidP="00EA2E87">
            <w:pPr>
              <w:spacing w:after="120"/>
              <w:jc w:val="both"/>
            </w:pPr>
          </w:p>
          <w:p w14:paraId="7C6ED3F3" w14:textId="77777777" w:rsidR="00417E71" w:rsidRDefault="00000000" w:rsidP="00EA2E87">
            <w:pPr>
              <w:spacing w:after="120"/>
              <w:ind w:left="360"/>
              <w:jc w:val="both"/>
            </w:pPr>
            <w:r>
              <w:rPr>
                <w:color w:val="000000"/>
              </w:rPr>
              <w:t>(a) fraud or fraudulent misrepresentation;</w:t>
            </w:r>
          </w:p>
          <w:p w14:paraId="42C61EE4" w14:textId="77777777" w:rsidR="00417E71" w:rsidRDefault="00000000" w:rsidP="00EA2E87">
            <w:pPr>
              <w:spacing w:after="120"/>
              <w:ind w:left="360"/>
              <w:jc w:val="both"/>
            </w:pPr>
            <w:r>
              <w:rPr>
                <w:color w:val="000000"/>
              </w:rPr>
              <w:t xml:space="preserve">(b) </w:t>
            </w:r>
            <w:proofErr w:type="spellStart"/>
            <w:r>
              <w:rPr>
                <w:color w:val="000000"/>
              </w:rPr>
              <w:t>wilful</w:t>
            </w:r>
            <w:proofErr w:type="spellEnd"/>
            <w:r>
              <w:rPr>
                <w:color w:val="000000"/>
              </w:rPr>
              <w:t xml:space="preserve"> misconduct or </w:t>
            </w:r>
            <w:proofErr w:type="spellStart"/>
            <w:r>
              <w:rPr>
                <w:color w:val="000000"/>
              </w:rPr>
              <w:t>wilful</w:t>
            </w:r>
            <w:proofErr w:type="spellEnd"/>
            <w:r>
              <w:rPr>
                <w:color w:val="000000"/>
              </w:rPr>
              <w:t xml:space="preserve"> default;</w:t>
            </w:r>
          </w:p>
          <w:p w14:paraId="459BF65B" w14:textId="77777777" w:rsidR="00417E71" w:rsidRDefault="00000000" w:rsidP="00EA2E87">
            <w:pPr>
              <w:spacing w:after="120"/>
              <w:ind w:left="360"/>
              <w:jc w:val="both"/>
            </w:pPr>
            <w:r>
              <w:rPr>
                <w:color w:val="000000"/>
              </w:rPr>
              <w:t>(c) death or personal injury caused by negligence (where applicable law prevents exclusion);</w:t>
            </w:r>
          </w:p>
          <w:p w14:paraId="0B46DF9F" w14:textId="77777777" w:rsidR="00417E71" w:rsidRDefault="00000000" w:rsidP="00EA2E87">
            <w:pPr>
              <w:spacing w:after="120"/>
              <w:ind w:left="360"/>
              <w:jc w:val="both"/>
            </w:pPr>
            <w:r>
              <w:rPr>
                <w:color w:val="000000"/>
              </w:rPr>
              <w:t>(d) breach of payment obligations;</w:t>
            </w:r>
          </w:p>
          <w:p w14:paraId="38FD9314" w14:textId="77777777" w:rsidR="00417E71" w:rsidRDefault="00000000" w:rsidP="00EA2E87">
            <w:pPr>
              <w:spacing w:after="120"/>
              <w:ind w:left="360"/>
              <w:jc w:val="both"/>
            </w:pPr>
            <w:r>
              <w:rPr>
                <w:color w:val="000000"/>
              </w:rPr>
              <w:t>(e) breach of confidentiality obligations;</w:t>
            </w:r>
          </w:p>
          <w:p w14:paraId="73004892" w14:textId="77777777" w:rsidR="00417E71" w:rsidRDefault="00000000" w:rsidP="00EA2E87">
            <w:pPr>
              <w:spacing w:after="120"/>
              <w:ind w:left="360"/>
              <w:jc w:val="both"/>
            </w:pPr>
            <w:r>
              <w:rPr>
                <w:color w:val="000000"/>
              </w:rPr>
              <w:t>(f) breach of data protection obligations including data breach;</w:t>
            </w:r>
          </w:p>
          <w:p w14:paraId="6CECEEDD" w14:textId="77777777" w:rsidR="00417E71" w:rsidRDefault="00000000" w:rsidP="00EA2E87">
            <w:pPr>
              <w:spacing w:after="120"/>
              <w:ind w:left="360"/>
              <w:jc w:val="both"/>
            </w:pPr>
            <w:r>
              <w:rPr>
                <w:color w:val="000000"/>
              </w:rPr>
              <w:t>(g) loss of, or damage to, [Customer Assets] caused by the breaching Party;</w:t>
            </w:r>
          </w:p>
          <w:p w14:paraId="58948ECB" w14:textId="77777777" w:rsidR="00417E71" w:rsidRDefault="00000000" w:rsidP="00EA2E87">
            <w:pPr>
              <w:spacing w:after="120"/>
              <w:ind w:left="360"/>
              <w:jc w:val="both"/>
            </w:pPr>
            <w:r>
              <w:rPr>
                <w:color w:val="000000"/>
              </w:rPr>
              <w:t>(h) IP infringement;</w:t>
            </w:r>
          </w:p>
          <w:p w14:paraId="5636DAFC" w14:textId="77777777" w:rsidR="00417E71" w:rsidRDefault="00000000" w:rsidP="00EA2E87">
            <w:pPr>
              <w:spacing w:after="120"/>
              <w:ind w:left="360"/>
              <w:jc w:val="both"/>
            </w:pPr>
            <w:r>
              <w:rPr>
                <w:color w:val="000000"/>
              </w:rPr>
              <w:t>(</w:t>
            </w:r>
            <w:proofErr w:type="spellStart"/>
            <w:r>
              <w:rPr>
                <w:color w:val="000000"/>
              </w:rPr>
              <w:t>i</w:t>
            </w:r>
            <w:proofErr w:type="spellEnd"/>
            <w:r>
              <w:rPr>
                <w:color w:val="000000"/>
              </w:rPr>
              <w:t>) breach of AML/CFT, sanctions or anti-bribery obligations; or</w:t>
            </w:r>
          </w:p>
          <w:p w14:paraId="117BDC34" w14:textId="77777777" w:rsidR="00417E71" w:rsidRDefault="00000000" w:rsidP="00EA2E87">
            <w:pPr>
              <w:spacing w:after="120"/>
              <w:ind w:left="360"/>
              <w:jc w:val="both"/>
            </w:pPr>
            <w:r>
              <w:rPr>
                <w:color w:val="000000"/>
              </w:rPr>
              <w:t>(j) any other liability that cannot be limited or excluded by applicable law.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294F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E303335" w14:textId="77777777" w:rsidR="00417E71" w:rsidRDefault="00000000" w:rsidP="00EA2E87">
            <w:pPr>
              <w:spacing w:after="120"/>
              <w:jc w:val="both"/>
            </w:pPr>
            <w:r>
              <w:rPr>
                <w:b/>
                <w:bCs/>
                <w:caps/>
                <w:color w:val="FFFFFF"/>
                <w:sz w:val="18"/>
                <w:szCs w:val="18"/>
              </w:rPr>
              <w:t>Buy-Side Variant — Maximum Pluang Protection</w:t>
            </w:r>
          </w:p>
        </w:tc>
      </w:tr>
      <w:tr w:rsidR="00417E71" w14:paraId="26A406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DE058A8" w14:textId="77777777" w:rsidR="00417E71" w:rsidRDefault="00000000" w:rsidP="00EA2E87">
            <w:pPr>
              <w:spacing w:after="120"/>
              <w:jc w:val="both"/>
            </w:pPr>
            <w:r>
              <w:rPr>
                <w:color w:val="000000"/>
              </w:rPr>
              <w:t>In addition, for critical buy-side contracts:</w:t>
            </w:r>
          </w:p>
          <w:p w14:paraId="52B61353" w14:textId="77777777" w:rsidR="00417E71" w:rsidRDefault="00417E71" w:rsidP="00EA2E87">
            <w:pPr>
              <w:spacing w:after="120"/>
              <w:jc w:val="both"/>
            </w:pPr>
          </w:p>
          <w:p w14:paraId="2E103F61" w14:textId="77777777" w:rsidR="00417E71" w:rsidRDefault="00000000" w:rsidP="00EA2E87">
            <w:pPr>
              <w:spacing w:after="120"/>
              <w:ind w:left="360"/>
              <w:jc w:val="both"/>
            </w:pPr>
            <w:r>
              <w:rPr>
                <w:color w:val="000000"/>
              </w:rPr>
              <w:t>(a) gross negligence shall be added as an uncapped carve-out;</w:t>
            </w:r>
          </w:p>
          <w:p w14:paraId="405C391D" w14:textId="77777777" w:rsidR="00417E71" w:rsidRDefault="00000000" w:rsidP="00EA2E87">
            <w:pPr>
              <w:spacing w:after="120"/>
              <w:ind w:left="360"/>
              <w:jc w:val="both"/>
            </w:pPr>
            <w:r>
              <w:rPr>
                <w:color w:val="000000"/>
              </w:rPr>
              <w:t xml:space="preserve">(b) abandonment of [Services] or </w:t>
            </w:r>
            <w:proofErr w:type="spellStart"/>
            <w:r>
              <w:rPr>
                <w:color w:val="000000"/>
              </w:rPr>
              <w:t>wilful</w:t>
            </w:r>
            <w:proofErr w:type="spellEnd"/>
            <w:r>
              <w:rPr>
                <w:color w:val="000000"/>
              </w:rPr>
              <w:t xml:space="preserve"> failure to perform shall be uncapped;</w:t>
            </w:r>
          </w:p>
          <w:p w14:paraId="2D07F550" w14:textId="77777777" w:rsidR="00417E71" w:rsidRDefault="00000000" w:rsidP="00EA2E87">
            <w:pPr>
              <w:spacing w:after="120"/>
              <w:ind w:left="360"/>
              <w:jc w:val="both"/>
            </w:pPr>
            <w:r>
              <w:rPr>
                <w:color w:val="000000"/>
              </w:rPr>
              <w:t>(c) tax withholding breach shall be uncapped; and</w:t>
            </w:r>
          </w:p>
          <w:p w14:paraId="255AC77F" w14:textId="77777777" w:rsidR="00417E71" w:rsidRDefault="00000000" w:rsidP="00EA2E87">
            <w:pPr>
              <w:spacing w:after="120"/>
              <w:ind w:left="360"/>
              <w:jc w:val="both"/>
            </w:pPr>
            <w:r>
              <w:rPr>
                <w:color w:val="000000"/>
              </w:rPr>
              <w:t>(d) breach of regulatory cooperation obligations shall be uncapped.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2445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EBC4EB4" w14:textId="77777777" w:rsidR="00417E71" w:rsidRDefault="00000000" w:rsidP="00EA2E87">
            <w:pPr>
              <w:spacing w:after="120"/>
              <w:jc w:val="both"/>
            </w:pPr>
            <w:r>
              <w:rPr>
                <w:b/>
                <w:bCs/>
                <w:caps/>
                <w:color w:val="FFFFFF"/>
                <w:sz w:val="18"/>
                <w:szCs w:val="18"/>
              </w:rPr>
              <w:t>Sell-Side Variant — Pluang Liability-Controlled</w:t>
            </w:r>
          </w:p>
        </w:tc>
      </w:tr>
      <w:tr w:rsidR="00417E71" w14:paraId="03A9B5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F8D1D4C" w14:textId="77777777" w:rsidR="00417E71" w:rsidRDefault="00000000" w:rsidP="00EA2E87">
            <w:pPr>
              <w:spacing w:after="120"/>
              <w:jc w:val="both"/>
            </w:pPr>
            <w:r>
              <w:rPr>
                <w:color w:val="000000"/>
              </w:rPr>
              <w:t>The carve-outs apply symmetrically. [Counterparty] may not cap its liability for customer misuse of the [Platform], breach of IP restrictions, breach of acceptable use or misuse of [</w:t>
            </w:r>
            <w:proofErr w:type="spellStart"/>
            <w:r>
              <w:rPr>
                <w:color w:val="000000"/>
              </w:rPr>
              <w:t>Pluang</w:t>
            </w:r>
            <w:proofErr w:type="spellEnd"/>
            <w:r>
              <w:rPr>
                <w:color w:val="000000"/>
              </w:rPr>
              <w:t>]'s [Confidential Information].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D716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D1B068C" w14:textId="77777777" w:rsidR="00417E71" w:rsidRDefault="00000000" w:rsidP="00EA2E87">
            <w:pPr>
              <w:spacing w:after="120"/>
              <w:jc w:val="both"/>
            </w:pPr>
            <w:r>
              <w:rPr>
                <w:b/>
                <w:bCs/>
                <w:caps/>
                <w:color w:val="FFFFFF"/>
                <w:sz w:val="18"/>
                <w:szCs w:val="18"/>
              </w:rPr>
              <w:t>Acceptable Fallback Drafting</w:t>
            </w:r>
          </w:p>
        </w:tc>
      </w:tr>
      <w:tr w:rsidR="00417E71" w14:paraId="6065E2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68BFC4C" w14:textId="77777777" w:rsidR="00417E71" w:rsidRDefault="00000000" w:rsidP="00EA2E87">
            <w:pPr>
              <w:spacing w:after="120"/>
              <w:jc w:val="both"/>
            </w:pPr>
            <w:r>
              <w:rPr>
                <w:color w:val="000000"/>
              </w:rPr>
              <w:t>Where counterparty insists on capping some carve-out items, accept a super-cap (higher cap, not uncapped) for:</w:t>
            </w:r>
          </w:p>
          <w:p w14:paraId="735AD955" w14:textId="77777777" w:rsidR="00417E71" w:rsidRDefault="00417E71" w:rsidP="00EA2E87">
            <w:pPr>
              <w:spacing w:after="120"/>
              <w:jc w:val="both"/>
            </w:pPr>
          </w:p>
          <w:p w14:paraId="7F50771A" w14:textId="77777777" w:rsidR="00417E71" w:rsidRDefault="00000000" w:rsidP="00EA2E87">
            <w:pPr>
              <w:spacing w:after="120"/>
              <w:ind w:left="360"/>
              <w:jc w:val="both"/>
            </w:pPr>
            <w:r>
              <w:rPr>
                <w:color w:val="000000"/>
              </w:rPr>
              <w:t>(a) data breach — if insurance coverage supports the super-cap amount; and</w:t>
            </w:r>
          </w:p>
          <w:p w14:paraId="4CF62FEF" w14:textId="77777777" w:rsidR="00417E71" w:rsidRDefault="00000000" w:rsidP="00EA2E87">
            <w:pPr>
              <w:spacing w:after="120"/>
              <w:ind w:left="360"/>
              <w:jc w:val="both"/>
            </w:pPr>
            <w:r>
              <w:rPr>
                <w:color w:val="000000"/>
              </w:rPr>
              <w:t>(b) confidentiality breach — if the super-cap reflects realistic loss scenarios.</w:t>
            </w:r>
          </w:p>
          <w:p w14:paraId="1B99B7AC" w14:textId="77777777" w:rsidR="00417E71" w:rsidRDefault="00417E71" w:rsidP="00EA2E87">
            <w:pPr>
              <w:spacing w:after="120"/>
              <w:jc w:val="both"/>
            </w:pPr>
          </w:p>
          <w:p w14:paraId="7327FEC6" w14:textId="77777777" w:rsidR="00417E71" w:rsidRDefault="00000000" w:rsidP="00EA2E87">
            <w:pPr>
              <w:spacing w:after="120"/>
              <w:jc w:val="both"/>
            </w:pPr>
            <w:r>
              <w:rPr>
                <w:color w:val="000000"/>
              </w:rPr>
              <w:t xml:space="preserve">Never accept a cap on fraud, </w:t>
            </w:r>
            <w:proofErr w:type="spellStart"/>
            <w:r>
              <w:rPr>
                <w:color w:val="000000"/>
              </w:rPr>
              <w:t>wilful</w:t>
            </w:r>
            <w:proofErr w:type="spellEnd"/>
            <w:r>
              <w:rPr>
                <w:color w:val="000000"/>
              </w:rPr>
              <w:t xml:space="preserve"> misconduct, Customer Asset loss or regulatory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3D6E4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C271ED6" w14:textId="53275186"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FD1DF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12F1C4" w14:textId="77777777" w:rsidR="00417E71" w:rsidRDefault="00000000" w:rsidP="00EA2E87">
            <w:pPr>
              <w:spacing w:after="120"/>
              <w:jc w:val="both"/>
            </w:pPr>
            <w:r>
              <w:rPr>
                <w:b/>
                <w:bCs/>
                <w:color w:val="C00000"/>
              </w:rPr>
              <w:t xml:space="preserve">⚠ </w:t>
            </w:r>
            <w:r>
              <w:rPr>
                <w:color w:val="000000"/>
              </w:rPr>
              <w:t>No meaningful carve-outs — all claims subject to the general cap.</w:t>
            </w:r>
          </w:p>
        </w:tc>
      </w:tr>
      <w:tr w:rsidR="00417E71" w14:paraId="7A4C0B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1815950" w14:textId="77777777" w:rsidR="00417E71" w:rsidRDefault="00000000" w:rsidP="00EA2E87">
            <w:pPr>
              <w:spacing w:after="120"/>
              <w:jc w:val="both"/>
            </w:pPr>
            <w:r>
              <w:rPr>
                <w:b/>
                <w:bCs/>
                <w:color w:val="C00000"/>
              </w:rPr>
              <w:t xml:space="preserve">⚠ </w:t>
            </w:r>
            <w:r>
              <w:rPr>
                <w:color w:val="000000"/>
              </w:rPr>
              <w:t xml:space="preserve">Fraud, </w:t>
            </w:r>
            <w:proofErr w:type="spellStart"/>
            <w:r>
              <w:rPr>
                <w:color w:val="000000"/>
              </w:rPr>
              <w:t>wilful</w:t>
            </w:r>
            <w:proofErr w:type="spellEnd"/>
            <w:r>
              <w:rPr>
                <w:color w:val="000000"/>
              </w:rPr>
              <w:t xml:space="preserve"> misconduct or Customer Asset loss subject to the general fee-based cap.</w:t>
            </w:r>
          </w:p>
        </w:tc>
      </w:tr>
      <w:tr w:rsidR="00417E71" w14:paraId="41A5FA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24F275D" w14:textId="77777777" w:rsidR="00417E71" w:rsidRDefault="00000000" w:rsidP="00EA2E87">
            <w:pPr>
              <w:spacing w:after="120"/>
              <w:jc w:val="both"/>
            </w:pPr>
            <w:r>
              <w:rPr>
                <w:b/>
                <w:bCs/>
                <w:color w:val="C00000"/>
              </w:rPr>
              <w:t xml:space="preserve">⚠ </w:t>
            </w:r>
            <w:r>
              <w:rPr>
                <w:color w:val="000000"/>
              </w:rPr>
              <w:t>Carve-out for "gross negligence" removed by counterparty negotiation.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00FD2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7032E30" w14:textId="77777777" w:rsidR="00417E71" w:rsidRDefault="00000000" w:rsidP="00EA2E87">
            <w:pPr>
              <w:spacing w:after="120"/>
              <w:jc w:val="both"/>
            </w:pPr>
            <w:r>
              <w:rPr>
                <w:b/>
                <w:bCs/>
                <w:caps/>
                <w:color w:val="FFFFFF"/>
                <w:sz w:val="18"/>
                <w:szCs w:val="18"/>
              </w:rPr>
              <w:t>Usage Notes</w:t>
            </w:r>
          </w:p>
        </w:tc>
      </w:tr>
      <w:tr w:rsidR="00417E71" w14:paraId="66C0CA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9FD555D" w14:textId="77777777" w:rsidR="00417E71" w:rsidRDefault="00000000" w:rsidP="00EA2E87">
            <w:pPr>
              <w:spacing w:after="120"/>
              <w:jc w:val="both"/>
            </w:pPr>
            <w:r>
              <w:rPr>
                <w:color w:val="595959"/>
                <w:sz w:val="19"/>
                <w:szCs w:val="19"/>
              </w:rPr>
              <w:t xml:space="preserve">The list of carve-outs should be tailored to the specific risk profile of the contract. For digital </w:t>
            </w:r>
            <w:proofErr w:type="gramStart"/>
            <w:r>
              <w:rPr>
                <w:color w:val="595959"/>
                <w:sz w:val="19"/>
                <w:szCs w:val="19"/>
              </w:rPr>
              <w:t>asset</w:t>
            </w:r>
            <w:proofErr w:type="gramEnd"/>
            <w:r>
              <w:rPr>
                <w:color w:val="595959"/>
                <w:sz w:val="19"/>
                <w:szCs w:val="19"/>
              </w:rPr>
              <w:t>, payment and custody contracts, Customer Asset loss and regulatory breach carve-outs are critical.</w:t>
            </w:r>
          </w:p>
        </w:tc>
      </w:tr>
    </w:tbl>
    <w:p w14:paraId="2BB1F4B0" w14:textId="730ACC44" w:rsidR="00417E71" w:rsidRPr="005002ED" w:rsidRDefault="00000000">
      <w:pPr>
        <w:pStyle w:val="Heading3"/>
        <w:numPr>
          <w:ilvl w:val="0"/>
          <w:numId w:val="11"/>
        </w:numPr>
        <w:spacing w:after="120"/>
        <w:rPr>
          <w:b/>
          <w:bCs/>
          <w:color w:val="auto"/>
          <w:sz w:val="20"/>
          <w:szCs w:val="20"/>
        </w:rPr>
      </w:pPr>
      <w:bookmarkStart w:id="61" w:name="_Toc229202308"/>
      <w:r w:rsidRPr="005002ED">
        <w:rPr>
          <w:b/>
          <w:bCs/>
          <w:color w:val="auto"/>
          <w:sz w:val="20"/>
          <w:szCs w:val="20"/>
        </w:rPr>
        <w:t>CONSEQUENTIAL AND INDIRECT LOSS</w:t>
      </w:r>
      <w:bookmarkEnd w:id="61"/>
    </w:p>
    <w:p>
      <w:pPr/>
      <w:r>
        <w:rPr>
          <w:b/>
          <w:i w:val="0"/>
        </w:rPr>
        <w:t>Baseline</w:t>
      </w:r>
    </w:p>
    <w:p>
      <w:pPr/>
      <w:r>
        <w:rPr>
          <w:b w:val="0"/>
          <w:i w:val="0"/>
        </w:rPr>
        <w:t>Consequential and Indirect Loss. Subject to Clause [●] (Exclusions from Liability Cap), neither Party shall be liable, whether in contract, tort (including negligence), breach of statutory duty or otherwise, for any of the following, in each case whether direct or indirect: loss of profit; loss of revenue; loss of goodwill; loss of anticipated savings; loss of business or business opportunity; business interruption; or trading loss. This exclusion does not apply to: (a) Losses falling within Clause [●] (Exclusions from Liability Cap); (b) Losses covered by an express indemnity in this Agreement; (c) breach of confidentiality, data-protection or information-security obligations; or (d) Losses arising from misuse of Customer Assets.</w:t>
      </w:r>
    </w:p>
    <w:p>
      <w:pPr/>
      <w:r>
        <w:rPr>
          <w:b/>
          <w:i w:val="0"/>
        </w:rPr>
        <w:t>Buy-Side</w:t>
      </w:r>
    </w:p>
    <w:p>
      <w:pPr/>
      <w:r>
        <w:rPr>
          <w:b w:val="0"/>
          <w:i w:val="0"/>
        </w:rPr>
        <w:t>Preserved Direct Losses (Buy-Side). For the purposes of this Clause, the following are agreed to be recoverable direct losses and are not excluded as indirect or consequential loss: (a) the costs of data remediation and forensic investigation; (b) regulatory fines, penalties and enforcement costs attributable to the Counterparty's breach, to the extent recoverable at law; (c) the costs of procuring replacement services; (d) customer compensation or refunds caused by the Counterparty's breach; and (e) the cost of business interruption directly caused by a Service Level failure of the Counterparty.</w:t>
      </w:r>
    </w:p>
    <w:p>
      <w:pPr/>
      <w:r>
        <w:rPr>
          <w:b/>
          <w:i w:val="0"/>
        </w:rPr>
        <w:t>Sell-Side</w:t>
      </w:r>
    </w:p>
    <w:p>
      <w:pPr/>
      <w:r>
        <w:rPr>
          <w:b w:val="0"/>
          <w:i w:val="0"/>
        </w:rPr>
        <w:t>Company Excluded Losses. Subject to Clause [●] (Exclusions from Liability Cap), the Company shall not be liable for: (a) loss of profit, revenue, anticipated savings, trading income, investment performance or business opportunity; (b) loss of data, Digital Assets or account balances arising from customer error, market conditions or third-party service failures; (c) business interruption caused by exchange outages, blockchain-network congestion, settlement-system failure or force majeure; or (d) indirect or derivative loss of any kind, howsoever arising.</w:t>
      </w:r>
    </w:p>
    <w:p>
      <w:pPr/>
      <w:r>
        <w:rPr>
          <w:b/>
          <w:i w:val="0"/>
        </w:rPr>
        <w:t>Notes for Counsel</w:t>
      </w:r>
    </w:p>
    <w:p>
      <w:pPr/>
      <w:r>
        <w:rPr>
          <w:b w:val="0"/>
          <w:i w:val="0"/>
        </w:rPr>
        <w:t>Accept a mutual consequential-loss exclusion only where direct losses are preserved for all key breach categories and remedies for data breach, Security Incident, IP infringement and regulatory breach are not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5867A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504D5AF"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remote and speculative damages.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0D93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75C3296" w14:textId="77777777" w:rsidR="00417E71" w:rsidRDefault="00000000" w:rsidP="00EA2E87">
            <w:pPr>
              <w:spacing w:after="120"/>
              <w:jc w:val="both"/>
            </w:pPr>
            <w:r>
              <w:rPr>
                <w:b/>
                <w:bCs/>
                <w:caps/>
                <w:color w:val="FFFFFF"/>
                <w:sz w:val="18"/>
                <w:szCs w:val="18"/>
              </w:rPr>
              <w:t>Baseline Clause — Balanced, Pluang-Protective</w:t>
            </w:r>
          </w:p>
        </w:tc>
      </w:tr>
      <w:tr w:rsidR="00417E71" w14:paraId="6A652B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ED93057" w14:textId="77777777" w:rsidR="00417E71" w:rsidRDefault="00000000" w:rsidP="00EA2E87">
            <w:pPr>
              <w:spacing w:after="120"/>
              <w:jc w:val="both"/>
            </w:pPr>
            <w:r>
              <w:rPr>
                <w:color w:val="000000"/>
              </w:rPr>
              <w:t>Neither Party shall be liable for indirect or consequential loss, including loss of profits, loss of revenue, loss of goodwill, loss of anticipated savings, business interruption, trading loss, loss of business opportunity or any other indirect or consequential loss, whether arising in contract, tort, statute or otherwise.</w:t>
            </w:r>
          </w:p>
          <w:p w14:paraId="5D204FFF" w14:textId="77777777" w:rsidR="00417E71" w:rsidRDefault="00417E71" w:rsidP="00EA2E87">
            <w:pPr>
              <w:spacing w:after="120"/>
              <w:jc w:val="both"/>
            </w:pPr>
          </w:p>
          <w:p w14:paraId="3BA9D409" w14:textId="77777777" w:rsidR="00417E71" w:rsidRDefault="00000000" w:rsidP="00EA2E87">
            <w:pPr>
              <w:spacing w:after="120"/>
              <w:jc w:val="both"/>
            </w:pPr>
            <w:r>
              <w:rPr>
                <w:color w:val="000000"/>
              </w:rPr>
              <w:t>This exclusion does not apply to:</w:t>
            </w:r>
          </w:p>
          <w:p w14:paraId="7D383468" w14:textId="77777777" w:rsidR="00417E71" w:rsidRDefault="00417E71" w:rsidP="00EA2E87">
            <w:pPr>
              <w:spacing w:after="120"/>
              <w:jc w:val="both"/>
            </w:pPr>
          </w:p>
          <w:p w14:paraId="703F837F" w14:textId="77777777" w:rsidR="00417E71" w:rsidRDefault="00000000" w:rsidP="00EA2E87">
            <w:pPr>
              <w:spacing w:after="120"/>
              <w:ind w:left="360"/>
              <w:jc w:val="both"/>
            </w:pPr>
            <w:r>
              <w:rPr>
                <w:color w:val="000000"/>
              </w:rPr>
              <w:t>(a) losses falling within Clause [Exclusions from Liability Cap];</w:t>
            </w:r>
          </w:p>
          <w:p w14:paraId="4FA499F2" w14:textId="77777777" w:rsidR="00417E71" w:rsidRDefault="00000000" w:rsidP="00EA2E87">
            <w:pPr>
              <w:spacing w:after="120"/>
              <w:ind w:left="360"/>
              <w:jc w:val="both"/>
            </w:pPr>
            <w:r>
              <w:rPr>
                <w:color w:val="000000"/>
              </w:rPr>
              <w:t>(b) losses covered by a specific indemnity in this [Agreement];</w:t>
            </w:r>
          </w:p>
          <w:p w14:paraId="78B2A7A9" w14:textId="77777777" w:rsidR="00417E71" w:rsidRDefault="00000000" w:rsidP="00EA2E87">
            <w:pPr>
              <w:spacing w:after="120"/>
              <w:ind w:left="360"/>
              <w:jc w:val="both"/>
            </w:pPr>
            <w:r>
              <w:rPr>
                <w:color w:val="000000"/>
              </w:rPr>
              <w:t>(c) breach of confidentiality, data protection or security obligations; or</w:t>
            </w:r>
          </w:p>
          <w:p w14:paraId="78D6FAEC" w14:textId="77777777" w:rsidR="00417E71" w:rsidRDefault="00000000" w:rsidP="00EA2E87">
            <w:pPr>
              <w:spacing w:after="120"/>
              <w:ind w:left="360"/>
              <w:jc w:val="both"/>
            </w:pPr>
            <w:r>
              <w:rPr>
                <w:color w:val="000000"/>
              </w:rPr>
              <w:t>(d) losses arising from misuse of [Customer Assets].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FF89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857164D" w14:textId="77777777" w:rsidR="00417E71" w:rsidRDefault="00000000" w:rsidP="00EA2E87">
            <w:pPr>
              <w:spacing w:after="120"/>
              <w:jc w:val="both"/>
            </w:pPr>
            <w:r>
              <w:rPr>
                <w:b/>
                <w:bCs/>
                <w:caps/>
                <w:color w:val="FFFFFF"/>
                <w:sz w:val="18"/>
                <w:szCs w:val="18"/>
              </w:rPr>
              <w:t>Buy-Side Variant — Maximum Pluang Protection</w:t>
            </w:r>
          </w:p>
        </w:tc>
      </w:tr>
      <w:tr w:rsidR="00417E71" w14:paraId="3ED682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3957352D" w14:textId="77777777" w:rsidR="00417E71" w:rsidRDefault="00000000" w:rsidP="00EA2E87">
            <w:pPr>
              <w:spacing w:after="120"/>
              <w:jc w:val="both"/>
            </w:pPr>
            <w:r>
              <w:rPr>
                <w:color w:val="000000"/>
              </w:rPr>
              <w:t>As [</w:t>
            </w:r>
            <w:proofErr w:type="spellStart"/>
            <w:r>
              <w:rPr>
                <w:color w:val="000000"/>
              </w:rPr>
              <w:t>Pluang</w:t>
            </w:r>
            <w:proofErr w:type="spellEnd"/>
            <w:r>
              <w:rPr>
                <w:color w:val="000000"/>
              </w:rPr>
              <w:t>]'s buyer, ensure the consequential loss exclusion does not remove recovery for:</w:t>
            </w:r>
          </w:p>
          <w:p w14:paraId="619FCACC" w14:textId="77777777" w:rsidR="00417E71" w:rsidRDefault="00417E71" w:rsidP="00EA2E87">
            <w:pPr>
              <w:spacing w:after="120"/>
              <w:jc w:val="both"/>
            </w:pPr>
          </w:p>
          <w:p w14:paraId="4A33F0F1" w14:textId="77777777" w:rsidR="00417E71" w:rsidRDefault="00000000" w:rsidP="00EA2E87">
            <w:pPr>
              <w:spacing w:after="120"/>
              <w:ind w:left="360"/>
              <w:jc w:val="both"/>
            </w:pPr>
            <w:r>
              <w:rPr>
                <w:color w:val="000000"/>
              </w:rPr>
              <w:t>(a) data remediation costs and forensic investigation costs;</w:t>
            </w:r>
          </w:p>
          <w:p w14:paraId="45AF188E" w14:textId="77777777" w:rsidR="00417E71" w:rsidRDefault="00000000" w:rsidP="00EA2E87">
            <w:pPr>
              <w:spacing w:after="120"/>
              <w:ind w:left="360"/>
              <w:jc w:val="both"/>
            </w:pPr>
            <w:r>
              <w:rPr>
                <w:color w:val="000000"/>
              </w:rPr>
              <w:t>(b) regulatory fines, penalties and enforcement costs where attributable to counterparty breach;</w:t>
            </w:r>
          </w:p>
          <w:p w14:paraId="694DD29B" w14:textId="77777777" w:rsidR="00417E71" w:rsidRDefault="00000000" w:rsidP="00EA2E87">
            <w:pPr>
              <w:spacing w:after="120"/>
              <w:ind w:left="360"/>
              <w:jc w:val="both"/>
            </w:pPr>
            <w:r>
              <w:rPr>
                <w:color w:val="000000"/>
              </w:rPr>
              <w:t xml:space="preserve">(c) </w:t>
            </w:r>
            <w:proofErr w:type="spellStart"/>
            <w:r>
              <w:rPr>
                <w:color w:val="000000"/>
              </w:rPr>
              <w:t>reprocurement</w:t>
            </w:r>
            <w:proofErr w:type="spellEnd"/>
            <w:r>
              <w:rPr>
                <w:color w:val="000000"/>
              </w:rPr>
              <w:t xml:space="preserve"> costs for replacement services;</w:t>
            </w:r>
          </w:p>
          <w:p w14:paraId="69956809" w14:textId="77777777" w:rsidR="00417E71" w:rsidRDefault="00000000" w:rsidP="00EA2E87">
            <w:pPr>
              <w:spacing w:after="120"/>
              <w:ind w:left="360"/>
              <w:jc w:val="both"/>
            </w:pPr>
            <w:r>
              <w:rPr>
                <w:color w:val="000000"/>
              </w:rPr>
              <w:t>(d) customer compensation or refunds caused by counterparty's breach; and</w:t>
            </w:r>
          </w:p>
          <w:p w14:paraId="23C51868" w14:textId="77777777" w:rsidR="00417E71" w:rsidRDefault="00000000" w:rsidP="00EA2E87">
            <w:pPr>
              <w:spacing w:after="120"/>
              <w:ind w:left="360"/>
              <w:jc w:val="both"/>
            </w:pPr>
            <w:r>
              <w:rPr>
                <w:color w:val="000000"/>
              </w:rPr>
              <w:t>(e) cost of business interruption where directly caused by counterparty's SLA failure.</w:t>
            </w:r>
          </w:p>
          <w:p w14:paraId="5B462047" w14:textId="77777777" w:rsidR="00417E71" w:rsidRDefault="00417E71" w:rsidP="00EA2E87">
            <w:pPr>
              <w:spacing w:after="120"/>
              <w:jc w:val="both"/>
            </w:pPr>
          </w:p>
          <w:p w14:paraId="2C511D1C" w14:textId="77777777" w:rsidR="00417E71" w:rsidRDefault="00000000" w:rsidP="00EA2E87">
            <w:pPr>
              <w:spacing w:after="120"/>
              <w:jc w:val="both"/>
            </w:pPr>
            <w:r>
              <w:rPr>
                <w:color w:val="000000"/>
              </w:rPr>
              <w:lastRenderedPageBreak/>
              <w:t>Include these as direct losses or named special categories in the exclusion carve-out.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53C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0592E59" w14:textId="77777777" w:rsidR="00417E71" w:rsidRDefault="00000000" w:rsidP="00EA2E87">
            <w:pPr>
              <w:spacing w:after="120"/>
              <w:jc w:val="both"/>
            </w:pPr>
            <w:r>
              <w:rPr>
                <w:b/>
                <w:bCs/>
                <w:caps/>
                <w:color w:val="FFFFFF"/>
                <w:sz w:val="18"/>
                <w:szCs w:val="18"/>
              </w:rPr>
              <w:t>Sell-Side Variant — Pluang Liability-Controlled</w:t>
            </w:r>
          </w:p>
        </w:tc>
      </w:tr>
      <w:tr w:rsidR="00417E71" w14:paraId="0C3A79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18787A3" w14:textId="77777777" w:rsidR="00417E71" w:rsidRDefault="00000000" w:rsidP="00EA2E87">
            <w:pPr>
              <w:spacing w:after="120"/>
              <w:jc w:val="both"/>
            </w:pPr>
            <w:r>
              <w:rPr>
                <w:color w:val="000000"/>
              </w:rPr>
              <w:t>For [</w:t>
            </w:r>
            <w:proofErr w:type="spellStart"/>
            <w:r>
              <w:rPr>
                <w:color w:val="000000"/>
              </w:rPr>
              <w:t>Pluang</w:t>
            </w:r>
            <w:proofErr w:type="spellEnd"/>
            <w:r>
              <w:rPr>
                <w:color w:val="000000"/>
              </w:rPr>
              <w:t>]'s sell-side, exclude:</w:t>
            </w:r>
          </w:p>
          <w:p w14:paraId="076B5A73" w14:textId="77777777" w:rsidR="00417E71" w:rsidRDefault="00417E71" w:rsidP="00EA2E87">
            <w:pPr>
              <w:spacing w:after="120"/>
              <w:jc w:val="both"/>
            </w:pPr>
          </w:p>
          <w:p w14:paraId="3C79A646" w14:textId="77777777" w:rsidR="00417E71" w:rsidRDefault="00000000" w:rsidP="00EA2E87">
            <w:pPr>
              <w:spacing w:after="120"/>
              <w:ind w:left="360"/>
              <w:jc w:val="both"/>
            </w:pPr>
            <w:r>
              <w:rPr>
                <w:color w:val="000000"/>
              </w:rPr>
              <w:t>(a) loss of profits, revenue, anticipated savings, trading income, investment performance or business opportunity;</w:t>
            </w:r>
          </w:p>
          <w:p w14:paraId="21ECA39F" w14:textId="77777777" w:rsidR="00417E71" w:rsidRDefault="00000000" w:rsidP="00EA2E87">
            <w:pPr>
              <w:spacing w:after="120"/>
              <w:ind w:left="360"/>
              <w:jc w:val="both"/>
            </w:pPr>
            <w:r>
              <w:rPr>
                <w:color w:val="000000"/>
              </w:rPr>
              <w:t>(b) loss of data, loss of digital assets or loss of account balances arising from customer error, market conditions or third-party service failures;</w:t>
            </w:r>
          </w:p>
          <w:p w14:paraId="0E4DDC96" w14:textId="77777777" w:rsidR="00417E71" w:rsidRDefault="00000000" w:rsidP="00EA2E87">
            <w:pPr>
              <w:spacing w:after="120"/>
              <w:ind w:left="360"/>
              <w:jc w:val="both"/>
            </w:pPr>
            <w:r>
              <w:rPr>
                <w:color w:val="000000"/>
              </w:rPr>
              <w:t>(c) business interruption caused by exchange outages, blockchain network congestion, settlement system failure or force majeure; and</w:t>
            </w:r>
          </w:p>
          <w:p w14:paraId="5C142774" w14:textId="77777777" w:rsidR="00417E71" w:rsidRDefault="00000000" w:rsidP="00EA2E87">
            <w:pPr>
              <w:spacing w:after="120"/>
              <w:ind w:left="360"/>
              <w:jc w:val="both"/>
            </w:pPr>
            <w:r>
              <w:rPr>
                <w:color w:val="000000"/>
              </w:rPr>
              <w:t>(d) indirect or derivative loss of any kind howsoever described.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47B8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FEBE1F1" w14:textId="77777777" w:rsidR="00417E71" w:rsidRDefault="00000000" w:rsidP="00EA2E87">
            <w:pPr>
              <w:spacing w:after="120"/>
              <w:jc w:val="both"/>
            </w:pPr>
            <w:r>
              <w:rPr>
                <w:b/>
                <w:bCs/>
                <w:caps/>
                <w:color w:val="FFFFFF"/>
                <w:sz w:val="18"/>
                <w:szCs w:val="18"/>
              </w:rPr>
              <w:t>Acceptable Fallback Drafting</w:t>
            </w:r>
          </w:p>
        </w:tc>
      </w:tr>
      <w:tr w:rsidR="00417E71" w14:paraId="198E08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5812AC1" w14:textId="77777777" w:rsidR="00417E71" w:rsidRDefault="00000000" w:rsidP="00EA2E87">
            <w:pPr>
              <w:spacing w:after="120"/>
              <w:jc w:val="both"/>
            </w:pPr>
            <w:r>
              <w:rPr>
                <w:color w:val="000000"/>
              </w:rPr>
              <w:t>Accept mutual consequential loss exclusion where:</w:t>
            </w:r>
          </w:p>
          <w:p w14:paraId="27522D45" w14:textId="77777777" w:rsidR="00417E71" w:rsidRDefault="00417E71" w:rsidP="00EA2E87">
            <w:pPr>
              <w:spacing w:after="120"/>
              <w:jc w:val="both"/>
            </w:pPr>
          </w:p>
          <w:p w14:paraId="169F6CE9" w14:textId="77777777" w:rsidR="00417E71" w:rsidRDefault="00000000" w:rsidP="00EA2E87">
            <w:pPr>
              <w:spacing w:after="120"/>
              <w:ind w:left="360"/>
              <w:jc w:val="both"/>
            </w:pPr>
            <w:r>
              <w:rPr>
                <w:color w:val="000000"/>
              </w:rPr>
              <w:t>(a) direct losses are preserved for all key breach categories; and</w:t>
            </w:r>
          </w:p>
          <w:p w14:paraId="7D21ED00" w14:textId="77777777" w:rsidR="00417E71" w:rsidRDefault="00000000" w:rsidP="00EA2E87">
            <w:pPr>
              <w:spacing w:after="120"/>
              <w:ind w:left="360"/>
              <w:jc w:val="both"/>
            </w:pPr>
            <w:r>
              <w:rPr>
                <w:color w:val="000000"/>
              </w:rPr>
              <w:t>(b) exclusions do not remove remedies for data breach, security incident, IP infringement or regulatory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5FAAF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4F0690C" w14:textId="1C2D4B6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DB12E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D3BE445" w14:textId="77777777" w:rsidR="00417E71" w:rsidRDefault="00000000" w:rsidP="00EA2E87">
            <w:pPr>
              <w:spacing w:after="120"/>
              <w:jc w:val="both"/>
            </w:pPr>
            <w:r>
              <w:rPr>
                <w:b/>
                <w:bCs/>
                <w:color w:val="C00000"/>
              </w:rPr>
              <w:t xml:space="preserve">⚠ </w:t>
            </w:r>
            <w:r>
              <w:rPr>
                <w:color w:val="000000"/>
              </w:rPr>
              <w:t>Exclusion removes core remedies for breach of data, security, asset or regulatory obligations.</w:t>
            </w:r>
          </w:p>
        </w:tc>
      </w:tr>
      <w:tr w:rsidR="00417E71" w14:paraId="45065D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5A01DE" w14:textId="77777777" w:rsidR="00417E71" w:rsidRDefault="00000000" w:rsidP="00EA2E87">
            <w:pPr>
              <w:spacing w:after="120"/>
              <w:jc w:val="both"/>
            </w:pPr>
            <w:r>
              <w:rPr>
                <w:b/>
                <w:bCs/>
                <w:color w:val="C00000"/>
              </w:rPr>
              <w:t xml:space="preserve">⚠ </w:t>
            </w:r>
            <w:r>
              <w:rPr>
                <w:color w:val="000000"/>
              </w:rPr>
              <w:t xml:space="preserve">"Consequential" or "indirect" used to </w:t>
            </w:r>
            <w:proofErr w:type="spellStart"/>
            <w:r>
              <w:rPr>
                <w:color w:val="000000"/>
              </w:rPr>
              <w:t>characterise</w:t>
            </w:r>
            <w:proofErr w:type="spellEnd"/>
            <w:r>
              <w:rPr>
                <w:color w:val="000000"/>
              </w:rPr>
              <w:t xml:space="preserve"> losses that are </w:t>
            </w:r>
            <w:proofErr w:type="gramStart"/>
            <w:r>
              <w:rPr>
                <w:color w:val="000000"/>
              </w:rPr>
              <w:t>actually direct</w:t>
            </w:r>
            <w:proofErr w:type="gramEnd"/>
            <w:r>
              <w:rPr>
                <w:color w:val="000000"/>
              </w:rPr>
              <w:t xml:space="preserve"> and foreseeable (e.g. data remediation costs, regulatory fines).</w:t>
            </w:r>
          </w:p>
        </w:tc>
      </w:tr>
      <w:tr w:rsidR="00417E71" w14:paraId="2BFAD2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4FAF0A" w14:textId="77777777" w:rsidR="00417E71" w:rsidRDefault="00000000" w:rsidP="00EA2E87">
            <w:pPr>
              <w:spacing w:after="120"/>
              <w:jc w:val="both"/>
            </w:pPr>
            <w:r>
              <w:rPr>
                <w:b/>
                <w:bCs/>
                <w:color w:val="C00000"/>
              </w:rPr>
              <w:t xml:space="preserve">⚠ </w:t>
            </w:r>
            <w:r>
              <w:rPr>
                <w:color w:val="000000"/>
              </w:rPr>
              <w:t>Exclusion applies even to losses explicitly covered by a named indemnity.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9F1A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8E2F35D" w14:textId="77777777" w:rsidR="00417E71" w:rsidRDefault="00000000" w:rsidP="00EA2E87">
            <w:pPr>
              <w:spacing w:after="120"/>
              <w:jc w:val="both"/>
            </w:pPr>
            <w:r>
              <w:rPr>
                <w:b/>
                <w:bCs/>
                <w:caps/>
                <w:color w:val="FFFFFF"/>
                <w:sz w:val="18"/>
                <w:szCs w:val="18"/>
              </w:rPr>
              <w:t>Usage Notes</w:t>
            </w:r>
          </w:p>
        </w:tc>
      </w:tr>
      <w:tr w:rsidR="00417E71" w14:paraId="40F3BD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3CBEA9A" w14:textId="77777777" w:rsidR="00417E71" w:rsidRDefault="00000000" w:rsidP="00EA2E87">
            <w:pPr>
              <w:spacing w:after="120"/>
              <w:jc w:val="both"/>
            </w:pPr>
            <w:r>
              <w:rPr>
                <w:color w:val="595959"/>
                <w:sz w:val="19"/>
                <w:szCs w:val="19"/>
              </w:rPr>
              <w:t>Courts in Singapore and Indonesia have interpreted "indirect" and "consequential" loss differently. Define clearly which categories of loss are excluded rather than relying on labels.</w:t>
            </w:r>
          </w:p>
        </w:tc>
      </w:tr>
    </w:tbl>
    <w:p w14:paraId="4C712566" w14:textId="7F974A20" w:rsidR="00417E71" w:rsidRPr="005002ED" w:rsidRDefault="00000000">
      <w:pPr>
        <w:pStyle w:val="Heading3"/>
        <w:numPr>
          <w:ilvl w:val="0"/>
          <w:numId w:val="11"/>
        </w:numPr>
        <w:spacing w:after="120"/>
        <w:rPr>
          <w:b/>
          <w:bCs/>
          <w:color w:val="auto"/>
          <w:sz w:val="20"/>
          <w:szCs w:val="20"/>
        </w:rPr>
      </w:pPr>
      <w:bookmarkStart w:id="62" w:name="_Toc229202309"/>
      <w:r w:rsidRPr="005002ED">
        <w:rPr>
          <w:b/>
          <w:bCs/>
          <w:color w:val="auto"/>
          <w:sz w:val="20"/>
          <w:szCs w:val="20"/>
        </w:rPr>
        <w:t>INSURANCE</w:t>
      </w:r>
      <w:bookmarkEnd w:id="62"/>
    </w:p>
    <w:p>
      <w:pPr/>
      <w:r>
        <w:rPr>
          <w:b/>
          <w:i w:val="0"/>
        </w:rPr>
        <w:t>Baseline</w:t>
      </w:r>
    </w:p>
    <w:p>
      <w:pPr/>
      <w:r>
        <w:rPr>
          <w:b w:val="0"/>
          <w:i w:val="0"/>
        </w:rPr>
        <w:t>Insurance. The Counterparty shall obtain and maintain, at its own cost throughout the Term, insurance appropriate to its obligations, including:</w:t>
      </w:r>
    </w:p>
    <w:p>
      <w:pPr/>
      <w:r>
        <w:rPr>
          <w:b w:val="0"/>
          <w:i w:val="0"/>
        </w:rPr>
        <w:t>(a) professional indemnity / errors and omissions insurance of at least [USD X] per claim;</w:t>
      </w:r>
    </w:p>
    <w:p>
      <w:pPr/>
      <w:r>
        <w:rPr>
          <w:b w:val="0"/>
          <w:i w:val="0"/>
        </w:rPr>
        <w:t>(b) cyber-liability and data-breach insurance of at least [USD X] per incident;</w:t>
      </w:r>
    </w:p>
    <w:p>
      <w:pPr/>
      <w:r>
        <w:rPr>
          <w:b w:val="0"/>
          <w:i w:val="0"/>
        </w:rPr>
        <w:t>(c) technology-liability insurance of at least [USD X] per claim;</w:t>
      </w:r>
    </w:p>
    <w:p>
      <w:pPr/>
      <w:r>
        <w:rPr>
          <w:b w:val="0"/>
          <w:i w:val="0"/>
        </w:rPr>
        <w:t>(d) commercial general-liability insurance of at least [USD X] per occurrence;</w:t>
      </w:r>
    </w:p>
    <w:p>
      <w:pPr/>
      <w:r>
        <w:rPr>
          <w:b w:val="0"/>
          <w:i w:val="0"/>
        </w:rPr>
        <w:t>(e) workers' compensation or employer's liability insurance as required by applicable law; and</w:t>
      </w:r>
    </w:p>
    <w:p>
      <w:pPr/>
      <w:r>
        <w:rPr>
          <w:b w:val="0"/>
          <w:i w:val="0"/>
        </w:rPr>
        <w:t>(f) any other insurance required by the Company or Applicable Law.</w:t>
      </w:r>
    </w:p>
    <w:p>
      <w:pPr/>
      <w:r>
        <w:rPr>
          <w:b w:val="0"/>
          <w:i w:val="0"/>
        </w:rPr>
        <w:t>The Counterparty shall provide the Company with certificates of insurance evidencing the required cover before commencement and on request.</w:t>
      </w:r>
    </w:p>
    <w:p>
      <w:pPr/>
      <w:r>
        <w:rPr>
          <w:b/>
          <w:i w:val="0"/>
        </w:rPr>
        <w:t>Buy-Side</w:t>
      </w:r>
    </w:p>
    <w:p>
      <w:pPr/>
      <w:r>
        <w:rPr>
          <w:b w:val="0"/>
          <w:i w:val="0"/>
        </w:rPr>
        <w:t>Enhanced Insurance Terms. In addition to the Baseline:</w:t>
      </w:r>
    </w:p>
    <w:p>
      <w:pPr/>
      <w:r>
        <w:rPr>
          <w:b w:val="0"/>
          <w:i w:val="0"/>
        </w:rPr>
        <w:t>(a) the Counterparty shall give the Company at least [thirty (30)] days' notice of any cancellation, non-renewal or material change in cover;</w:t>
      </w:r>
    </w:p>
    <w:p>
      <w:pPr/>
      <w:r>
        <w:rPr>
          <w:b w:val="0"/>
          <w:i w:val="0"/>
        </w:rPr>
        <w:t>(b) the insurers shall be of recognised financial standing, rated at least [A-] by A.M. Best or equivalent;</w:t>
      </w:r>
    </w:p>
    <w:p>
      <w:pPr/>
      <w:r>
        <w:rPr>
          <w:b w:val="0"/>
          <w:i w:val="0"/>
        </w:rPr>
        <w:t>(c) insurance proceeds shall not operate as a limit on, or a substitute for, the Counterparty's contractual liability; and</w:t>
      </w:r>
    </w:p>
    <w:p>
      <w:pPr/>
      <w:r>
        <w:rPr>
          <w:b w:val="0"/>
          <w:i w:val="0"/>
        </w:rPr>
        <w:t>(d) the Company shall be named as additional insured on the Counterparty's cyber and professional-indemnity policies where commercially available.</w:t>
      </w:r>
    </w:p>
    <w:p>
      <w:pPr/>
      <w:r>
        <w:rPr>
          <w:b/>
          <w:i w:val="0"/>
        </w:rPr>
        <w:t>Sell-Side</w:t>
      </w:r>
    </w:p>
    <w:p>
      <w:pPr/>
      <w:r>
        <w:rPr>
          <w:b w:val="0"/>
          <w:i w:val="0"/>
        </w:rPr>
        <w:t>Company Insurance. The Company makes no warranty that it maintains any specific level of insurance, and the existence of any Company insurance does not expand the Company's liability under this Agreement. The Counterparty is responsible for maintaining its own insurance appropriate to its obligations.</w:t>
      </w:r>
    </w:p>
    <w:p>
      <w:pPr/>
      <w:r>
        <w:rPr>
          <w:b/>
          <w:i w:val="0"/>
        </w:rPr>
        <w:t>Acceptable Fallback</w:t>
      </w:r>
    </w:p>
    <w:p>
      <w:pPr/>
      <w:r>
        <w:rPr>
          <w:b w:val="0"/>
          <w:i w:val="0"/>
        </w:rPr>
        <w:t>Reduced Insurance (Low-Risk). For low-risk, lower-value contracts, the Counterparty shall maintain insurance at commercially reasonable levels, including cyber and professional-indemnity cover, without being required to name the Company as additional insured.</w:t>
      </w:r>
    </w:p>
    <w:p>
      <w:pPr/>
      <w:r>
        <w:rPr>
          <w:b/>
          <w:i w:val="0"/>
        </w:rPr>
        <w:t>Notes for Counsel</w:t>
      </w:r>
    </w:p>
    <w:p>
      <w:pPr/>
      <w:r>
        <w:rPr>
          <w:b w:val="0"/>
          <w:i w:val="0"/>
        </w:rPr>
        <w:t>The reduced insurance position is acceptable only for low-risk, lower-value contracts; for regulated, data-intensive or higher-value contracts apply the Baseline cover and Buy-Side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C57C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BB49BB0"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financial backing for contractual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B9AE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CFE9C29" w14:textId="77777777" w:rsidR="00417E71" w:rsidRDefault="00000000" w:rsidP="00EA2E87">
            <w:pPr>
              <w:spacing w:after="120"/>
              <w:jc w:val="both"/>
            </w:pPr>
            <w:r>
              <w:rPr>
                <w:b/>
                <w:bCs/>
                <w:caps/>
                <w:color w:val="FFFFFF"/>
                <w:sz w:val="18"/>
                <w:szCs w:val="18"/>
              </w:rPr>
              <w:t>Baseline Clause — Balanced, Pluang-Protective</w:t>
            </w:r>
          </w:p>
        </w:tc>
      </w:tr>
      <w:tr w:rsidR="00417E71" w14:paraId="621DAE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4563A48" w14:textId="77777777" w:rsidR="00417E71" w:rsidRDefault="00000000" w:rsidP="00EA2E87">
            <w:pPr>
              <w:spacing w:after="120"/>
              <w:jc w:val="both"/>
            </w:pPr>
            <w:r>
              <w:rPr>
                <w:color w:val="000000"/>
              </w:rPr>
              <w:lastRenderedPageBreak/>
              <w:t>[Counterparty] shall obtain and maintain at its own cost throughout the [Term] insurance appropriate to its obligations, including:</w:t>
            </w:r>
          </w:p>
          <w:p w14:paraId="7B0699AB" w14:textId="77777777" w:rsidR="00417E71" w:rsidRDefault="00417E71" w:rsidP="00EA2E87">
            <w:pPr>
              <w:spacing w:after="120"/>
              <w:jc w:val="both"/>
            </w:pPr>
          </w:p>
          <w:p w14:paraId="47423A32" w14:textId="77777777" w:rsidR="00417E71" w:rsidRDefault="00000000" w:rsidP="00EA2E87">
            <w:pPr>
              <w:spacing w:after="120"/>
              <w:ind w:left="360"/>
              <w:jc w:val="both"/>
            </w:pPr>
            <w:r>
              <w:rPr>
                <w:color w:val="000000"/>
              </w:rPr>
              <w:t>(a) professional indemnity / errors and omissions insurance: minimum [USD X] per claim;</w:t>
            </w:r>
          </w:p>
          <w:p w14:paraId="52BF5A6B" w14:textId="77777777" w:rsidR="00417E71" w:rsidRDefault="00000000" w:rsidP="00EA2E87">
            <w:pPr>
              <w:spacing w:after="120"/>
              <w:ind w:left="360"/>
              <w:jc w:val="both"/>
            </w:pPr>
            <w:r>
              <w:rPr>
                <w:color w:val="000000"/>
              </w:rPr>
              <w:t>(b) cyber liability and data breach insurance: minimum [USD X] per incident;</w:t>
            </w:r>
          </w:p>
          <w:p w14:paraId="11FC94F0" w14:textId="77777777" w:rsidR="00417E71" w:rsidRDefault="00000000" w:rsidP="00EA2E87">
            <w:pPr>
              <w:spacing w:after="120"/>
              <w:ind w:left="360"/>
              <w:jc w:val="both"/>
            </w:pPr>
            <w:r>
              <w:rPr>
                <w:color w:val="000000"/>
              </w:rPr>
              <w:t>(c) technology liability insurance: minimum [USD X] per claim;</w:t>
            </w:r>
          </w:p>
          <w:p w14:paraId="21EA7B67" w14:textId="77777777" w:rsidR="00417E71" w:rsidRDefault="00000000" w:rsidP="00EA2E87">
            <w:pPr>
              <w:spacing w:after="120"/>
              <w:ind w:left="360"/>
              <w:jc w:val="both"/>
            </w:pPr>
            <w:r>
              <w:rPr>
                <w:color w:val="000000"/>
              </w:rPr>
              <w:t>(d) commercial general liability insurance: minimum [USD X] per occurrence;</w:t>
            </w:r>
          </w:p>
          <w:p w14:paraId="3B8CEB72" w14:textId="77777777" w:rsidR="00417E71" w:rsidRDefault="00000000" w:rsidP="00EA2E87">
            <w:pPr>
              <w:spacing w:after="120"/>
              <w:ind w:left="360"/>
              <w:jc w:val="both"/>
            </w:pPr>
            <w:r>
              <w:rPr>
                <w:color w:val="000000"/>
              </w:rPr>
              <w:t>(e) workers' compensation or employer's liability insurance as required by applicable law; and</w:t>
            </w:r>
          </w:p>
          <w:p w14:paraId="283143C4" w14:textId="77777777" w:rsidR="00417E71" w:rsidRDefault="00000000" w:rsidP="00EA2E87">
            <w:pPr>
              <w:spacing w:after="120"/>
              <w:ind w:left="360"/>
              <w:jc w:val="both"/>
            </w:pPr>
            <w:r>
              <w:rPr>
                <w:color w:val="000000"/>
              </w:rPr>
              <w:t>(f) any other insurance required by [</w:t>
            </w:r>
            <w:proofErr w:type="spellStart"/>
            <w:r>
              <w:rPr>
                <w:color w:val="000000"/>
              </w:rPr>
              <w:t>Pluang</w:t>
            </w:r>
            <w:proofErr w:type="spellEnd"/>
            <w:r>
              <w:rPr>
                <w:color w:val="000000"/>
              </w:rPr>
              <w:t>] or [Applicable Laws].</w:t>
            </w:r>
          </w:p>
          <w:p w14:paraId="05017765" w14:textId="77777777" w:rsidR="00417E71" w:rsidRDefault="00417E71" w:rsidP="00EA2E87">
            <w:pPr>
              <w:spacing w:after="120"/>
              <w:jc w:val="both"/>
            </w:pPr>
          </w:p>
          <w:p w14:paraId="244E1238" w14:textId="77777777" w:rsidR="00417E71" w:rsidRDefault="00000000" w:rsidP="00EA2E87">
            <w:pPr>
              <w:spacing w:after="120"/>
              <w:jc w:val="both"/>
            </w:pPr>
            <w:r>
              <w:rPr>
                <w:color w:val="000000"/>
              </w:rPr>
              <w:t>[Counterparty] shall provide [</w:t>
            </w:r>
            <w:proofErr w:type="spellStart"/>
            <w:r>
              <w:rPr>
                <w:color w:val="000000"/>
              </w:rPr>
              <w:t>Pluang</w:t>
            </w:r>
            <w:proofErr w:type="spellEnd"/>
            <w:r>
              <w:rPr>
                <w:color w:val="000000"/>
              </w:rPr>
              <w:t>] with certificates of insurance evidencing the required coverage before commencement and on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A466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1BA8C47" w14:textId="77777777" w:rsidR="00417E71" w:rsidRDefault="00000000" w:rsidP="00EA2E87">
            <w:pPr>
              <w:spacing w:after="120"/>
              <w:jc w:val="both"/>
            </w:pPr>
            <w:r>
              <w:rPr>
                <w:b/>
                <w:bCs/>
                <w:caps/>
                <w:color w:val="FFFFFF"/>
                <w:sz w:val="18"/>
                <w:szCs w:val="18"/>
              </w:rPr>
              <w:t>Buy-Side Variant — Maximum Pluang Protection</w:t>
            </w:r>
          </w:p>
        </w:tc>
      </w:tr>
      <w:tr w:rsidR="00417E71" w14:paraId="3D412B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A0F1681" w14:textId="77777777" w:rsidR="00417E71" w:rsidRDefault="00000000" w:rsidP="00EA2E87">
            <w:pPr>
              <w:spacing w:after="120"/>
              <w:jc w:val="both"/>
            </w:pPr>
            <w:r>
              <w:rPr>
                <w:color w:val="000000"/>
              </w:rPr>
              <w:t>In addition to the baseline:</w:t>
            </w:r>
          </w:p>
          <w:p w14:paraId="0FDF279C" w14:textId="77777777" w:rsidR="00417E71" w:rsidRDefault="00417E71" w:rsidP="00EA2E87">
            <w:pPr>
              <w:spacing w:after="120"/>
              <w:jc w:val="both"/>
            </w:pPr>
          </w:p>
          <w:p w14:paraId="7EFF4FDA" w14:textId="77777777" w:rsidR="00417E71" w:rsidRDefault="00000000" w:rsidP="00EA2E87">
            <w:pPr>
              <w:spacing w:after="120"/>
              <w:ind w:left="360"/>
              <w:jc w:val="both"/>
            </w:pPr>
            <w:r>
              <w:rPr>
                <w:color w:val="000000"/>
              </w:rPr>
              <w:t>(a) [Counterparty] shall give [</w:t>
            </w:r>
            <w:proofErr w:type="spellStart"/>
            <w:r>
              <w:rPr>
                <w:color w:val="000000"/>
              </w:rPr>
              <w:t>Pluang</w:t>
            </w:r>
            <w:proofErr w:type="spellEnd"/>
            <w:r>
              <w:rPr>
                <w:color w:val="000000"/>
              </w:rPr>
              <w:t xml:space="preserve">] at least [30] days' notice of any cancellation, non-renewal or material </w:t>
            </w:r>
            <w:proofErr w:type="gramStart"/>
            <w:r>
              <w:rPr>
                <w:color w:val="000000"/>
              </w:rPr>
              <w:t>change</w:t>
            </w:r>
            <w:proofErr w:type="gramEnd"/>
            <w:r>
              <w:rPr>
                <w:color w:val="000000"/>
              </w:rPr>
              <w:t xml:space="preserve"> in coverage;</w:t>
            </w:r>
          </w:p>
          <w:p w14:paraId="23A769A4" w14:textId="77777777" w:rsidR="00417E71" w:rsidRDefault="00000000" w:rsidP="00EA2E87">
            <w:pPr>
              <w:spacing w:after="120"/>
              <w:ind w:left="360"/>
              <w:jc w:val="both"/>
            </w:pPr>
            <w:r>
              <w:rPr>
                <w:color w:val="000000"/>
              </w:rPr>
              <w:t xml:space="preserve">(b) insurers shall be of </w:t>
            </w:r>
            <w:proofErr w:type="spellStart"/>
            <w:r>
              <w:rPr>
                <w:color w:val="000000"/>
              </w:rPr>
              <w:t>recognised</w:t>
            </w:r>
            <w:proofErr w:type="spellEnd"/>
            <w:r>
              <w:rPr>
                <w:color w:val="000000"/>
              </w:rPr>
              <w:t xml:space="preserve"> financial standing and rated at least [A-] by A.M. Best or equivalent;</w:t>
            </w:r>
          </w:p>
          <w:p w14:paraId="688C6D67" w14:textId="77777777" w:rsidR="00417E71" w:rsidRDefault="00000000" w:rsidP="00EA2E87">
            <w:pPr>
              <w:spacing w:after="120"/>
              <w:ind w:left="360"/>
              <w:jc w:val="both"/>
            </w:pPr>
            <w:r>
              <w:rPr>
                <w:color w:val="000000"/>
              </w:rPr>
              <w:t>(c) insurance proceeds shall not be treated as a limit on or substitute for [Counterparty]'s contractual liability; and</w:t>
            </w:r>
          </w:p>
          <w:p w14:paraId="6E4DE46D" w14:textId="77777777" w:rsidR="00417E71" w:rsidRDefault="00000000" w:rsidP="00EA2E87">
            <w:pPr>
              <w:spacing w:after="120"/>
              <w:ind w:left="360"/>
              <w:jc w:val="both"/>
            </w:pPr>
            <w:r>
              <w:rPr>
                <w:color w:val="000000"/>
              </w:rPr>
              <w:t>(d) [</w:t>
            </w:r>
            <w:proofErr w:type="spellStart"/>
            <w:r>
              <w:rPr>
                <w:color w:val="000000"/>
              </w:rPr>
              <w:t>Pluang</w:t>
            </w:r>
            <w:proofErr w:type="spellEnd"/>
            <w:r>
              <w:rPr>
                <w:color w:val="000000"/>
              </w:rPr>
              <w:t>] shall be named as an additional insured on [Counterparty]'s cyber and professional indemnity policies where commercially available.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B164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A842CA4" w14:textId="77777777" w:rsidR="00417E71" w:rsidRDefault="00000000" w:rsidP="00EA2E87">
            <w:pPr>
              <w:spacing w:after="120"/>
              <w:jc w:val="both"/>
            </w:pPr>
            <w:r>
              <w:rPr>
                <w:b/>
                <w:bCs/>
                <w:caps/>
                <w:color w:val="FFFFFF"/>
                <w:sz w:val="18"/>
                <w:szCs w:val="18"/>
              </w:rPr>
              <w:t>Sell-Side Variant — Pluang Liability-Controlled</w:t>
            </w:r>
          </w:p>
        </w:tc>
      </w:tr>
      <w:tr w:rsidR="00417E71" w14:paraId="55885C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F5CC89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makes no warranty that it maintains any specific level of insurance coverage. The existence of [</w:t>
            </w:r>
            <w:proofErr w:type="spellStart"/>
            <w:r>
              <w:rPr>
                <w:color w:val="000000"/>
              </w:rPr>
              <w:t>Pluang</w:t>
            </w:r>
            <w:proofErr w:type="spellEnd"/>
            <w:r>
              <w:rPr>
                <w:color w:val="000000"/>
              </w:rPr>
              <w:t>]'s insurance does not expand [</w:t>
            </w:r>
            <w:proofErr w:type="spellStart"/>
            <w:r>
              <w:rPr>
                <w:color w:val="000000"/>
              </w:rPr>
              <w:t>Pluang</w:t>
            </w:r>
            <w:proofErr w:type="spellEnd"/>
            <w:r>
              <w:rPr>
                <w:color w:val="000000"/>
              </w:rPr>
              <w:t>]'s liability under this [Agreement]. [Counterparty] is responsible for maintaining its own insurance coverage appropriate to its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E0F3F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87D6818" w14:textId="77777777" w:rsidR="00417E71" w:rsidRDefault="00000000" w:rsidP="00EA2E87">
            <w:pPr>
              <w:spacing w:after="120"/>
              <w:jc w:val="both"/>
            </w:pPr>
            <w:r>
              <w:rPr>
                <w:b/>
                <w:bCs/>
                <w:caps/>
                <w:color w:val="FFFFFF"/>
                <w:sz w:val="18"/>
                <w:szCs w:val="18"/>
              </w:rPr>
              <w:t>Acceptable Fallback Drafting</w:t>
            </w:r>
          </w:p>
        </w:tc>
      </w:tr>
      <w:tr w:rsidR="00417E71" w14:paraId="046A3A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A09C8D4" w14:textId="77777777" w:rsidR="00417E71" w:rsidRDefault="00000000" w:rsidP="00EA2E87">
            <w:pPr>
              <w:spacing w:after="120"/>
              <w:jc w:val="both"/>
            </w:pPr>
            <w:r>
              <w:rPr>
                <w:color w:val="000000"/>
              </w:rPr>
              <w:t>For low-risk, lower-value contracts, accept minimum insurance at commercially reasonable levels without requiring [</w:t>
            </w:r>
            <w:proofErr w:type="spellStart"/>
            <w:r>
              <w:rPr>
                <w:color w:val="000000"/>
              </w:rPr>
              <w:t>Pluang</w:t>
            </w:r>
            <w:proofErr w:type="spellEnd"/>
            <w:r>
              <w:rPr>
                <w:color w:val="000000"/>
              </w:rPr>
              <w:t>] as an additional insured, provided that cyber and professional indemnity coverage is maintained.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D1F5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F6BDB8A" w14:textId="4B7314F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13274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CB4DA96" w14:textId="77777777" w:rsidR="00417E71" w:rsidRDefault="00000000" w:rsidP="00EA2E87">
            <w:pPr>
              <w:spacing w:after="120"/>
              <w:jc w:val="both"/>
            </w:pPr>
            <w:r>
              <w:rPr>
                <w:b/>
                <w:bCs/>
                <w:color w:val="C00000"/>
              </w:rPr>
              <w:t xml:space="preserve">⚠ </w:t>
            </w:r>
            <w:r>
              <w:rPr>
                <w:color w:val="000000"/>
              </w:rPr>
              <w:t>No cyber or errors and omissions insurance for technology, data or security vendors.</w:t>
            </w:r>
          </w:p>
        </w:tc>
      </w:tr>
      <w:tr w:rsidR="00417E71" w14:paraId="09BAFC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7B79AD0" w14:textId="77777777" w:rsidR="00417E71" w:rsidRDefault="00000000" w:rsidP="00EA2E87">
            <w:pPr>
              <w:spacing w:after="120"/>
              <w:jc w:val="both"/>
            </w:pPr>
            <w:r>
              <w:rPr>
                <w:b/>
                <w:bCs/>
                <w:color w:val="C00000"/>
              </w:rPr>
              <w:lastRenderedPageBreak/>
              <w:t xml:space="preserve">⚠ </w:t>
            </w:r>
            <w:r>
              <w:rPr>
                <w:color w:val="000000"/>
              </w:rPr>
              <w:t>Insurance stated as sole remedy or cap on contractual liability.</w:t>
            </w:r>
          </w:p>
        </w:tc>
      </w:tr>
      <w:tr w:rsidR="00417E71" w14:paraId="2CBB50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569F3D0" w14:textId="77777777" w:rsidR="00417E71" w:rsidRDefault="00000000" w:rsidP="00EA2E87">
            <w:pPr>
              <w:spacing w:after="120"/>
              <w:jc w:val="both"/>
            </w:pPr>
            <w:r>
              <w:rPr>
                <w:b/>
                <w:bCs/>
                <w:color w:val="C00000"/>
              </w:rPr>
              <w:t xml:space="preserve">⚠ </w:t>
            </w:r>
            <w:r>
              <w:rPr>
                <w:color w:val="000000"/>
              </w:rPr>
              <w:t>No notice of cancellation or change obligation.</w:t>
            </w:r>
          </w:p>
        </w:tc>
      </w:tr>
      <w:tr w:rsidR="00417E71" w14:paraId="3C1892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159597" w14:textId="77777777" w:rsidR="00417E71" w:rsidRDefault="00000000" w:rsidP="00EA2E87">
            <w:pPr>
              <w:spacing w:after="120"/>
              <w:jc w:val="both"/>
            </w:pPr>
            <w:r>
              <w:rPr>
                <w:b/>
                <w:bCs/>
                <w:color w:val="C00000"/>
              </w:rPr>
              <w:t xml:space="preserve">⚠ </w:t>
            </w:r>
            <w:r>
              <w:rPr>
                <w:color w:val="000000"/>
              </w:rPr>
              <w:t>Insurance coverage below realistic loss scenarios for the risk profile.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0A7C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9CBEB30" w14:textId="77777777" w:rsidR="00417E71" w:rsidRDefault="00000000" w:rsidP="00EA2E87">
            <w:pPr>
              <w:spacing w:after="120"/>
              <w:jc w:val="both"/>
            </w:pPr>
            <w:r>
              <w:rPr>
                <w:b/>
                <w:bCs/>
                <w:caps/>
                <w:color w:val="FFFFFF"/>
                <w:sz w:val="18"/>
                <w:szCs w:val="18"/>
              </w:rPr>
              <w:t>Usage Notes</w:t>
            </w:r>
          </w:p>
        </w:tc>
      </w:tr>
      <w:tr w:rsidR="00417E71" w14:paraId="05EE68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67B743" w14:textId="77777777" w:rsidR="00417E71" w:rsidRDefault="00000000" w:rsidP="00EA2E87">
            <w:pPr>
              <w:spacing w:after="120"/>
              <w:jc w:val="both"/>
            </w:pPr>
            <w:r>
              <w:rPr>
                <w:color w:val="595959"/>
                <w:sz w:val="19"/>
                <w:szCs w:val="19"/>
              </w:rPr>
              <w:t xml:space="preserve">Insurance availability and requirements vary by jurisdiction. Indonesian vendors may not maintain international-standard cyber coverage. Consider </w:t>
            </w:r>
            <w:proofErr w:type="gramStart"/>
            <w:r>
              <w:rPr>
                <w:color w:val="595959"/>
                <w:sz w:val="19"/>
                <w:szCs w:val="19"/>
              </w:rPr>
              <w:t>compensating</w:t>
            </w:r>
            <w:proofErr w:type="gramEnd"/>
            <w:r>
              <w:rPr>
                <w:color w:val="595959"/>
                <w:sz w:val="19"/>
                <w:szCs w:val="19"/>
              </w:rPr>
              <w:t xml:space="preserve"> contractual protections where insurance is inadequate.</w:t>
            </w:r>
          </w:p>
        </w:tc>
      </w:tr>
    </w:tbl>
    <w:p w14:paraId="5F691E8A" w14:textId="02BBA8EF" w:rsidR="00417E71" w:rsidRPr="005002ED" w:rsidRDefault="00000000">
      <w:pPr>
        <w:pStyle w:val="Heading3"/>
        <w:numPr>
          <w:ilvl w:val="0"/>
          <w:numId w:val="11"/>
        </w:numPr>
        <w:spacing w:after="120"/>
        <w:rPr>
          <w:b/>
          <w:bCs/>
          <w:color w:val="auto"/>
          <w:sz w:val="20"/>
          <w:szCs w:val="20"/>
        </w:rPr>
      </w:pPr>
      <w:bookmarkStart w:id="63" w:name="_Toc229202310"/>
      <w:r w:rsidRPr="005002ED">
        <w:rPr>
          <w:b/>
          <w:bCs/>
          <w:color w:val="auto"/>
          <w:sz w:val="20"/>
          <w:szCs w:val="20"/>
        </w:rPr>
        <w:t>AUDIT, INSPECTION, RECORDS AND REGULATORY ACCESS</w:t>
      </w:r>
      <w:bookmarkEnd w:id="63"/>
    </w:p>
    <w:p>
      <w:pPr/>
      <w:r>
        <w:rPr>
          <w:b/>
          <w:i w:val="0"/>
        </w:rPr>
        <w:t>Baseline</w:t>
      </w:r>
    </w:p>
    <w:p>
      <w:pPr/>
      <w:r>
        <w:rPr>
          <w:b w:val="0"/>
          <w:i w:val="0"/>
        </w:rPr>
        <w:t>Audit, Inspection, Records and Regulatory Access. The Counterparty shall:</w:t>
      </w:r>
    </w:p>
    <w:p>
      <w:pPr/>
      <w:r>
        <w:rPr>
          <w:b w:val="0"/>
          <w:i w:val="0"/>
        </w:rPr>
        <w:t>(a) keep complete, accurate and up-to-date records relating to its obligations under this Agreement, including financial, service, data-processing, security, personnel and compliance records;</w:t>
      </w:r>
    </w:p>
    <w:p>
      <w:pPr/>
      <w:r>
        <w:rPr>
          <w:b w:val="0"/>
          <w:i w:val="0"/>
        </w:rPr>
        <w:t>(b) retain those records for at least [seven (7)] years after termination; and</w:t>
      </w:r>
    </w:p>
    <w:p>
      <w:pPr/>
      <w:r>
        <w:rPr>
          <w:b w:val="0"/>
          <w:i w:val="0"/>
        </w:rPr>
        <w:t>(c) permit the Company, its authorised auditors and any Regulator to audit, inspect and verify compliance with this Agreement and Applicable Law on [thirty (30)] days' written notice, or immediately in the event of a Security Incident, suspected breach or Regulator request.</w:t>
      </w:r>
    </w:p>
    <w:p>
      <w:pPr/>
      <w:r>
        <w:rPr>
          <w:b/>
          <w:i w:val="0"/>
        </w:rPr>
        <w:t>Buy-Side</w:t>
      </w:r>
    </w:p>
    <w:p>
      <w:pPr/>
      <w:r>
        <w:rPr>
          <w:b w:val="0"/>
          <w:i w:val="0"/>
        </w:rPr>
        <w:t>Enhanced Audit Rights. For regulated, critical or data-intensive services:</w:t>
      </w:r>
    </w:p>
    <w:p>
      <w:pPr/>
      <w:r>
        <w:rPr>
          <w:b w:val="0"/>
          <w:i w:val="0"/>
        </w:rPr>
        <w:t>(a) the Counterparty shall provide the Company with quarterly compliance reports and immediately report any material compliance failure;</w:t>
      </w:r>
    </w:p>
    <w:p>
      <w:pPr/>
      <w:r>
        <w:rPr>
          <w:b w:val="0"/>
          <w:i w:val="0"/>
        </w:rPr>
        <w:t>(b) the Company and its auditors may conduct on-site or remote technical audits, system-access reviews and security testing;</w:t>
      </w:r>
    </w:p>
    <w:p>
      <w:pPr/>
      <w:r>
        <w:rPr>
          <w:b w:val="0"/>
          <w:i w:val="0"/>
        </w:rPr>
        <w:t>(c) the Counterparty shall provide SOC 2 Type II or equivalent third-party assurance reports annually; and</w:t>
      </w:r>
    </w:p>
    <w:p>
      <w:pPr/>
      <w:r>
        <w:rPr>
          <w:b w:val="0"/>
          <w:i w:val="0"/>
        </w:rPr>
        <w:t>(d) any Regulator shall have direct access to the Counterparty's facilities, systems and personnel in relation to this Agreement without requiring the Counterparty's consent.</w:t>
      </w:r>
    </w:p>
    <w:p>
      <w:pPr/>
      <w:r>
        <w:rPr>
          <w:b/>
          <w:i w:val="0"/>
        </w:rPr>
        <w:t>Sell-Side</w:t>
      </w:r>
    </w:p>
    <w:p>
      <w:pPr/>
      <w:r>
        <w:rPr>
          <w:b w:val="0"/>
          <w:i w:val="0"/>
        </w:rPr>
        <w:t>Company-Side Audit Limits. Where the Company is the supplier, audit rights are limited to: (a) verification of the Counterparty's compliance with the usage restrictions, licence scope, data obligations and security requirements; (b) an annual frequency on [thirty (30)] days' notice; and (c) confidentiality obligations protecting the Company's other customers' data.</w:t>
      </w:r>
    </w:p>
    <w:p>
      <w:pPr/>
      <w:r>
        <w:rPr>
          <w:b/>
          <w:i w:val="0"/>
        </w:rPr>
        <w:t>Acceptable Fallback</w:t>
      </w:r>
    </w:p>
    <w:p>
      <w:pPr/>
      <w:r>
        <w:rPr>
          <w:b w:val="0"/>
          <w:i w:val="0"/>
        </w:rPr>
        <w:t>Assurance-Report Audit (Low-Risk). For standard SaaS and low-risk contracts, an annual SOC 2 Type II (or equivalent) report is accepted in lieu of a direct audit, and a direct audit right arises only on a Security Incident, suspected breach or Regulator request.</w:t>
      </w:r>
    </w:p>
    <w:p>
      <w:pPr/>
      <w:r>
        <w:rPr>
          <w:b/>
          <w:i w:val="0"/>
        </w:rPr>
        <w:t>Notes for Counsel</w:t>
      </w:r>
    </w:p>
    <w:p>
      <w:pPr/>
      <w:r>
        <w:rPr>
          <w:b w:val="0"/>
          <w:i w:val="0"/>
        </w:rPr>
        <w:t>Accept the assurance-report approach only for standard SaaS / low-risk contracts; retain full audit and Regulator-access rights for regulated, critical or data-intensive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42FF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EC59070"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evidence, verification and regulator-facing access.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6543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4E06BD" w14:textId="77777777" w:rsidR="00417E71" w:rsidRDefault="00000000" w:rsidP="00EA2E87">
            <w:pPr>
              <w:spacing w:after="120"/>
              <w:jc w:val="both"/>
            </w:pPr>
            <w:r>
              <w:rPr>
                <w:b/>
                <w:bCs/>
                <w:caps/>
                <w:color w:val="FFFFFF"/>
                <w:sz w:val="18"/>
                <w:szCs w:val="18"/>
              </w:rPr>
              <w:t>Baseline Clause — Balanced, Pluang-Protective</w:t>
            </w:r>
          </w:p>
        </w:tc>
      </w:tr>
      <w:tr w:rsidR="00417E71" w14:paraId="6B5E5E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6E3D97D" w14:textId="77777777" w:rsidR="00417E71" w:rsidRDefault="00000000" w:rsidP="00EA2E87">
            <w:pPr>
              <w:spacing w:after="120"/>
              <w:jc w:val="both"/>
            </w:pPr>
            <w:r>
              <w:rPr>
                <w:color w:val="000000"/>
              </w:rPr>
              <w:t>[Counterparty] shall:</w:t>
            </w:r>
          </w:p>
          <w:p w14:paraId="0E1B5CC4" w14:textId="77777777" w:rsidR="00417E71" w:rsidRDefault="00417E71" w:rsidP="00EA2E87">
            <w:pPr>
              <w:spacing w:after="120"/>
              <w:jc w:val="both"/>
            </w:pPr>
          </w:p>
          <w:p w14:paraId="4AC28233" w14:textId="77777777" w:rsidR="00417E71" w:rsidRDefault="00000000" w:rsidP="00EA2E87">
            <w:pPr>
              <w:spacing w:after="120"/>
              <w:ind w:left="360"/>
              <w:jc w:val="both"/>
            </w:pPr>
            <w:r>
              <w:rPr>
                <w:color w:val="000000"/>
              </w:rPr>
              <w:t>(a) keep complete, accurate and up-to-date records relating to its obligations under this [Agreement], including financial records, service records, data processing records, security logs, personnel records and compliance records;</w:t>
            </w:r>
          </w:p>
          <w:p w14:paraId="2309C4CE" w14:textId="77777777" w:rsidR="00417E71" w:rsidRDefault="00000000" w:rsidP="00EA2E87">
            <w:pPr>
              <w:spacing w:after="120"/>
              <w:ind w:left="360"/>
              <w:jc w:val="both"/>
            </w:pPr>
            <w:r>
              <w:rPr>
                <w:color w:val="000000"/>
              </w:rPr>
              <w:t>(b) retain such records for at least [7] years after termination; and</w:t>
            </w:r>
          </w:p>
          <w:p w14:paraId="48CFEA5A" w14:textId="77777777" w:rsidR="00417E71" w:rsidRDefault="00000000" w:rsidP="00EA2E87">
            <w:pPr>
              <w:spacing w:after="120"/>
              <w:ind w:left="360"/>
              <w:jc w:val="both"/>
            </w:pPr>
            <w:r>
              <w:rPr>
                <w:color w:val="000000"/>
              </w:rPr>
              <w:t>(c) permit [</w:t>
            </w:r>
            <w:proofErr w:type="spellStart"/>
            <w:r>
              <w:rPr>
                <w:color w:val="000000"/>
              </w:rPr>
              <w:t>Pluang</w:t>
            </w:r>
            <w:proofErr w:type="spellEnd"/>
            <w:r>
              <w:rPr>
                <w:color w:val="000000"/>
              </w:rPr>
              <w:t xml:space="preserve">], its </w:t>
            </w:r>
            <w:proofErr w:type="spellStart"/>
            <w:r>
              <w:rPr>
                <w:color w:val="000000"/>
              </w:rPr>
              <w:t>authorised</w:t>
            </w:r>
            <w:proofErr w:type="spellEnd"/>
            <w:r>
              <w:rPr>
                <w:color w:val="000000"/>
              </w:rPr>
              <w:t xml:space="preserve"> auditors and any [Regulator] to audit, inspect and verify compliance with this [Agreement] and [Applicable Laws] on [30] days' written notice (or immediately in the event of a [Security Incident], suspected breach or regulatory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F9CE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B7D4CD7" w14:textId="77777777" w:rsidR="00417E71" w:rsidRDefault="00000000" w:rsidP="00EA2E87">
            <w:pPr>
              <w:spacing w:after="120"/>
              <w:jc w:val="both"/>
            </w:pPr>
            <w:r>
              <w:rPr>
                <w:b/>
                <w:bCs/>
                <w:caps/>
                <w:color w:val="FFFFFF"/>
                <w:sz w:val="18"/>
                <w:szCs w:val="18"/>
              </w:rPr>
              <w:t>Buy-Side Variant — Maximum Pluang Protection</w:t>
            </w:r>
          </w:p>
        </w:tc>
      </w:tr>
      <w:tr w:rsidR="00417E71" w14:paraId="5BA6C2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A69D6FF" w14:textId="77777777" w:rsidR="00417E71" w:rsidRDefault="00000000" w:rsidP="00EA2E87">
            <w:pPr>
              <w:spacing w:after="120"/>
              <w:jc w:val="both"/>
            </w:pPr>
            <w:r>
              <w:rPr>
                <w:color w:val="000000"/>
              </w:rPr>
              <w:t>In addition, for regulated, critical or data-intensive services:</w:t>
            </w:r>
          </w:p>
          <w:p w14:paraId="2969D080" w14:textId="77777777" w:rsidR="00417E71" w:rsidRDefault="00417E71" w:rsidP="00EA2E87">
            <w:pPr>
              <w:spacing w:after="120"/>
              <w:jc w:val="both"/>
            </w:pPr>
          </w:p>
          <w:p w14:paraId="5B708C80" w14:textId="77777777" w:rsidR="00417E71" w:rsidRDefault="00000000" w:rsidP="00EA2E87">
            <w:pPr>
              <w:spacing w:after="120"/>
              <w:ind w:left="360"/>
              <w:jc w:val="both"/>
            </w:pPr>
            <w:r>
              <w:rPr>
                <w:color w:val="000000"/>
              </w:rPr>
              <w:t>(a) [Counterparty] shall provide [</w:t>
            </w:r>
            <w:proofErr w:type="spellStart"/>
            <w:r>
              <w:rPr>
                <w:color w:val="000000"/>
              </w:rPr>
              <w:t>Pluang</w:t>
            </w:r>
            <w:proofErr w:type="spellEnd"/>
            <w:r>
              <w:rPr>
                <w:color w:val="000000"/>
              </w:rPr>
              <w:t>] with quarterly compliance reports and immediately report any material compliance failure;</w:t>
            </w:r>
          </w:p>
          <w:p w14:paraId="07CAE7B7"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 and its auditors may conduct on-site or remote technical audits, system access reviews and security testing;</w:t>
            </w:r>
          </w:p>
          <w:p w14:paraId="0E280976" w14:textId="77777777" w:rsidR="00417E71" w:rsidRDefault="00000000" w:rsidP="00EA2E87">
            <w:pPr>
              <w:spacing w:after="120"/>
              <w:ind w:left="360"/>
              <w:jc w:val="both"/>
            </w:pPr>
            <w:r>
              <w:rPr>
                <w:color w:val="000000"/>
              </w:rPr>
              <w:t>(c) [Counterparty] shall provide SOC 2 Type II or equivalent third-party assurance reports annually; and</w:t>
            </w:r>
          </w:p>
          <w:p w14:paraId="30FFAD43" w14:textId="77777777" w:rsidR="00417E71" w:rsidRDefault="00000000" w:rsidP="00EA2E87">
            <w:pPr>
              <w:spacing w:after="120"/>
              <w:ind w:left="360"/>
              <w:jc w:val="both"/>
            </w:pPr>
            <w:r>
              <w:rPr>
                <w:color w:val="000000"/>
              </w:rPr>
              <w:t>(d) any [Regulator] shall have direct access rights to [Counterparty]'s facilities, systems and personnel in relation to this [Agreement] without requiring [Counterparty]'s consent.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002CB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7FD0057" w14:textId="77777777" w:rsidR="00417E71" w:rsidRDefault="00000000" w:rsidP="00EA2E87">
            <w:pPr>
              <w:spacing w:after="120"/>
              <w:jc w:val="both"/>
            </w:pPr>
            <w:r>
              <w:rPr>
                <w:b/>
                <w:bCs/>
                <w:caps/>
                <w:color w:val="FFFFFF"/>
                <w:sz w:val="18"/>
                <w:szCs w:val="18"/>
              </w:rPr>
              <w:t>Sell-Side Variant — Pluang Liability-Controlled</w:t>
            </w:r>
          </w:p>
        </w:tc>
      </w:tr>
      <w:tr w:rsidR="00417E71" w14:paraId="7E6FED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4D2715" w14:textId="77777777" w:rsidR="00417E71" w:rsidRDefault="00000000" w:rsidP="00EA2E87">
            <w:pPr>
              <w:spacing w:after="120"/>
              <w:jc w:val="both"/>
            </w:pPr>
            <w:r>
              <w:rPr>
                <w:color w:val="000000"/>
              </w:rPr>
              <w:lastRenderedPageBreak/>
              <w:t>For [</w:t>
            </w:r>
            <w:proofErr w:type="spellStart"/>
            <w:r>
              <w:rPr>
                <w:color w:val="000000"/>
              </w:rPr>
              <w:t>Pluang</w:t>
            </w:r>
            <w:proofErr w:type="spellEnd"/>
            <w:r>
              <w:rPr>
                <w:color w:val="000000"/>
              </w:rPr>
              <w:t>]'s sell-side, audit rights are limited to:</w:t>
            </w:r>
          </w:p>
          <w:p w14:paraId="38E12C0B" w14:textId="77777777" w:rsidR="00417E71" w:rsidRDefault="00417E71" w:rsidP="00EA2E87">
            <w:pPr>
              <w:spacing w:after="120"/>
              <w:jc w:val="both"/>
            </w:pPr>
          </w:p>
          <w:p w14:paraId="31636C8D" w14:textId="77777777" w:rsidR="00417E71" w:rsidRDefault="00000000" w:rsidP="00EA2E87">
            <w:pPr>
              <w:spacing w:after="120"/>
              <w:ind w:left="360"/>
              <w:jc w:val="both"/>
            </w:pPr>
            <w:r>
              <w:rPr>
                <w:color w:val="000000"/>
              </w:rPr>
              <w:t xml:space="preserve">(a) verification of [Counterparty]'s compliance with usage restrictions, </w:t>
            </w:r>
            <w:proofErr w:type="spellStart"/>
            <w:r>
              <w:rPr>
                <w:color w:val="000000"/>
              </w:rPr>
              <w:t>licence</w:t>
            </w:r>
            <w:proofErr w:type="spellEnd"/>
            <w:r>
              <w:rPr>
                <w:color w:val="000000"/>
              </w:rPr>
              <w:t xml:space="preserve"> scope, data obligations and security requirements;</w:t>
            </w:r>
          </w:p>
          <w:p w14:paraId="4E482CCC" w14:textId="77777777" w:rsidR="00417E71" w:rsidRDefault="00000000" w:rsidP="00EA2E87">
            <w:pPr>
              <w:spacing w:after="120"/>
              <w:ind w:left="360"/>
              <w:jc w:val="both"/>
            </w:pPr>
            <w:r>
              <w:rPr>
                <w:color w:val="000000"/>
              </w:rPr>
              <w:t>(b) annual frequency on [30] days' notice; and</w:t>
            </w:r>
          </w:p>
          <w:p w14:paraId="41EB6434" w14:textId="77777777" w:rsidR="00417E71" w:rsidRDefault="00000000" w:rsidP="00EA2E87">
            <w:pPr>
              <w:spacing w:after="120"/>
              <w:ind w:left="360"/>
              <w:jc w:val="both"/>
            </w:pPr>
            <w:r>
              <w:rPr>
                <w:color w:val="000000"/>
              </w:rPr>
              <w:t>(c) subject to confidentiality obligations for [Counterparty]'s other customers' data.</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CFC0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55D7148" w14:textId="77777777" w:rsidR="00417E71" w:rsidRDefault="00000000" w:rsidP="00EA2E87">
            <w:pPr>
              <w:spacing w:after="120"/>
              <w:jc w:val="both"/>
            </w:pPr>
            <w:r>
              <w:rPr>
                <w:b/>
                <w:bCs/>
                <w:caps/>
                <w:color w:val="FFFFFF"/>
                <w:sz w:val="18"/>
                <w:szCs w:val="18"/>
              </w:rPr>
              <w:t>Acceptable Fallback Drafting</w:t>
            </w:r>
          </w:p>
        </w:tc>
      </w:tr>
      <w:tr w:rsidR="00417E71" w14:paraId="33E4BD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918FDB0" w14:textId="77777777" w:rsidR="00417E71" w:rsidRDefault="00000000" w:rsidP="00EA2E87">
            <w:pPr>
              <w:spacing w:after="120"/>
              <w:jc w:val="both"/>
            </w:pPr>
            <w:r>
              <w:rPr>
                <w:color w:val="000000"/>
              </w:rPr>
              <w:t>For standard SaaS and low-risk contracts, accept:</w:t>
            </w:r>
          </w:p>
          <w:p w14:paraId="7EC92732" w14:textId="77777777" w:rsidR="00417E71" w:rsidRDefault="00417E71" w:rsidP="00EA2E87">
            <w:pPr>
              <w:spacing w:after="120"/>
              <w:jc w:val="both"/>
            </w:pPr>
          </w:p>
          <w:p w14:paraId="05F19657" w14:textId="77777777" w:rsidR="00417E71" w:rsidRDefault="00000000" w:rsidP="00EA2E87">
            <w:pPr>
              <w:spacing w:after="120"/>
              <w:ind w:left="360"/>
              <w:jc w:val="both"/>
            </w:pPr>
            <w:r>
              <w:rPr>
                <w:color w:val="000000"/>
              </w:rPr>
              <w:t>(a) annual SOC 2 Type II or equivalent report in lieu of direct audit; and</w:t>
            </w:r>
          </w:p>
          <w:p w14:paraId="20212DBF" w14:textId="77777777" w:rsidR="00417E71" w:rsidRDefault="00000000" w:rsidP="00EA2E87">
            <w:pPr>
              <w:spacing w:after="120"/>
              <w:ind w:left="360"/>
              <w:jc w:val="both"/>
            </w:pPr>
            <w:r>
              <w:rPr>
                <w:color w:val="000000"/>
              </w:rPr>
              <w:t>(b) direct audit right triggered only by Security Incident, suspected breach or regulator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853E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03B06EB" w14:textId="78E93A6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88E41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AE8E1A" w14:textId="77777777" w:rsidR="00417E71" w:rsidRDefault="00000000" w:rsidP="00EA2E87">
            <w:pPr>
              <w:spacing w:after="120"/>
              <w:jc w:val="both"/>
            </w:pPr>
            <w:r>
              <w:rPr>
                <w:b/>
                <w:bCs/>
                <w:color w:val="C00000"/>
              </w:rPr>
              <w:t xml:space="preserve">⚠ </w:t>
            </w:r>
            <w:r>
              <w:rPr>
                <w:color w:val="000000"/>
              </w:rPr>
              <w:t>No audit rights for critical, regulated or data-intensive services.</w:t>
            </w:r>
          </w:p>
        </w:tc>
      </w:tr>
      <w:tr w:rsidR="00417E71" w14:paraId="517FDC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47F44D0" w14:textId="77777777" w:rsidR="00417E71" w:rsidRDefault="00000000" w:rsidP="00EA2E87">
            <w:pPr>
              <w:spacing w:after="120"/>
              <w:jc w:val="both"/>
            </w:pPr>
            <w:r>
              <w:rPr>
                <w:b/>
                <w:bCs/>
                <w:color w:val="C00000"/>
              </w:rPr>
              <w:t xml:space="preserve">⚠ </w:t>
            </w:r>
            <w:r>
              <w:rPr>
                <w:color w:val="000000"/>
              </w:rPr>
              <w:t>Regulator access blocked, delayed or subject to counterparty consent.</w:t>
            </w:r>
          </w:p>
        </w:tc>
      </w:tr>
      <w:tr w:rsidR="00417E71" w14:paraId="6B2072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3F7962" w14:textId="77777777" w:rsidR="00417E71" w:rsidRDefault="00000000" w:rsidP="00EA2E87">
            <w:pPr>
              <w:spacing w:after="120"/>
              <w:jc w:val="both"/>
            </w:pPr>
            <w:r>
              <w:rPr>
                <w:b/>
                <w:bCs/>
                <w:color w:val="C00000"/>
              </w:rPr>
              <w:t xml:space="preserve">⚠ </w:t>
            </w:r>
            <w:r>
              <w:rPr>
                <w:color w:val="000000"/>
              </w:rPr>
              <w:t>Audit limited to self-certification without third-party verification rights.</w:t>
            </w:r>
          </w:p>
        </w:tc>
      </w:tr>
      <w:tr w:rsidR="00417E71" w14:paraId="442AD4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CAFBCD" w14:textId="77777777" w:rsidR="00417E71" w:rsidRDefault="00000000" w:rsidP="00EA2E87">
            <w:pPr>
              <w:spacing w:after="120"/>
              <w:jc w:val="both"/>
            </w:pPr>
            <w:r>
              <w:rPr>
                <w:b/>
                <w:bCs/>
                <w:color w:val="C00000"/>
              </w:rPr>
              <w:t xml:space="preserve">⚠ </w:t>
            </w:r>
            <w:r>
              <w:rPr>
                <w:color w:val="000000"/>
              </w:rPr>
              <w:t>Records retention period too short for regulatory or litigation purposes.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49B6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D3848B1" w14:textId="77777777" w:rsidR="00417E71" w:rsidRDefault="00000000" w:rsidP="00EA2E87">
            <w:pPr>
              <w:spacing w:after="120"/>
              <w:jc w:val="both"/>
            </w:pPr>
            <w:r>
              <w:rPr>
                <w:b/>
                <w:bCs/>
                <w:caps/>
                <w:color w:val="FFFFFF"/>
                <w:sz w:val="18"/>
                <w:szCs w:val="18"/>
              </w:rPr>
              <w:t>Usage Notes</w:t>
            </w:r>
          </w:p>
        </w:tc>
      </w:tr>
      <w:tr w:rsidR="00417E71" w14:paraId="798A94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DAAF79" w14:textId="77777777" w:rsidR="00417E71" w:rsidRDefault="00000000" w:rsidP="00EA2E87">
            <w:pPr>
              <w:spacing w:after="120"/>
              <w:jc w:val="both"/>
            </w:pPr>
            <w:r>
              <w:rPr>
                <w:color w:val="595959"/>
                <w:sz w:val="19"/>
                <w:szCs w:val="19"/>
              </w:rPr>
              <w:t>MAS TRM Guidelines require direct regulator access for critical outsourced functions. OJK and BAPPEBTI have equivalent requirements. Do not accept contracts that limit or block direct regulator access.</w:t>
            </w:r>
          </w:p>
        </w:tc>
      </w:tr>
    </w:tbl>
    <w:p w14:paraId="190FEF1F" w14:textId="21464C94" w:rsidR="00417E71" w:rsidRPr="005002ED" w:rsidRDefault="00000000">
      <w:pPr>
        <w:pStyle w:val="Heading3"/>
        <w:numPr>
          <w:ilvl w:val="0"/>
          <w:numId w:val="11"/>
        </w:numPr>
        <w:spacing w:after="120"/>
        <w:rPr>
          <w:b/>
          <w:bCs/>
          <w:color w:val="auto"/>
          <w:sz w:val="20"/>
          <w:szCs w:val="20"/>
        </w:rPr>
      </w:pPr>
      <w:bookmarkStart w:id="64" w:name="_Toc229202311"/>
      <w:r w:rsidRPr="005002ED">
        <w:rPr>
          <w:b/>
          <w:bCs/>
          <w:color w:val="auto"/>
          <w:sz w:val="20"/>
          <w:szCs w:val="20"/>
        </w:rPr>
        <w:t>REPORTING OBLIGATIONS</w:t>
      </w:r>
      <w:bookmarkEnd w:id="64"/>
    </w:p>
    <w:p>
      <w:pPr/>
      <w:r>
        <w:rPr>
          <w:b/>
          <w:i w:val="0"/>
        </w:rPr>
        <w:t>Baseline</w:t>
      </w:r>
    </w:p>
    <w:p>
      <w:pPr/>
      <w:r>
        <w:rPr>
          <w:b w:val="0"/>
          <w:i w:val="0"/>
        </w:rPr>
        <w:t>Reporting Obligations. The Counterparty shall provide the Company with reports at the frequency and in the format specified in Schedule [●] (Reporting), including: (a) monthly SLA and KPI performance reports; (b) incident and security reports within the timelines in Clause [●] (Security Incident and Data Breach Notification); (c) reconciliation reports for Customer Assets or financial flows; (d) compliance and regulatory-status reports; and (e) subcontractor lists and changes.</w:t>
      </w:r>
    </w:p>
    <w:p>
      <w:pPr/>
      <w:r>
        <w:rPr>
          <w:b/>
          <w:i w:val="0"/>
        </w:rPr>
        <w:t>Buy-Side</w:t>
      </w:r>
    </w:p>
    <w:p>
      <w:pPr/>
      <w:r>
        <w:rPr>
          <w:b w:val="0"/>
          <w:i w:val="0"/>
        </w:rPr>
        <w:t>Enhanced Reporting. For regulated, customer-facing or critical services, the Counterparty shall also provide: (a) real-time alerts and dashboards for critical operational events; (b) a root-cause analysis within [five (5)] Business Days of any material incident; (c) regulatory and compliance certifications on a [quarterly / annual] basis; and (d) immediate reporting of any material adverse change affecting its ability to perform.</w:t>
      </w:r>
    </w:p>
    <w:p>
      <w:pPr/>
      <w:r>
        <w:rPr>
          <w:b/>
          <w:i w:val="0"/>
        </w:rPr>
        <w:t>Sell-Side</w:t>
      </w:r>
    </w:p>
    <w:p>
      <w:pPr/>
      <w:r>
        <w:rPr>
          <w:b w:val="0"/>
          <w:i w:val="0"/>
        </w:rPr>
        <w:t>Company Reporting. The Company's reporting is limited to what is expressly agreed in the applicable Service Levels or Schedule. No reporting obligation requires the Company to disclose information that is commercially sensitive, legally privileged or confidential to its other customers.</w:t>
      </w:r>
    </w:p>
    <w:p>
      <w:pPr/>
      <w:r>
        <w:rPr>
          <w:b/>
          <w:i w:val="0"/>
        </w:rPr>
        <w:t>Acceptable Fallback</w:t>
      </w:r>
    </w:p>
    <w:p>
      <w:pPr/>
      <w:r>
        <w:rPr>
          <w:b w:val="0"/>
          <w:i w:val="0"/>
        </w:rPr>
        <w:t>Quarterly Reporting (Lower-Risk). For non-critical, lower-risk engagements, reporting may be provided quarterly, provided that incident reporting, material compliance-breach reporting and material-change notification are provided as and when they arise.</w:t>
      </w:r>
    </w:p>
    <w:p>
      <w:pPr/>
      <w:r>
        <w:rPr>
          <w:b/>
          <w:i w:val="0"/>
        </w:rPr>
        <w:t>Notes for Counsel</w:t>
      </w:r>
    </w:p>
    <w:p>
      <w:pPr/>
      <w:r>
        <w:rPr>
          <w:b w:val="0"/>
          <w:i w:val="0"/>
        </w:rPr>
        <w:t>Quarterly reporting is acceptable for non-critical engagements, but incident, material-compliance-breach and material-change reporting must always be provided promptly.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83643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3553DF3" w14:textId="77777777" w:rsidR="00417E71" w:rsidRDefault="00000000" w:rsidP="00EA2E87">
            <w:pPr>
              <w:spacing w:after="120"/>
              <w:jc w:val="both"/>
            </w:pPr>
            <w:r>
              <w:rPr>
                <w:b/>
                <w:bCs/>
                <w:color w:val="1F4E79"/>
                <w:sz w:val="19"/>
                <w:szCs w:val="19"/>
              </w:rPr>
              <w:t xml:space="preserve">PURPOSE: </w:t>
            </w:r>
            <w:r>
              <w:rPr>
                <w:i/>
                <w:iCs/>
                <w:color w:val="595959"/>
                <w:sz w:val="19"/>
                <w:szCs w:val="19"/>
              </w:rPr>
              <w:t>Requires operational, compliance and incident reporting.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427D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B39DF90" w14:textId="77777777" w:rsidR="00417E71" w:rsidRDefault="00000000" w:rsidP="00EA2E87">
            <w:pPr>
              <w:spacing w:after="120"/>
              <w:jc w:val="both"/>
            </w:pPr>
            <w:r>
              <w:rPr>
                <w:b/>
                <w:bCs/>
                <w:caps/>
                <w:color w:val="FFFFFF"/>
                <w:sz w:val="18"/>
                <w:szCs w:val="18"/>
              </w:rPr>
              <w:t>Baseline Clause — Balanced, Pluang-Protective</w:t>
            </w:r>
          </w:p>
        </w:tc>
      </w:tr>
      <w:tr w:rsidR="00417E71" w14:paraId="681975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FDBC13E" w14:textId="77777777" w:rsidR="00417E71" w:rsidRDefault="00000000" w:rsidP="00EA2E87">
            <w:pPr>
              <w:spacing w:after="120"/>
              <w:jc w:val="both"/>
            </w:pPr>
            <w:r>
              <w:rPr>
                <w:color w:val="000000"/>
              </w:rPr>
              <w:t>[Counterparty] shall provide [</w:t>
            </w:r>
            <w:proofErr w:type="spellStart"/>
            <w:r>
              <w:rPr>
                <w:color w:val="000000"/>
              </w:rPr>
              <w:t>Pluang</w:t>
            </w:r>
            <w:proofErr w:type="spellEnd"/>
            <w:proofErr w:type="gramStart"/>
            <w:r>
              <w:rPr>
                <w:color w:val="000000"/>
              </w:rPr>
              <w:t>] with</w:t>
            </w:r>
            <w:proofErr w:type="gramEnd"/>
            <w:r>
              <w:rPr>
                <w:color w:val="000000"/>
              </w:rPr>
              <w:t xml:space="preserve"> reports at the frequency and in the format specified in Schedule [Reporting], including:</w:t>
            </w:r>
          </w:p>
          <w:p w14:paraId="6C91433C" w14:textId="77777777" w:rsidR="00417E71" w:rsidRDefault="00417E71" w:rsidP="00EA2E87">
            <w:pPr>
              <w:spacing w:after="120"/>
              <w:jc w:val="both"/>
            </w:pPr>
          </w:p>
          <w:p w14:paraId="1BCD3B3A" w14:textId="77777777" w:rsidR="00417E71" w:rsidRDefault="00000000" w:rsidP="00EA2E87">
            <w:pPr>
              <w:spacing w:after="120"/>
              <w:ind w:left="360"/>
              <w:jc w:val="both"/>
            </w:pPr>
            <w:r>
              <w:rPr>
                <w:color w:val="000000"/>
              </w:rPr>
              <w:t>(a) monthly SLA and KPI performance reports;</w:t>
            </w:r>
          </w:p>
          <w:p w14:paraId="2B65DF3D" w14:textId="77777777" w:rsidR="00417E71" w:rsidRDefault="00000000" w:rsidP="00EA2E87">
            <w:pPr>
              <w:spacing w:after="120"/>
              <w:ind w:left="360"/>
              <w:jc w:val="both"/>
            </w:pPr>
            <w:r>
              <w:rPr>
                <w:color w:val="000000"/>
              </w:rPr>
              <w:t>(b) incident and security reports within the timelines specified in Clause [Security Incident];</w:t>
            </w:r>
          </w:p>
          <w:p w14:paraId="7E31DF5A" w14:textId="77777777" w:rsidR="00417E71" w:rsidRDefault="00000000" w:rsidP="00EA2E87">
            <w:pPr>
              <w:spacing w:after="120"/>
              <w:ind w:left="360"/>
              <w:jc w:val="both"/>
            </w:pPr>
            <w:r>
              <w:rPr>
                <w:color w:val="000000"/>
              </w:rPr>
              <w:t>(c) reconciliation reports for [Customer Assets] or financial flows;</w:t>
            </w:r>
          </w:p>
          <w:p w14:paraId="5A5288BD" w14:textId="77777777" w:rsidR="00417E71" w:rsidRDefault="00000000" w:rsidP="00EA2E87">
            <w:pPr>
              <w:spacing w:after="120"/>
              <w:ind w:left="360"/>
              <w:jc w:val="both"/>
            </w:pPr>
            <w:r>
              <w:rPr>
                <w:color w:val="000000"/>
              </w:rPr>
              <w:lastRenderedPageBreak/>
              <w:t>(d) compliance and regulatory status reports; and</w:t>
            </w:r>
          </w:p>
          <w:p w14:paraId="2B549D0B" w14:textId="77777777" w:rsidR="00417E71" w:rsidRDefault="00000000" w:rsidP="00EA2E87">
            <w:pPr>
              <w:spacing w:after="120"/>
              <w:ind w:left="360"/>
              <w:jc w:val="both"/>
            </w:pPr>
            <w:r>
              <w:rPr>
                <w:color w:val="000000"/>
              </w:rPr>
              <w:t>(e) subcontractor lists and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C0F3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053D938" w14:textId="77777777" w:rsidR="00417E71" w:rsidRDefault="00000000" w:rsidP="00EA2E87">
            <w:pPr>
              <w:spacing w:after="120"/>
              <w:jc w:val="both"/>
            </w:pPr>
            <w:r>
              <w:rPr>
                <w:b/>
                <w:bCs/>
                <w:caps/>
                <w:color w:val="FFFFFF"/>
                <w:sz w:val="18"/>
                <w:szCs w:val="18"/>
              </w:rPr>
              <w:t>Buy-Side Variant — Maximum Pluang Protection</w:t>
            </w:r>
          </w:p>
        </w:tc>
      </w:tr>
      <w:tr w:rsidR="00417E71" w14:paraId="5C1C80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4413AD7" w14:textId="77777777" w:rsidR="00417E71" w:rsidRDefault="00000000" w:rsidP="00EA2E87">
            <w:pPr>
              <w:spacing w:after="120"/>
              <w:jc w:val="both"/>
            </w:pPr>
            <w:r>
              <w:rPr>
                <w:color w:val="000000"/>
              </w:rPr>
              <w:t>For regulated, customer-facing or critical services, add:</w:t>
            </w:r>
          </w:p>
          <w:p w14:paraId="157B1A5B" w14:textId="77777777" w:rsidR="00417E71" w:rsidRDefault="00417E71" w:rsidP="00EA2E87">
            <w:pPr>
              <w:spacing w:after="120"/>
              <w:jc w:val="both"/>
            </w:pPr>
          </w:p>
          <w:p w14:paraId="2EAEDD24" w14:textId="77777777" w:rsidR="00417E71" w:rsidRDefault="00000000" w:rsidP="00EA2E87">
            <w:pPr>
              <w:spacing w:after="120"/>
              <w:ind w:left="360"/>
              <w:jc w:val="both"/>
            </w:pPr>
            <w:r>
              <w:rPr>
                <w:color w:val="000000"/>
              </w:rPr>
              <w:t>(a) real-time alerts and dashboards for critical operational events;</w:t>
            </w:r>
          </w:p>
          <w:p w14:paraId="05667DE1" w14:textId="77777777" w:rsidR="00417E71" w:rsidRDefault="00000000" w:rsidP="00EA2E87">
            <w:pPr>
              <w:spacing w:after="120"/>
              <w:ind w:left="360"/>
              <w:jc w:val="both"/>
            </w:pPr>
            <w:r>
              <w:rPr>
                <w:color w:val="000000"/>
              </w:rPr>
              <w:t>(b) root cause analysis within [5] business days of any material incident;</w:t>
            </w:r>
          </w:p>
          <w:p w14:paraId="47F7E55F" w14:textId="77777777" w:rsidR="00417E71" w:rsidRDefault="00000000" w:rsidP="00EA2E87">
            <w:pPr>
              <w:spacing w:after="120"/>
              <w:ind w:left="360"/>
              <w:jc w:val="both"/>
            </w:pPr>
            <w:r>
              <w:rPr>
                <w:color w:val="000000"/>
              </w:rPr>
              <w:t>(c) regulatory and compliance certification on a [quarterly/annual] basis; and</w:t>
            </w:r>
          </w:p>
          <w:p w14:paraId="0C27560A" w14:textId="77777777" w:rsidR="00417E71" w:rsidRDefault="00000000" w:rsidP="00EA2E87">
            <w:pPr>
              <w:spacing w:after="120"/>
              <w:ind w:left="360"/>
              <w:jc w:val="both"/>
            </w:pPr>
            <w:r>
              <w:rPr>
                <w:color w:val="000000"/>
              </w:rPr>
              <w:t>(d) immediate reporting of any material adverse change affecting [Counterparty]'s ability to perform.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57FA9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04B5819" w14:textId="77777777" w:rsidR="00417E71" w:rsidRDefault="00000000" w:rsidP="00EA2E87">
            <w:pPr>
              <w:spacing w:after="120"/>
              <w:jc w:val="both"/>
            </w:pPr>
            <w:r>
              <w:rPr>
                <w:b/>
                <w:bCs/>
                <w:caps/>
                <w:color w:val="FFFFFF"/>
                <w:sz w:val="18"/>
                <w:szCs w:val="18"/>
              </w:rPr>
              <w:t>Sell-Side Variant — Pluang Liability-Controlled</w:t>
            </w:r>
          </w:p>
        </w:tc>
      </w:tr>
      <w:tr w:rsidR="00417E71" w14:paraId="4B473E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D9654FD" w14:textId="77777777" w:rsidR="00417E71" w:rsidRDefault="00000000" w:rsidP="00EA2E87">
            <w:pPr>
              <w:spacing w:after="120"/>
              <w:jc w:val="both"/>
            </w:pPr>
            <w:r>
              <w:rPr>
                <w:color w:val="000000"/>
              </w:rPr>
              <w:t>Reporting by [</w:t>
            </w:r>
            <w:proofErr w:type="spellStart"/>
            <w:r>
              <w:rPr>
                <w:color w:val="000000"/>
              </w:rPr>
              <w:t>Pluang</w:t>
            </w:r>
            <w:proofErr w:type="spellEnd"/>
            <w:r>
              <w:rPr>
                <w:color w:val="000000"/>
              </w:rPr>
              <w:t>] is limited to what is expressly agreed and included in the applicable [Service Level] or Schedule. No reporting obligation shall require [</w:t>
            </w:r>
            <w:proofErr w:type="spellStart"/>
            <w:r>
              <w:rPr>
                <w:color w:val="000000"/>
              </w:rPr>
              <w:t>Pluang</w:t>
            </w:r>
            <w:proofErr w:type="spellEnd"/>
            <w:r>
              <w:rPr>
                <w:color w:val="000000"/>
              </w:rPr>
              <w:t>] to disclose information that is commercially sensitive, legally privileged or confidential to [</w:t>
            </w:r>
            <w:proofErr w:type="spellStart"/>
            <w:r>
              <w:rPr>
                <w:color w:val="000000"/>
              </w:rPr>
              <w:t>Pluang</w:t>
            </w:r>
            <w:proofErr w:type="spellEnd"/>
            <w:r>
              <w:rPr>
                <w:color w:val="000000"/>
              </w:rPr>
              <w:t>]'s other customers.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E8C9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EE9582E" w14:textId="77777777" w:rsidR="00417E71" w:rsidRDefault="00000000" w:rsidP="00EA2E87">
            <w:pPr>
              <w:spacing w:after="120"/>
              <w:jc w:val="both"/>
            </w:pPr>
            <w:r>
              <w:rPr>
                <w:b/>
                <w:bCs/>
                <w:caps/>
                <w:color w:val="FFFFFF"/>
                <w:sz w:val="18"/>
                <w:szCs w:val="18"/>
              </w:rPr>
              <w:t>Acceptable Fallback Drafting</w:t>
            </w:r>
          </w:p>
        </w:tc>
      </w:tr>
      <w:tr w:rsidR="00417E71" w14:paraId="5A01F9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57BD0B1" w14:textId="77777777" w:rsidR="00417E71" w:rsidRDefault="00000000" w:rsidP="00EA2E87">
            <w:pPr>
              <w:spacing w:after="120"/>
              <w:jc w:val="both"/>
            </w:pPr>
            <w:r>
              <w:rPr>
                <w:color w:val="000000"/>
              </w:rPr>
              <w:t>Accept quarterly reporting for non-critical, lower-risk engagements. Mandatory minimum: incident reporting, material compliance breach reporting and material change notification.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2995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A558DB1" w14:textId="0FA77C2C"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31BDB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94F527B" w14:textId="77777777" w:rsidR="00417E71" w:rsidRDefault="00000000" w:rsidP="00EA2E87">
            <w:pPr>
              <w:spacing w:after="120"/>
              <w:jc w:val="both"/>
            </w:pPr>
            <w:r>
              <w:rPr>
                <w:b/>
                <w:bCs/>
                <w:color w:val="C00000"/>
              </w:rPr>
              <w:t xml:space="preserve">⚠ </w:t>
            </w:r>
            <w:r>
              <w:rPr>
                <w:color w:val="000000"/>
              </w:rPr>
              <w:t>No reporting for SLA failures, incidents, asset reconciliation or regulated services.</w:t>
            </w:r>
          </w:p>
        </w:tc>
      </w:tr>
      <w:tr w:rsidR="00417E71" w14:paraId="3BBC11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ECD0EC3" w14:textId="77777777" w:rsidR="00417E71" w:rsidRDefault="00000000" w:rsidP="00EA2E87">
            <w:pPr>
              <w:spacing w:after="120"/>
              <w:jc w:val="both"/>
            </w:pPr>
            <w:r>
              <w:rPr>
                <w:b/>
                <w:bCs/>
                <w:color w:val="C00000"/>
              </w:rPr>
              <w:t xml:space="preserve">⚠ </w:t>
            </w:r>
            <w:r>
              <w:rPr>
                <w:color w:val="000000"/>
              </w:rPr>
              <w:t>Reporting obligations so vague or infrequent as to provide no meaningful oversight.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6CB9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2CD34BA" w14:textId="77777777" w:rsidR="00417E71" w:rsidRDefault="00000000" w:rsidP="00EA2E87">
            <w:pPr>
              <w:spacing w:after="120"/>
              <w:jc w:val="both"/>
            </w:pPr>
            <w:r>
              <w:rPr>
                <w:b/>
                <w:bCs/>
                <w:caps/>
                <w:color w:val="FFFFFF"/>
                <w:sz w:val="18"/>
                <w:szCs w:val="18"/>
              </w:rPr>
              <w:t>Usage Notes</w:t>
            </w:r>
          </w:p>
        </w:tc>
      </w:tr>
      <w:tr w:rsidR="00417E71" w14:paraId="3341F2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70FC693" w14:textId="77777777" w:rsidR="00417E71" w:rsidRDefault="00000000" w:rsidP="00EA2E87">
            <w:pPr>
              <w:spacing w:after="120"/>
              <w:jc w:val="both"/>
            </w:pPr>
            <w:r>
              <w:rPr>
                <w:color w:val="595959"/>
                <w:sz w:val="19"/>
                <w:szCs w:val="19"/>
              </w:rPr>
              <w:t>Reporting requirements should be operationally executable. Agree formats and frequencies with relevant internal teams before including in contract.</w:t>
            </w:r>
          </w:p>
        </w:tc>
      </w:tr>
    </w:tbl>
    <w:p w14:paraId="63559CCC" w14:textId="01CAF470" w:rsidR="00417E71" w:rsidRPr="005002ED" w:rsidRDefault="00000000">
      <w:pPr>
        <w:pStyle w:val="Heading3"/>
        <w:numPr>
          <w:ilvl w:val="0"/>
          <w:numId w:val="11"/>
        </w:numPr>
        <w:spacing w:after="120"/>
        <w:rPr>
          <w:b/>
          <w:bCs/>
          <w:color w:val="auto"/>
          <w:sz w:val="20"/>
          <w:szCs w:val="20"/>
        </w:rPr>
      </w:pPr>
      <w:bookmarkStart w:id="65" w:name="_Toc229202312"/>
      <w:r w:rsidRPr="005002ED">
        <w:rPr>
          <w:b/>
          <w:bCs/>
          <w:color w:val="auto"/>
          <w:sz w:val="20"/>
          <w:szCs w:val="20"/>
        </w:rPr>
        <w:t>CHANGE CONTROL</w:t>
      </w:r>
      <w:bookmarkEnd w:id="65"/>
    </w:p>
    <w:p>
      <w:pPr/>
      <w:r>
        <w:rPr>
          <w:b/>
          <w:i w:val="0"/>
        </w:rPr>
        <w:t>Baseline</w:t>
      </w:r>
    </w:p>
    <w:p>
      <w:pPr/>
      <w:r>
        <w:rPr>
          <w:b w:val="0"/>
          <w:i w:val="0"/>
        </w:rPr>
        <w:t>Change Control. No change to the Services, the Fees, the Service Levels, data flows, security architecture, subcontractors, regulatory responsibilities, integration design, operational dependencies or any other material obligation is binding unless agreed in a written change order signed by authorised representatives of both Parties. The Company may reject any proposed change, and the Counterparty shall not implement any change that has not been approved in writing.</w:t>
      </w:r>
    </w:p>
    <w:p>
      <w:pPr/>
      <w:r>
        <w:rPr>
          <w:b/>
          <w:i w:val="0"/>
        </w:rPr>
        <w:t>Buy-Side</w:t>
      </w:r>
    </w:p>
    <w:p>
      <w:pPr/>
      <w:r>
        <w:rPr>
          <w:b w:val="0"/>
          <w:i w:val="0"/>
        </w:rPr>
        <w:t>Change-Order Requirements. Each change-order request shall set out: (a) a description of the proposed change and its impact on the Services, the Fees, timelines and the Service Levels; (b) its impact on data flows, security, compliance and regulatory obligations; (c) the Company's engineering and security review where the change is technically material; and (d) Legal review and approval before signature.</w:t>
      </w:r>
    </w:p>
    <w:p>
      <w:pPr/>
      <w:r>
        <w:rPr>
          <w:b/>
          <w:i w:val="0"/>
        </w:rPr>
        <w:t>Sell-Side</w:t>
      </w:r>
    </w:p>
    <w:p>
      <w:pPr/>
      <w:r>
        <w:rPr>
          <w:b w:val="0"/>
          <w:i w:val="0"/>
        </w:rPr>
        <w:t>Company Platform Changes. The Company may make non-material changes to the Platform (including updates, bug fixes and security patches) without the Counterparty's consent, provided they do not materially degrade the core functionality of the Services. The Company shall give the Counterparty [thirty (30)] days' advance notice of any material platform change.</w:t>
      </w:r>
    </w:p>
    <w:p>
      <w:pPr/>
      <w:r>
        <w:rPr>
          <w:b/>
          <w:i w:val="0"/>
        </w:rPr>
        <w:t>Acceptable Fallback</w:t>
      </w:r>
    </w:p>
    <w:p>
      <w:pPr/>
      <w:r>
        <w:rPr>
          <w:b w:val="0"/>
          <w:i w:val="0"/>
        </w:rPr>
        <w:t>Operational Change Notices. Operational change notices (without a formal change order) are permitted only for: (a) administrative changes (such as contact details or notice addresses); and (b) minor technical updates with no legal, commercial or security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B551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66D1B18"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amendments to scope, costs, systems or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4B0D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CD2B3DE" w14:textId="77777777" w:rsidR="00417E71" w:rsidRDefault="00000000" w:rsidP="00EA2E87">
            <w:pPr>
              <w:spacing w:after="120"/>
              <w:jc w:val="both"/>
            </w:pPr>
            <w:r>
              <w:rPr>
                <w:b/>
                <w:bCs/>
                <w:caps/>
                <w:color w:val="FFFFFF"/>
                <w:sz w:val="18"/>
                <w:szCs w:val="18"/>
              </w:rPr>
              <w:t>Baseline Clause — Balanced, Pluang-Protective</w:t>
            </w:r>
          </w:p>
        </w:tc>
      </w:tr>
      <w:tr w:rsidR="00417E71" w14:paraId="35D28A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C54CDDE" w14:textId="77777777" w:rsidR="00417E71" w:rsidRDefault="00000000" w:rsidP="00EA2E87">
            <w:pPr>
              <w:spacing w:after="120"/>
              <w:jc w:val="both"/>
            </w:pPr>
            <w:r>
              <w:rPr>
                <w:color w:val="000000"/>
              </w:rPr>
              <w:lastRenderedPageBreak/>
              <w:t xml:space="preserve">No change to [Services], [Fees], [Service Levels], data flows, security architecture, subcontractors, regulatory responsibilities, integration design, operational dependencies or any material obligation is binding unless agreed in a written change order signed by </w:t>
            </w:r>
            <w:proofErr w:type="spellStart"/>
            <w:r>
              <w:rPr>
                <w:color w:val="000000"/>
              </w:rPr>
              <w:t>authorised</w:t>
            </w:r>
            <w:proofErr w:type="spellEnd"/>
            <w:r>
              <w:rPr>
                <w:color w:val="000000"/>
              </w:rPr>
              <w:t xml:space="preserve"> representatives of both Parties.</w:t>
            </w:r>
          </w:p>
          <w:p w14:paraId="4C6A9517" w14:textId="77777777" w:rsidR="00417E71" w:rsidRDefault="00417E71" w:rsidP="00EA2E87">
            <w:pPr>
              <w:spacing w:after="120"/>
              <w:jc w:val="both"/>
            </w:pPr>
          </w:p>
          <w:p w14:paraId="2FE66C3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reject any proposed change. [Counterparty] shall not implement any change that is not approved in writing.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77A2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8525AF0" w14:textId="77777777" w:rsidR="00417E71" w:rsidRDefault="00000000" w:rsidP="00EA2E87">
            <w:pPr>
              <w:spacing w:after="120"/>
              <w:jc w:val="both"/>
            </w:pPr>
            <w:r>
              <w:rPr>
                <w:b/>
                <w:bCs/>
                <w:caps/>
                <w:color w:val="FFFFFF"/>
                <w:sz w:val="18"/>
                <w:szCs w:val="18"/>
              </w:rPr>
              <w:t>Buy-Side Variant — Maximum Pluang Protection</w:t>
            </w:r>
          </w:p>
        </w:tc>
      </w:tr>
      <w:tr w:rsidR="00417E71" w14:paraId="36BD50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AAA5EA9" w14:textId="77777777" w:rsidR="00417E71" w:rsidRDefault="00000000" w:rsidP="00EA2E87">
            <w:pPr>
              <w:spacing w:after="120"/>
              <w:jc w:val="both"/>
            </w:pPr>
            <w:proofErr w:type="gramStart"/>
            <w:r>
              <w:rPr>
                <w:color w:val="000000"/>
              </w:rPr>
              <w:t>Each change</w:t>
            </w:r>
            <w:proofErr w:type="gramEnd"/>
            <w:r>
              <w:rPr>
                <w:color w:val="000000"/>
              </w:rPr>
              <w:t xml:space="preserve"> order request shall include:</w:t>
            </w:r>
          </w:p>
          <w:p w14:paraId="64FE4FDC" w14:textId="77777777" w:rsidR="00417E71" w:rsidRDefault="00417E71" w:rsidP="00EA2E87">
            <w:pPr>
              <w:spacing w:after="120"/>
              <w:jc w:val="both"/>
            </w:pPr>
          </w:p>
          <w:p w14:paraId="0B4A9C4B" w14:textId="77777777" w:rsidR="00417E71" w:rsidRDefault="00000000" w:rsidP="00EA2E87">
            <w:pPr>
              <w:spacing w:after="120"/>
              <w:ind w:left="360"/>
              <w:jc w:val="both"/>
            </w:pPr>
            <w:r>
              <w:rPr>
                <w:color w:val="000000"/>
              </w:rPr>
              <w:t>(a) description of the proposed change and its impact on [Services], [Fees], timelines and [Service Levels];</w:t>
            </w:r>
          </w:p>
          <w:p w14:paraId="485A95E7" w14:textId="77777777" w:rsidR="00417E71" w:rsidRDefault="00000000" w:rsidP="00EA2E87">
            <w:pPr>
              <w:spacing w:after="120"/>
              <w:ind w:left="360"/>
              <w:jc w:val="both"/>
            </w:pPr>
            <w:r>
              <w:rPr>
                <w:color w:val="000000"/>
              </w:rPr>
              <w:t>(b) impact on data flows, security, compliance and regulatory obligations;</w:t>
            </w:r>
          </w:p>
          <w:p w14:paraId="5635A2A6"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xml:space="preserve">] engineering and security review where </w:t>
            </w:r>
            <w:proofErr w:type="gramStart"/>
            <w:r>
              <w:rPr>
                <w:color w:val="000000"/>
              </w:rPr>
              <w:t>technically</w:t>
            </w:r>
            <w:proofErr w:type="gramEnd"/>
            <w:r>
              <w:rPr>
                <w:color w:val="000000"/>
              </w:rPr>
              <w:t xml:space="preserve"> material; and</w:t>
            </w:r>
          </w:p>
          <w:p w14:paraId="62AD8B13" w14:textId="77777777" w:rsidR="00417E71" w:rsidRDefault="00000000" w:rsidP="00EA2E87">
            <w:pPr>
              <w:spacing w:after="120"/>
              <w:ind w:left="360"/>
              <w:jc w:val="both"/>
            </w:pPr>
            <w:r>
              <w:rPr>
                <w:color w:val="000000"/>
              </w:rPr>
              <w:t>(d) Legal review and approval before signing.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BF58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6BB1FCA" w14:textId="77777777" w:rsidR="00417E71" w:rsidRDefault="00000000" w:rsidP="00EA2E87">
            <w:pPr>
              <w:spacing w:after="120"/>
              <w:jc w:val="both"/>
            </w:pPr>
            <w:r>
              <w:rPr>
                <w:b/>
                <w:bCs/>
                <w:caps/>
                <w:color w:val="FFFFFF"/>
                <w:sz w:val="18"/>
                <w:szCs w:val="18"/>
              </w:rPr>
              <w:t>Sell-Side Variant — Pluang Liability-Controlled</w:t>
            </w:r>
          </w:p>
        </w:tc>
      </w:tr>
      <w:tr w:rsidR="00417E71" w14:paraId="1D8EBD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EA9A79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may make non-material changes to the [Platform] (including updates, bug fixes and security patches) without [Counterparty]'s consent, provided such changes do not materially degrade the core functionality of </w:t>
            </w:r>
            <w:proofErr w:type="gramStart"/>
            <w:r>
              <w:rPr>
                <w:color w:val="000000"/>
              </w:rPr>
              <w:t>the [</w:t>
            </w:r>
            <w:proofErr w:type="gramEnd"/>
            <w:r>
              <w:rPr>
                <w:color w:val="000000"/>
              </w:rPr>
              <w:t>Services]. [</w:t>
            </w:r>
            <w:proofErr w:type="spellStart"/>
            <w:r>
              <w:rPr>
                <w:color w:val="000000"/>
              </w:rPr>
              <w:t>Pluang</w:t>
            </w:r>
            <w:proofErr w:type="spellEnd"/>
            <w:r>
              <w:rPr>
                <w:color w:val="000000"/>
              </w:rPr>
              <w:t>] shall give [Counterparty] [30] days' advance notice of material platform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3954D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86EF40C" w14:textId="77777777" w:rsidR="00417E71" w:rsidRDefault="00000000" w:rsidP="00EA2E87">
            <w:pPr>
              <w:spacing w:after="120"/>
              <w:jc w:val="both"/>
            </w:pPr>
            <w:r>
              <w:rPr>
                <w:b/>
                <w:bCs/>
                <w:caps/>
                <w:color w:val="FFFFFF"/>
                <w:sz w:val="18"/>
                <w:szCs w:val="18"/>
              </w:rPr>
              <w:t>Acceptable Fallback Drafting</w:t>
            </w:r>
          </w:p>
        </w:tc>
      </w:tr>
      <w:tr w:rsidR="00417E71" w14:paraId="4F58CF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1C7F2A4" w14:textId="77777777" w:rsidR="00417E71" w:rsidRDefault="00000000" w:rsidP="00EA2E87">
            <w:pPr>
              <w:spacing w:after="120"/>
              <w:jc w:val="both"/>
            </w:pPr>
            <w:r>
              <w:rPr>
                <w:color w:val="000000"/>
              </w:rPr>
              <w:t>Accept operational change notices (without formal change order) only for:</w:t>
            </w:r>
          </w:p>
          <w:p w14:paraId="6EB43F36" w14:textId="77777777" w:rsidR="00417E71" w:rsidRDefault="00417E71" w:rsidP="00EA2E87">
            <w:pPr>
              <w:spacing w:after="120"/>
              <w:jc w:val="both"/>
            </w:pPr>
          </w:p>
          <w:p w14:paraId="13E9FF52" w14:textId="77777777" w:rsidR="00417E71" w:rsidRDefault="00000000" w:rsidP="00EA2E87">
            <w:pPr>
              <w:spacing w:after="120"/>
              <w:ind w:left="360"/>
              <w:jc w:val="both"/>
            </w:pPr>
            <w:r>
              <w:rPr>
                <w:color w:val="000000"/>
              </w:rPr>
              <w:t>(a) administrative changes (contact details, notice addresses); and</w:t>
            </w:r>
          </w:p>
          <w:p w14:paraId="12F4AB35" w14:textId="77777777" w:rsidR="00417E71" w:rsidRDefault="00000000" w:rsidP="00EA2E87">
            <w:pPr>
              <w:spacing w:after="120"/>
              <w:ind w:left="360"/>
              <w:jc w:val="both"/>
            </w:pPr>
            <w:r>
              <w:rPr>
                <w:color w:val="000000"/>
              </w:rPr>
              <w:t>(b) minor technical updates with no legal, commercial or security impact.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C156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BBB3A87" w14:textId="4568A35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D1A65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C106C60" w14:textId="77777777" w:rsidR="00417E71" w:rsidRDefault="00000000" w:rsidP="00EA2E87">
            <w:pPr>
              <w:spacing w:after="120"/>
              <w:jc w:val="both"/>
            </w:pPr>
            <w:r>
              <w:rPr>
                <w:b/>
                <w:bCs/>
                <w:color w:val="C00000"/>
              </w:rPr>
              <w:t xml:space="preserve">⚠ </w:t>
            </w:r>
            <w:r>
              <w:rPr>
                <w:color w:val="000000"/>
              </w:rPr>
              <w:t>Counterparty can change service scope, location, data processing, security controls or subcontractors unilaterally.</w:t>
            </w:r>
          </w:p>
        </w:tc>
      </w:tr>
      <w:tr w:rsidR="00417E71" w14:paraId="1D084D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8AD57A6" w14:textId="77777777" w:rsidR="00417E71" w:rsidRDefault="00000000" w:rsidP="00EA2E87">
            <w:pPr>
              <w:spacing w:after="120"/>
              <w:jc w:val="both"/>
            </w:pPr>
            <w:r>
              <w:rPr>
                <w:b/>
                <w:bCs/>
                <w:color w:val="C00000"/>
              </w:rPr>
              <w:t xml:space="preserve">⚠ </w:t>
            </w:r>
            <w:r>
              <w:rPr>
                <w:color w:val="000000"/>
              </w:rPr>
              <w:t>Email side deals or informal changes treated as binding amendments.</w:t>
            </w:r>
          </w:p>
        </w:tc>
      </w:tr>
      <w:tr w:rsidR="00417E71" w14:paraId="2D6F02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2A34A87" w14:textId="77777777" w:rsidR="00417E71" w:rsidRDefault="00000000" w:rsidP="00EA2E87">
            <w:pPr>
              <w:spacing w:after="120"/>
              <w:jc w:val="both"/>
            </w:pPr>
            <w:r>
              <w:rPr>
                <w:b/>
                <w:bCs/>
                <w:color w:val="C00000"/>
              </w:rPr>
              <w:t xml:space="preserve">⚠ </w:t>
            </w:r>
            <w:r>
              <w:rPr>
                <w:color w:val="000000"/>
              </w:rPr>
              <w:t>Counterparty can change pricing, SLAs or terms by posting updated online policies.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66DD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132F17B" w14:textId="77777777" w:rsidR="00417E71" w:rsidRDefault="00000000" w:rsidP="00EA2E87">
            <w:pPr>
              <w:spacing w:after="120"/>
              <w:jc w:val="both"/>
            </w:pPr>
            <w:r>
              <w:rPr>
                <w:b/>
                <w:bCs/>
                <w:caps/>
                <w:color w:val="FFFFFF"/>
                <w:sz w:val="18"/>
                <w:szCs w:val="18"/>
              </w:rPr>
              <w:t>Usage Notes</w:t>
            </w:r>
          </w:p>
        </w:tc>
      </w:tr>
      <w:tr w:rsidR="00417E71" w14:paraId="2784BB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7425A08" w14:textId="77777777" w:rsidR="00417E71" w:rsidRDefault="00000000" w:rsidP="00EA2E87">
            <w:pPr>
              <w:spacing w:after="120"/>
              <w:jc w:val="both"/>
            </w:pPr>
            <w:r>
              <w:rPr>
                <w:color w:val="595959"/>
                <w:sz w:val="19"/>
                <w:szCs w:val="19"/>
              </w:rPr>
              <w:lastRenderedPageBreak/>
              <w:t xml:space="preserve">All change orders must go through Legal for review, regardless of how "minor" the business team </w:t>
            </w:r>
            <w:proofErr w:type="spellStart"/>
            <w:r>
              <w:rPr>
                <w:color w:val="595959"/>
                <w:sz w:val="19"/>
                <w:szCs w:val="19"/>
              </w:rPr>
              <w:t>characterises</w:t>
            </w:r>
            <w:proofErr w:type="spellEnd"/>
            <w:r>
              <w:rPr>
                <w:color w:val="595959"/>
                <w:sz w:val="19"/>
                <w:szCs w:val="19"/>
              </w:rPr>
              <w:t xml:space="preserve"> them. Changes to data flows, security architecture or regulatory scope require compliance sign-off.</w:t>
            </w:r>
          </w:p>
        </w:tc>
      </w:tr>
    </w:tbl>
    <w:p w14:paraId="7EE3459F" w14:textId="329E49B8" w:rsidR="00417E71" w:rsidRPr="005002ED" w:rsidRDefault="00000000">
      <w:pPr>
        <w:pStyle w:val="Heading3"/>
        <w:numPr>
          <w:ilvl w:val="0"/>
          <w:numId w:val="11"/>
        </w:numPr>
        <w:spacing w:after="120"/>
        <w:rPr>
          <w:b/>
          <w:bCs/>
          <w:color w:val="auto"/>
          <w:sz w:val="20"/>
          <w:szCs w:val="20"/>
        </w:rPr>
      </w:pPr>
      <w:bookmarkStart w:id="66" w:name="_Toc229202313"/>
      <w:r w:rsidRPr="005002ED">
        <w:rPr>
          <w:b/>
          <w:bCs/>
          <w:color w:val="auto"/>
          <w:sz w:val="20"/>
          <w:szCs w:val="20"/>
        </w:rPr>
        <w:t>SUSPENSION RIGHTS</w:t>
      </w:r>
      <w:bookmarkEnd w:id="66"/>
    </w:p>
    <w:p>
      <w:pPr/>
      <w:r>
        <w:rPr>
          <w:b/>
          <w:i w:val="0"/>
        </w:rPr>
        <w:t>Baseline</w:t>
      </w:r>
    </w:p>
    <w:p>
      <w:pPr/>
      <w:r>
        <w:rPr>
          <w:b w:val="0"/>
          <w:i w:val="0"/>
        </w:rPr>
        <w:t>Suspension Rights. The Company may immediately suspend access, performance, payment of Fees or any affected Services, without prior notice and without liability, where it determines that suspension is necessary to prevent or mitigate: (a) a Security Incident or data-breach risk; (b) a breach of Applicable Law or Regulatory Requirements; (c) an AML/CFT, sanctions or financial-crime risk; (d) a risk to Customer Assets; (e) fraud or suspected fraud; or (f) a material risk to the Company's operational integrity, reputation or regulatory standing. The Company shall notify the Counterparty of the suspension as soon as reasonably practicable and shall lift it once the risk has been remediated.</w:t>
      </w:r>
    </w:p>
    <w:p>
      <w:pPr/>
      <w:r>
        <w:rPr>
          <w:b/>
          <w:i w:val="0"/>
        </w:rPr>
        <w:t>Buy-Side</w:t>
      </w:r>
    </w:p>
    <w:p>
      <w:pPr/>
      <w:r>
        <w:rPr>
          <w:b w:val="0"/>
          <w:i w:val="0"/>
        </w:rPr>
        <w:t>No Liability for Good-Faith Suspension. The Company shall not be liable for any loss, cost, damage or claim arising from a suspension made in good faith. The right to suspend is in addition to, and does not limit, any other right or remedy available to the Company.</w:t>
      </w:r>
    </w:p>
    <w:p>
      <w:pPr/>
      <w:r>
        <w:rPr>
          <w:b/>
          <w:i w:val="0"/>
        </w:rPr>
        <w:t>Sell-Side</w:t>
      </w:r>
    </w:p>
    <w:p>
      <w:pPr/>
      <w:r>
        <w:rPr>
          <w:b w:val="0"/>
          <w:i w:val="0"/>
        </w:rPr>
        <w:t>Company Suspension (Counterparty Use). The Company may immediately suspend the Counterparty's access to the Platform, API or Services for: (a) non-payment of undisputed Fees outstanding for more than [thirty (30)] days; (b) a security threat, breach or unauthorised access; (c) breach of the acceptable-use policy or usage limits; (d) legal, regulatory or compliance risk; or (e) the Counterparty's insolvency, sanctions designation or regulatory investigation. The Company shall give notice of suspension where operationally practicable.</w:t>
      </w:r>
    </w:p>
    <w:p>
      <w:pPr/>
      <w:r>
        <w:rPr>
          <w:b/>
          <w:i w:val="0"/>
        </w:rPr>
        <w:t>Acceptable Fallback</w:t>
      </w:r>
    </w:p>
    <w:p>
      <w:pPr/>
      <w:r>
        <w:rPr>
          <w:b w:val="0"/>
          <w:i w:val="0"/>
        </w:rPr>
        <w:t>Notice-and-Cure Before Suspension. For non-critical commercial breaches (other than security, regulatory, financial-crime or Customer-Asset matters), the Company shall give notice and a cure period not exceeding [five (5)] Business Days before suspending.</w:t>
      </w:r>
    </w:p>
    <w:p>
      <w:pPr/>
      <w:r>
        <w:rPr>
          <w:b/>
          <w:i w:val="0"/>
        </w:rPr>
        <w:t>Notes for Counsel</w:t>
      </w:r>
    </w:p>
    <w:p>
      <w:pPr/>
      <w:r>
        <w:rPr>
          <w:b w:val="0"/>
          <w:i w:val="0"/>
        </w:rPr>
        <w:t>Notice-and-cure before suspension is acceptable only for non-critical commercial breaches; the Company must retain immediate suspension rights for security, regulatory, financial-crime, fraud and Customer-Asset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F8E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FF2E99B"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Allows </w:t>
            </w:r>
            <w:proofErr w:type="spellStart"/>
            <w:r>
              <w:rPr>
                <w:i/>
                <w:iCs/>
                <w:color w:val="595959"/>
                <w:sz w:val="19"/>
                <w:szCs w:val="19"/>
              </w:rPr>
              <w:t>Pluang</w:t>
            </w:r>
            <w:proofErr w:type="spellEnd"/>
            <w:r>
              <w:rPr>
                <w:i/>
                <w:iCs/>
                <w:color w:val="595959"/>
                <w:sz w:val="19"/>
                <w:szCs w:val="19"/>
              </w:rPr>
              <w:t xml:space="preserve"> to stop activity where risk arises.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A780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F2662C2" w14:textId="77777777" w:rsidR="00417E71" w:rsidRDefault="00000000" w:rsidP="00EA2E87">
            <w:pPr>
              <w:spacing w:after="120"/>
              <w:jc w:val="both"/>
            </w:pPr>
            <w:r>
              <w:rPr>
                <w:b/>
                <w:bCs/>
                <w:caps/>
                <w:color w:val="FFFFFF"/>
                <w:sz w:val="18"/>
                <w:szCs w:val="18"/>
              </w:rPr>
              <w:t>Baseline Clause — Balanced, Pluang-Protective</w:t>
            </w:r>
          </w:p>
        </w:tc>
      </w:tr>
      <w:tr w:rsidR="00417E71" w14:paraId="7CD3C9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AF2AD71"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immediately suspend access, performance, payment of [Fees] or any affected [Services] without prior notice and without liability where [</w:t>
            </w:r>
            <w:proofErr w:type="spellStart"/>
            <w:r>
              <w:rPr>
                <w:color w:val="000000"/>
              </w:rPr>
              <w:t>Pluang</w:t>
            </w:r>
            <w:proofErr w:type="spellEnd"/>
            <w:r>
              <w:rPr>
                <w:color w:val="000000"/>
              </w:rPr>
              <w:t>] determines that suspension is necessary to prevent or mitigate:</w:t>
            </w:r>
          </w:p>
          <w:p w14:paraId="5AF4B838" w14:textId="77777777" w:rsidR="00417E71" w:rsidRDefault="00417E71" w:rsidP="00EA2E87">
            <w:pPr>
              <w:spacing w:after="120"/>
              <w:jc w:val="both"/>
            </w:pPr>
          </w:p>
          <w:p w14:paraId="794C12F5" w14:textId="77777777" w:rsidR="00417E71" w:rsidRDefault="00000000" w:rsidP="00EA2E87">
            <w:pPr>
              <w:spacing w:after="120"/>
              <w:ind w:left="360"/>
              <w:jc w:val="both"/>
            </w:pPr>
            <w:r>
              <w:rPr>
                <w:color w:val="000000"/>
              </w:rPr>
              <w:t>(a) a [Security Incident] or data breach risk;</w:t>
            </w:r>
          </w:p>
          <w:p w14:paraId="7680404E" w14:textId="77777777" w:rsidR="00417E71" w:rsidRDefault="00000000" w:rsidP="00EA2E87">
            <w:pPr>
              <w:spacing w:after="120"/>
              <w:ind w:left="360"/>
              <w:jc w:val="both"/>
            </w:pPr>
            <w:r>
              <w:rPr>
                <w:color w:val="000000"/>
              </w:rPr>
              <w:t>(b) a breach of [Applicable Laws] or [Regulatory Requirements];</w:t>
            </w:r>
          </w:p>
          <w:p w14:paraId="312FE18E" w14:textId="77777777" w:rsidR="00417E71" w:rsidRDefault="00000000" w:rsidP="00EA2E87">
            <w:pPr>
              <w:spacing w:after="120"/>
              <w:ind w:left="360"/>
              <w:jc w:val="both"/>
            </w:pPr>
            <w:r>
              <w:rPr>
                <w:color w:val="000000"/>
              </w:rPr>
              <w:t>(c) AML/CFT, sanctions or financial crime risk;</w:t>
            </w:r>
          </w:p>
          <w:p w14:paraId="14ECC9BF" w14:textId="77777777" w:rsidR="00417E71" w:rsidRDefault="00000000" w:rsidP="00EA2E87">
            <w:pPr>
              <w:spacing w:after="120"/>
              <w:ind w:left="360"/>
              <w:jc w:val="both"/>
            </w:pPr>
            <w:r>
              <w:rPr>
                <w:color w:val="000000"/>
              </w:rPr>
              <w:t>(d) risk to [Customer Assets];</w:t>
            </w:r>
          </w:p>
          <w:p w14:paraId="5B0470F6" w14:textId="77777777" w:rsidR="00417E71" w:rsidRDefault="00000000" w:rsidP="00EA2E87">
            <w:pPr>
              <w:spacing w:after="120"/>
              <w:ind w:left="360"/>
              <w:jc w:val="both"/>
            </w:pPr>
            <w:r>
              <w:rPr>
                <w:color w:val="000000"/>
              </w:rPr>
              <w:t>(e) fraud or suspected fraud; or</w:t>
            </w:r>
          </w:p>
          <w:p w14:paraId="546E7FA2" w14:textId="77777777" w:rsidR="00417E71" w:rsidRDefault="00000000" w:rsidP="00EA2E87">
            <w:pPr>
              <w:spacing w:after="120"/>
              <w:ind w:left="360"/>
              <w:jc w:val="both"/>
            </w:pPr>
            <w:r>
              <w:rPr>
                <w:color w:val="000000"/>
              </w:rPr>
              <w:t>(f) material risk to [</w:t>
            </w:r>
            <w:proofErr w:type="spellStart"/>
            <w:r>
              <w:rPr>
                <w:color w:val="000000"/>
              </w:rPr>
              <w:t>Pluang</w:t>
            </w:r>
            <w:proofErr w:type="spellEnd"/>
            <w:r>
              <w:rPr>
                <w:color w:val="000000"/>
              </w:rPr>
              <w:t>]'s operational integrity, reputation or regulatory standing.</w:t>
            </w:r>
          </w:p>
          <w:p w14:paraId="2E2343C4" w14:textId="77777777" w:rsidR="00417E71" w:rsidRDefault="00417E71" w:rsidP="00EA2E87">
            <w:pPr>
              <w:spacing w:after="120"/>
              <w:jc w:val="both"/>
            </w:pPr>
          </w:p>
          <w:p w14:paraId="19EB8ED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notify [Counterparty] of the suspension as soon as reasonably practicable and shall lift the suspension when the risk has been remediated.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6EBE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89BA0A5" w14:textId="77777777" w:rsidR="00417E71" w:rsidRDefault="00000000" w:rsidP="00EA2E87">
            <w:pPr>
              <w:spacing w:after="120"/>
              <w:jc w:val="both"/>
            </w:pPr>
            <w:r>
              <w:rPr>
                <w:b/>
                <w:bCs/>
                <w:caps/>
                <w:color w:val="FFFFFF"/>
                <w:sz w:val="18"/>
                <w:szCs w:val="18"/>
              </w:rPr>
              <w:t>Buy-Side Variant — Maximum Pluang Protection</w:t>
            </w:r>
          </w:p>
        </w:tc>
      </w:tr>
      <w:tr w:rsidR="00417E71" w14:paraId="049457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4949E93"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not be liable for any loss, cost, damage or claim arising from a good-faith suspension. The right to suspend is in addition to and does not limit any other right or remedy available to [</w:t>
            </w:r>
            <w:proofErr w:type="spellStart"/>
            <w:r>
              <w:rPr>
                <w:color w:val="000000"/>
              </w:rPr>
              <w:t>Pluang</w:t>
            </w:r>
            <w:proofErr w:type="spellEnd"/>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47FE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82A493A" w14:textId="77777777" w:rsidR="00417E71" w:rsidRDefault="00000000" w:rsidP="00EA2E87">
            <w:pPr>
              <w:spacing w:after="120"/>
              <w:jc w:val="both"/>
            </w:pPr>
            <w:r>
              <w:rPr>
                <w:b/>
                <w:bCs/>
                <w:caps/>
                <w:color w:val="FFFFFF"/>
                <w:sz w:val="18"/>
                <w:szCs w:val="18"/>
              </w:rPr>
              <w:t>Sell-Side Variant — Pluang Liability-Controlled</w:t>
            </w:r>
          </w:p>
        </w:tc>
      </w:tr>
      <w:tr w:rsidR="00417E71" w14:paraId="0B4174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9F68D9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suspend [Counterparty]'s access to the [Platform], API or [Services] immediately for:</w:t>
            </w:r>
          </w:p>
          <w:p w14:paraId="62A24566" w14:textId="77777777" w:rsidR="00417E71" w:rsidRDefault="00417E71" w:rsidP="00EA2E87">
            <w:pPr>
              <w:spacing w:after="120"/>
              <w:jc w:val="both"/>
            </w:pPr>
          </w:p>
          <w:p w14:paraId="064D43B5" w14:textId="77777777" w:rsidR="00417E71" w:rsidRDefault="00000000" w:rsidP="00EA2E87">
            <w:pPr>
              <w:spacing w:after="120"/>
              <w:ind w:left="360"/>
              <w:jc w:val="both"/>
            </w:pPr>
            <w:r>
              <w:rPr>
                <w:color w:val="000000"/>
              </w:rPr>
              <w:t>(a) non-payment of undisputed [Fees] outstanding for more than [30] days;</w:t>
            </w:r>
          </w:p>
          <w:p w14:paraId="5D2B2E93" w14:textId="77777777" w:rsidR="00417E71" w:rsidRDefault="00000000" w:rsidP="00EA2E87">
            <w:pPr>
              <w:spacing w:after="120"/>
              <w:ind w:left="360"/>
              <w:jc w:val="both"/>
            </w:pPr>
            <w:r>
              <w:rPr>
                <w:color w:val="000000"/>
              </w:rPr>
              <w:t xml:space="preserve">(b) security threat, breach or </w:t>
            </w:r>
            <w:proofErr w:type="spellStart"/>
            <w:r>
              <w:rPr>
                <w:color w:val="000000"/>
              </w:rPr>
              <w:t>unauthorised</w:t>
            </w:r>
            <w:proofErr w:type="spellEnd"/>
            <w:r>
              <w:rPr>
                <w:color w:val="000000"/>
              </w:rPr>
              <w:t xml:space="preserve"> access;</w:t>
            </w:r>
          </w:p>
          <w:p w14:paraId="5CA6A39A" w14:textId="77777777" w:rsidR="00417E71" w:rsidRDefault="00000000" w:rsidP="00EA2E87">
            <w:pPr>
              <w:spacing w:after="120"/>
              <w:ind w:left="360"/>
              <w:jc w:val="both"/>
            </w:pPr>
            <w:r>
              <w:rPr>
                <w:color w:val="000000"/>
              </w:rPr>
              <w:t>(c) breach of acceptable use or usage limits;</w:t>
            </w:r>
          </w:p>
          <w:p w14:paraId="7FDF41DA" w14:textId="77777777" w:rsidR="00417E71" w:rsidRDefault="00000000" w:rsidP="00EA2E87">
            <w:pPr>
              <w:spacing w:after="120"/>
              <w:ind w:left="360"/>
              <w:jc w:val="both"/>
            </w:pPr>
            <w:r>
              <w:rPr>
                <w:color w:val="000000"/>
              </w:rPr>
              <w:t>(d) legal, regulatory or compliance risk; or</w:t>
            </w:r>
          </w:p>
          <w:p w14:paraId="32EE5284" w14:textId="77777777" w:rsidR="00417E71" w:rsidRDefault="00000000" w:rsidP="00EA2E87">
            <w:pPr>
              <w:spacing w:after="120"/>
              <w:ind w:left="360"/>
              <w:jc w:val="both"/>
            </w:pPr>
            <w:r>
              <w:rPr>
                <w:color w:val="000000"/>
              </w:rPr>
              <w:t>(e) [Counterparty]'s insolvency, sanctions designation or regulatory investigation.</w:t>
            </w:r>
          </w:p>
          <w:p w14:paraId="7BE0516A" w14:textId="77777777" w:rsidR="00417E71" w:rsidRDefault="00417E71" w:rsidP="00EA2E87">
            <w:pPr>
              <w:spacing w:after="120"/>
              <w:jc w:val="both"/>
            </w:pPr>
          </w:p>
          <w:p w14:paraId="67A049F0" w14:textId="77777777" w:rsidR="00417E71" w:rsidRDefault="00000000" w:rsidP="00EA2E87">
            <w:pPr>
              <w:spacing w:after="120"/>
              <w:jc w:val="both"/>
            </w:pPr>
            <w:r>
              <w:rPr>
                <w:color w:val="000000"/>
              </w:rPr>
              <w:t>[</w:t>
            </w:r>
            <w:proofErr w:type="spellStart"/>
            <w:r>
              <w:rPr>
                <w:color w:val="000000"/>
              </w:rPr>
              <w:t>Pluang</w:t>
            </w:r>
            <w:proofErr w:type="spellEnd"/>
            <w:proofErr w:type="gramStart"/>
            <w:r>
              <w:rPr>
                <w:color w:val="000000"/>
              </w:rPr>
              <w:t>] shall</w:t>
            </w:r>
            <w:proofErr w:type="gramEnd"/>
            <w:r>
              <w:rPr>
                <w:color w:val="000000"/>
              </w:rPr>
              <w:t xml:space="preserve"> provide notice of suspension where operationally practicable.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43F75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42FAE53" w14:textId="77777777" w:rsidR="00417E71" w:rsidRDefault="00000000" w:rsidP="00EA2E87">
            <w:pPr>
              <w:spacing w:after="120"/>
              <w:jc w:val="both"/>
            </w:pPr>
            <w:r>
              <w:rPr>
                <w:b/>
                <w:bCs/>
                <w:caps/>
                <w:color w:val="FFFFFF"/>
                <w:sz w:val="18"/>
                <w:szCs w:val="18"/>
              </w:rPr>
              <w:lastRenderedPageBreak/>
              <w:t>Acceptable Fallback Drafting</w:t>
            </w:r>
          </w:p>
        </w:tc>
      </w:tr>
      <w:tr w:rsidR="00417E71" w14:paraId="085B6A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182F771" w14:textId="77777777" w:rsidR="00417E71" w:rsidRDefault="00000000" w:rsidP="00EA2E87">
            <w:pPr>
              <w:spacing w:after="120"/>
              <w:jc w:val="both"/>
            </w:pPr>
            <w:r>
              <w:rPr>
                <w:color w:val="000000"/>
              </w:rPr>
              <w:t>Accept notice-and-cure before suspension only for non-critical, non-security, non-regulatory commercial breaches, with a cure period not exceeding [5] business days.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A89B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F92B14C" w14:textId="3E22B6D3"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AE377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46391F6" w14:textId="77777777" w:rsidR="00417E71" w:rsidRDefault="00000000" w:rsidP="00EA2E87">
            <w:pPr>
              <w:spacing w:after="120"/>
              <w:jc w:val="both"/>
            </w:pPr>
            <w:r>
              <w:rPr>
                <w:b/>
                <w:bCs/>
                <w:color w:val="C00000"/>
              </w:rPr>
              <w:t xml:space="preserve">⚠ </w:t>
            </w:r>
            <w:r>
              <w:rPr>
                <w:color w:val="000000"/>
              </w:rPr>
              <w:t>No suspension right for security incidents, regulatory risk, sanctions or Customer Asset risk.</w:t>
            </w:r>
          </w:p>
        </w:tc>
      </w:tr>
      <w:tr w:rsidR="00417E71" w14:paraId="19C44B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623626"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required to give advance notice before suspending for security incidents — creates dangerous delay.</w:t>
            </w:r>
          </w:p>
        </w:tc>
      </w:tr>
      <w:tr w:rsidR="00417E71" w14:paraId="514C70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949608" w14:textId="77777777" w:rsidR="00417E71" w:rsidRDefault="00000000" w:rsidP="00EA2E87">
            <w:pPr>
              <w:spacing w:after="120"/>
              <w:jc w:val="both"/>
            </w:pPr>
            <w:r>
              <w:rPr>
                <w:b/>
                <w:bCs/>
                <w:color w:val="C00000"/>
              </w:rPr>
              <w:t xml:space="preserve">⚠ </w:t>
            </w:r>
            <w:r>
              <w:rPr>
                <w:color w:val="000000"/>
              </w:rPr>
              <w:t xml:space="preserve">Suspension limited to circumstances where </w:t>
            </w:r>
            <w:proofErr w:type="spellStart"/>
            <w:r>
              <w:rPr>
                <w:color w:val="000000"/>
              </w:rPr>
              <w:t>Pluang</w:t>
            </w:r>
            <w:proofErr w:type="spellEnd"/>
            <w:r>
              <w:rPr>
                <w:color w:val="000000"/>
              </w:rPr>
              <w:t xml:space="preserve"> can prove actual loss.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6A613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FF8CB8F" w14:textId="77777777" w:rsidR="00417E71" w:rsidRDefault="00000000" w:rsidP="00EA2E87">
            <w:pPr>
              <w:spacing w:after="120"/>
              <w:jc w:val="both"/>
            </w:pPr>
            <w:r>
              <w:rPr>
                <w:b/>
                <w:bCs/>
                <w:caps/>
                <w:color w:val="FFFFFF"/>
                <w:sz w:val="18"/>
                <w:szCs w:val="18"/>
              </w:rPr>
              <w:t>Usage Notes</w:t>
            </w:r>
          </w:p>
        </w:tc>
      </w:tr>
      <w:tr w:rsidR="00417E71" w14:paraId="121E81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C422F53" w14:textId="77777777" w:rsidR="00417E71" w:rsidRDefault="00000000" w:rsidP="00EA2E87">
            <w:pPr>
              <w:spacing w:after="120"/>
              <w:jc w:val="both"/>
            </w:pPr>
            <w:r>
              <w:rPr>
                <w:color w:val="595959"/>
                <w:sz w:val="19"/>
                <w:szCs w:val="19"/>
              </w:rPr>
              <w:t xml:space="preserve">Suspension rights are a critical risk-management tool. Do not accept restrictions that prevent </w:t>
            </w:r>
            <w:proofErr w:type="spellStart"/>
            <w:r>
              <w:rPr>
                <w:color w:val="595959"/>
                <w:sz w:val="19"/>
                <w:szCs w:val="19"/>
              </w:rPr>
              <w:t>Pluang</w:t>
            </w:r>
            <w:proofErr w:type="spellEnd"/>
            <w:r>
              <w:rPr>
                <w:color w:val="595959"/>
                <w:sz w:val="19"/>
                <w:szCs w:val="19"/>
              </w:rPr>
              <w:t xml:space="preserve"> from acting immediately when security, regulatory or customer asset risk arises.</w:t>
            </w:r>
          </w:p>
        </w:tc>
      </w:tr>
    </w:tbl>
    <w:p w14:paraId="726B5579" w14:textId="5F62B640" w:rsidR="00417E71" w:rsidRPr="005002ED" w:rsidRDefault="00000000">
      <w:pPr>
        <w:pStyle w:val="Heading3"/>
        <w:numPr>
          <w:ilvl w:val="0"/>
          <w:numId w:val="11"/>
        </w:numPr>
        <w:spacing w:after="120"/>
        <w:rPr>
          <w:b/>
          <w:bCs/>
          <w:color w:val="auto"/>
          <w:sz w:val="20"/>
          <w:szCs w:val="20"/>
        </w:rPr>
      </w:pPr>
      <w:bookmarkStart w:id="67" w:name="_Toc229202314"/>
      <w:r w:rsidRPr="005002ED">
        <w:rPr>
          <w:b/>
          <w:bCs/>
          <w:color w:val="auto"/>
          <w:sz w:val="20"/>
          <w:szCs w:val="20"/>
        </w:rPr>
        <w:t>TERMINATION FOR CAUSE</w:t>
      </w:r>
      <w:bookmarkEnd w:id="67"/>
    </w:p>
    <w:p>
      <w:pPr/>
      <w:r>
        <w:rPr>
          <w:b/>
          <w:i w:val="0"/>
        </w:rPr>
        <w:t>Baseline</w:t>
      </w:r>
    </w:p>
    <w:p>
      <w:pPr/>
      <w:r>
        <w:rPr>
          <w:b w:val="0"/>
          <w:i w:val="0"/>
        </w:rPr>
        <w:t>Termination for Cause. Either Party may terminate this Agreement by written notice:</w:t>
      </w:r>
    </w:p>
    <w:p>
      <w:pPr/>
      <w:r>
        <w:rPr>
          <w:b w:val="0"/>
          <w:i w:val="0"/>
        </w:rPr>
        <w:t>(a) for a material breach that is not remedied within [thirty (30)] days of written notice specifying the breach; or</w:t>
      </w:r>
    </w:p>
    <w:p>
      <w:pPr/>
      <w:r>
        <w:rPr>
          <w:b w:val="0"/>
          <w:i w:val="0"/>
        </w:rPr>
        <w:t>(b) immediately, and without any cure period, for any of the following by the other Party:</w:t>
      </w:r>
    </w:p>
    <w:p>
      <w:pPr/>
      <w:r>
        <w:rPr>
          <w:b w:val="0"/>
          <w:i w:val="0"/>
        </w:rPr>
        <w:t>(i) fraud, wilful misconduct or criminal conduct;</w:t>
      </w:r>
    </w:p>
    <w:p>
      <w:pPr/>
      <w:r>
        <w:rPr>
          <w:b w:val="0"/>
          <w:i w:val="0"/>
        </w:rPr>
        <w:t>(ii) insolvency, liquidation, administration or the appointment of a receiver;</w:t>
      </w:r>
    </w:p>
    <w:p>
      <w:pPr/>
      <w:r>
        <w:rPr>
          <w:b w:val="0"/>
          <w:i w:val="0"/>
        </w:rPr>
        <w:t>(iii) sanctions designation or breach of applicable sanctions laws;</w:t>
      </w:r>
    </w:p>
    <w:p>
      <w:pPr/>
      <w:r>
        <w:rPr>
          <w:b w:val="0"/>
          <w:i w:val="0"/>
        </w:rPr>
        <w:t>(iv) breach of AML/CFT or anti-bribery laws;</w:t>
      </w:r>
    </w:p>
    <w:p>
      <w:pPr/>
      <w:r>
        <w:rPr>
          <w:b w:val="0"/>
          <w:i w:val="0"/>
        </w:rPr>
        <w:t>(v) a Security Incident or data breach that materially affects the Company, Personal Data or Customer Assets;</w:t>
      </w:r>
    </w:p>
    <w:p>
      <w:pPr/>
      <w:r>
        <w:rPr>
          <w:b w:val="0"/>
          <w:i w:val="0"/>
        </w:rPr>
        <w:t>(vi) regulatory action, licence revocation or enforcement affecting performance;</w:t>
      </w:r>
    </w:p>
    <w:p>
      <w:pPr/>
      <w:r>
        <w:rPr>
          <w:b w:val="0"/>
          <w:i w:val="0"/>
        </w:rPr>
        <w:t>(vii) infringement of Intellectual Property Rights;</w:t>
      </w:r>
    </w:p>
    <w:p>
      <w:pPr/>
      <w:r>
        <w:rPr>
          <w:b w:val="0"/>
          <w:i w:val="0"/>
        </w:rPr>
        <w:t>(viii) breach of confidentiality; or</w:t>
      </w:r>
    </w:p>
    <w:p>
      <w:pPr/>
      <w:r>
        <w:rPr>
          <w:b w:val="0"/>
          <w:i w:val="0"/>
        </w:rPr>
        <w:t>(ix) misuse of Customer Assets.</w:t>
      </w:r>
    </w:p>
    <w:p>
      <w:pPr/>
      <w:r>
        <w:rPr>
          <w:b/>
          <w:i w:val="0"/>
        </w:rPr>
        <w:t>Buy-Side</w:t>
      </w:r>
    </w:p>
    <w:p>
      <w:pPr/>
      <w:r>
        <w:rPr>
          <w:b w:val="0"/>
          <w:i w:val="0"/>
        </w:rPr>
        <w:t>Additional Company Termination Triggers. In addition to the Baseline, the Company may terminate immediately for: (a) chronic failure to meet Critical Service Levels in any [three (3)] consecutive months; (b) failure to maintain required insurance, licences or regulatory authorisations; (c) unauthorised subcontracting of regulated, data or security functions; (d) a change of control of the Counterparty to a Company competitor or sanctioned entity; or (e) any other event that, in the Company's reasonable judgement, creates material regulatory, security or operational risk.</w:t>
      </w:r>
    </w:p>
    <w:p>
      <w:pPr/>
      <w:r>
        <w:rPr>
          <w:b/>
          <w:i w:val="0"/>
        </w:rPr>
        <w:t>Sell-Side</w:t>
      </w:r>
    </w:p>
    <w:p>
      <w:pPr/>
      <w:r>
        <w:rPr>
          <w:b w:val="0"/>
          <w:i w:val="0"/>
        </w:rPr>
        <w:t>Company Termination (Supplier). The Company may terminate this Agreement for cause on [thirty (30)] days' written notice for: (a) the Counterparty's persistent failure to pay undisputed amounts after demand; (b) the Counterparty's breach of the permitted-use or IP restrictions; or (c) any other material breach not remedied within the notice period.</w:t>
      </w:r>
    </w:p>
    <w:p>
      <w:pPr/>
      <w:r>
        <w:rPr>
          <w:b/>
          <w:i w:val="0"/>
        </w:rPr>
        <w:t>Notes for Counsel</w:t>
      </w:r>
    </w:p>
    <w:p>
      <w:pPr/>
      <w:r>
        <w:rPr>
          <w:b w:val="0"/>
          <w:i w:val="0"/>
        </w:rPr>
        <w:t>A [thirty (30)]-day cure period is acceptable for non-critical, remediable commercial breaches; fraud, sanctions, data breach, regulatory breach, insolvency, misuse of Customer Assets and IP infringement must remain immediate-termination triggers with no cure.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F6A3C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ABAE830"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exit for breach and non-performance.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404D5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80CF44C" w14:textId="77777777" w:rsidR="00417E71" w:rsidRDefault="00000000" w:rsidP="00EA2E87">
            <w:pPr>
              <w:spacing w:after="120"/>
              <w:jc w:val="both"/>
            </w:pPr>
            <w:r>
              <w:rPr>
                <w:b/>
                <w:bCs/>
                <w:caps/>
                <w:color w:val="FFFFFF"/>
                <w:sz w:val="18"/>
                <w:szCs w:val="18"/>
              </w:rPr>
              <w:t>Baseline Clause — Balanced, Pluang-Protective</w:t>
            </w:r>
          </w:p>
        </w:tc>
      </w:tr>
      <w:tr w:rsidR="00417E71" w14:paraId="106604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8839EE2" w14:textId="77777777" w:rsidR="00417E71" w:rsidRDefault="00000000" w:rsidP="00EA2E87">
            <w:pPr>
              <w:spacing w:after="120"/>
              <w:jc w:val="both"/>
            </w:pPr>
            <w:r>
              <w:rPr>
                <w:color w:val="000000"/>
              </w:rPr>
              <w:t>Either Party may terminate this [Agreement] by written notice:</w:t>
            </w:r>
          </w:p>
          <w:p w14:paraId="2C731C72" w14:textId="77777777" w:rsidR="00417E71" w:rsidRDefault="00417E71" w:rsidP="00EA2E87">
            <w:pPr>
              <w:spacing w:after="120"/>
              <w:jc w:val="both"/>
            </w:pPr>
          </w:p>
          <w:p w14:paraId="5716FACF" w14:textId="77777777" w:rsidR="00417E71" w:rsidRDefault="00000000" w:rsidP="00EA2E87">
            <w:pPr>
              <w:spacing w:after="120"/>
              <w:ind w:left="360"/>
              <w:jc w:val="both"/>
            </w:pPr>
            <w:r>
              <w:rPr>
                <w:color w:val="000000"/>
              </w:rPr>
              <w:t>(a) for material breach not remedied within [30] days of written notice specifying the breach; or</w:t>
            </w:r>
          </w:p>
          <w:p w14:paraId="27A0B649" w14:textId="77777777" w:rsidR="00417E71" w:rsidRDefault="00000000" w:rsidP="00EA2E87">
            <w:pPr>
              <w:spacing w:after="120"/>
              <w:ind w:left="360"/>
              <w:jc w:val="both"/>
            </w:pPr>
            <w:r>
              <w:rPr>
                <w:color w:val="000000"/>
              </w:rPr>
              <w:t>(b) immediately and without cure period for:</w:t>
            </w:r>
          </w:p>
          <w:p w14:paraId="5B7DD540" w14:textId="77777777" w:rsidR="00417E71" w:rsidRDefault="00417E71" w:rsidP="00EA2E87">
            <w:pPr>
              <w:spacing w:after="120"/>
              <w:jc w:val="both"/>
            </w:pPr>
          </w:p>
          <w:p w14:paraId="056AE413" w14:textId="77777777" w:rsidR="00417E71" w:rsidRDefault="00000000" w:rsidP="00EA2E87">
            <w:pPr>
              <w:spacing w:after="120"/>
              <w:ind w:left="360"/>
              <w:jc w:val="both"/>
            </w:pPr>
            <w:r>
              <w:rPr>
                <w:color w:val="000000"/>
              </w:rPr>
              <w:t>(</w:t>
            </w:r>
            <w:proofErr w:type="spellStart"/>
            <w:r>
              <w:rPr>
                <w:color w:val="000000"/>
              </w:rPr>
              <w:t>i</w:t>
            </w:r>
            <w:proofErr w:type="spellEnd"/>
            <w:r>
              <w:rPr>
                <w:color w:val="000000"/>
              </w:rPr>
              <w:t xml:space="preserve">) fraud, </w:t>
            </w:r>
            <w:proofErr w:type="spellStart"/>
            <w:r>
              <w:rPr>
                <w:color w:val="000000"/>
              </w:rPr>
              <w:t>wilful</w:t>
            </w:r>
            <w:proofErr w:type="spellEnd"/>
            <w:r>
              <w:rPr>
                <w:color w:val="000000"/>
              </w:rPr>
              <w:t xml:space="preserve"> misconduct or criminal conduct;</w:t>
            </w:r>
          </w:p>
          <w:p w14:paraId="70BC6EFD" w14:textId="77777777" w:rsidR="00417E71" w:rsidRDefault="00000000" w:rsidP="00EA2E87">
            <w:pPr>
              <w:spacing w:after="120"/>
              <w:ind w:left="360"/>
              <w:jc w:val="both"/>
            </w:pPr>
            <w:r>
              <w:rPr>
                <w:color w:val="000000"/>
              </w:rPr>
              <w:t>(ii) insolvency, liquidation, administration or appointment of a receiver;</w:t>
            </w:r>
          </w:p>
          <w:p w14:paraId="07FAC1B2" w14:textId="77777777" w:rsidR="00417E71" w:rsidRDefault="00000000" w:rsidP="00EA2E87">
            <w:pPr>
              <w:spacing w:after="120"/>
              <w:ind w:left="360"/>
              <w:jc w:val="both"/>
            </w:pPr>
            <w:r>
              <w:rPr>
                <w:color w:val="000000"/>
              </w:rPr>
              <w:t>(iii) sanctions designation or breach of applicable sanctions laws;</w:t>
            </w:r>
          </w:p>
          <w:p w14:paraId="39E57ECA" w14:textId="77777777" w:rsidR="00417E71" w:rsidRDefault="00000000" w:rsidP="00EA2E87">
            <w:pPr>
              <w:spacing w:after="120"/>
              <w:ind w:left="360"/>
              <w:jc w:val="both"/>
            </w:pPr>
            <w:r>
              <w:rPr>
                <w:color w:val="000000"/>
              </w:rPr>
              <w:t>(iv) AML/CFT or anti-bribery breach;</w:t>
            </w:r>
          </w:p>
          <w:p w14:paraId="343DDCE8" w14:textId="77777777" w:rsidR="00417E71" w:rsidRDefault="00000000" w:rsidP="00EA2E87">
            <w:pPr>
              <w:spacing w:after="120"/>
              <w:ind w:left="360"/>
              <w:jc w:val="both"/>
            </w:pPr>
            <w:r>
              <w:rPr>
                <w:color w:val="000000"/>
              </w:rPr>
              <w:t>(v) a [Security Incident] or data breach that materially affects [</w:t>
            </w:r>
            <w:proofErr w:type="spellStart"/>
            <w:r>
              <w:rPr>
                <w:color w:val="000000"/>
              </w:rPr>
              <w:t>Pluang</w:t>
            </w:r>
            <w:proofErr w:type="spellEnd"/>
            <w:r>
              <w:rPr>
                <w:color w:val="000000"/>
              </w:rPr>
              <w:t>], [Personal Data] or [Customer Assets];</w:t>
            </w:r>
          </w:p>
          <w:p w14:paraId="44507BBC" w14:textId="77777777" w:rsidR="00417E71" w:rsidRDefault="00000000" w:rsidP="00EA2E87">
            <w:pPr>
              <w:spacing w:after="120"/>
              <w:ind w:left="360"/>
              <w:jc w:val="both"/>
            </w:pPr>
            <w:r>
              <w:rPr>
                <w:color w:val="000000"/>
              </w:rPr>
              <w:t xml:space="preserve">(vi) regulatory action, </w:t>
            </w:r>
            <w:proofErr w:type="spellStart"/>
            <w:r>
              <w:rPr>
                <w:color w:val="000000"/>
              </w:rPr>
              <w:t>licence</w:t>
            </w:r>
            <w:proofErr w:type="spellEnd"/>
            <w:r>
              <w:rPr>
                <w:color w:val="000000"/>
              </w:rPr>
              <w:t xml:space="preserve"> revocation or enforcement affecting performance;</w:t>
            </w:r>
          </w:p>
          <w:p w14:paraId="5EA7B1C3" w14:textId="77777777" w:rsidR="00417E71" w:rsidRDefault="00000000" w:rsidP="00EA2E87">
            <w:pPr>
              <w:spacing w:after="120"/>
              <w:ind w:left="360"/>
              <w:jc w:val="both"/>
            </w:pPr>
            <w:r>
              <w:rPr>
                <w:color w:val="000000"/>
              </w:rPr>
              <w:t>(vii) IP infringement;</w:t>
            </w:r>
          </w:p>
          <w:p w14:paraId="625B7734" w14:textId="77777777" w:rsidR="00417E71" w:rsidRDefault="00000000" w:rsidP="00EA2E87">
            <w:pPr>
              <w:spacing w:after="120"/>
              <w:ind w:left="360"/>
              <w:jc w:val="both"/>
            </w:pPr>
            <w:r>
              <w:rPr>
                <w:color w:val="000000"/>
              </w:rPr>
              <w:t>(viii) breach of confidentiality; or</w:t>
            </w:r>
          </w:p>
          <w:p w14:paraId="69F8FF46" w14:textId="77777777" w:rsidR="00417E71" w:rsidRDefault="00000000" w:rsidP="00EA2E87">
            <w:pPr>
              <w:spacing w:after="120"/>
              <w:ind w:left="360"/>
              <w:jc w:val="both"/>
            </w:pPr>
            <w:r>
              <w:rPr>
                <w:color w:val="000000"/>
              </w:rPr>
              <w:t>(ix) misuse of [Customer Assets].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9E961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E74979D" w14:textId="77777777" w:rsidR="00417E71" w:rsidRDefault="00000000" w:rsidP="00EA2E87">
            <w:pPr>
              <w:spacing w:after="120"/>
              <w:jc w:val="both"/>
            </w:pPr>
            <w:r>
              <w:rPr>
                <w:b/>
                <w:bCs/>
                <w:caps/>
                <w:color w:val="FFFFFF"/>
                <w:sz w:val="18"/>
                <w:szCs w:val="18"/>
              </w:rPr>
              <w:lastRenderedPageBreak/>
              <w:t>Buy-Side Variant — Maximum Pluang Protection</w:t>
            </w:r>
          </w:p>
        </w:tc>
      </w:tr>
      <w:tr w:rsidR="00417E71" w14:paraId="745FBC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95670BC" w14:textId="77777777" w:rsidR="00417E71" w:rsidRDefault="00000000" w:rsidP="00EA2E87">
            <w:pPr>
              <w:spacing w:after="120"/>
              <w:jc w:val="both"/>
            </w:pPr>
            <w:r>
              <w:rPr>
                <w:color w:val="000000"/>
              </w:rPr>
              <w:t>In addition to the baseline, [</w:t>
            </w:r>
            <w:proofErr w:type="spellStart"/>
            <w:r>
              <w:rPr>
                <w:color w:val="000000"/>
              </w:rPr>
              <w:t>Pluang</w:t>
            </w:r>
            <w:proofErr w:type="spellEnd"/>
            <w:r>
              <w:rPr>
                <w:color w:val="000000"/>
              </w:rPr>
              <w:t>] may terminate immediately for:</w:t>
            </w:r>
          </w:p>
          <w:p w14:paraId="642FD288" w14:textId="77777777" w:rsidR="00417E71" w:rsidRDefault="00417E71" w:rsidP="00EA2E87">
            <w:pPr>
              <w:spacing w:after="120"/>
              <w:jc w:val="both"/>
            </w:pPr>
          </w:p>
          <w:p w14:paraId="19AC9D60" w14:textId="77777777" w:rsidR="00417E71" w:rsidRDefault="00000000" w:rsidP="00EA2E87">
            <w:pPr>
              <w:spacing w:after="120"/>
              <w:ind w:left="360"/>
              <w:jc w:val="both"/>
            </w:pPr>
            <w:r>
              <w:rPr>
                <w:color w:val="000000"/>
              </w:rPr>
              <w:t>(a) chronic failure to meet [Critical Service Levels] in any [3] consecutive months;</w:t>
            </w:r>
          </w:p>
          <w:p w14:paraId="0E1E29EB" w14:textId="77777777" w:rsidR="00417E71" w:rsidRDefault="00000000" w:rsidP="00EA2E87">
            <w:pPr>
              <w:spacing w:after="120"/>
              <w:ind w:left="360"/>
              <w:jc w:val="both"/>
            </w:pPr>
            <w:r>
              <w:rPr>
                <w:color w:val="000000"/>
              </w:rPr>
              <w:t xml:space="preserve">(b) failure to maintain required insurance, </w:t>
            </w:r>
            <w:proofErr w:type="spellStart"/>
            <w:r>
              <w:rPr>
                <w:color w:val="000000"/>
              </w:rPr>
              <w:t>licences</w:t>
            </w:r>
            <w:proofErr w:type="spellEnd"/>
            <w:r>
              <w:rPr>
                <w:color w:val="000000"/>
              </w:rPr>
              <w:t xml:space="preserve"> or regulatory </w:t>
            </w:r>
            <w:proofErr w:type="spellStart"/>
            <w:r>
              <w:rPr>
                <w:color w:val="000000"/>
              </w:rPr>
              <w:t>authorisations</w:t>
            </w:r>
            <w:proofErr w:type="spellEnd"/>
            <w:r>
              <w:rPr>
                <w:color w:val="000000"/>
              </w:rPr>
              <w:t>;</w:t>
            </w:r>
          </w:p>
          <w:p w14:paraId="363ADF22" w14:textId="77777777" w:rsidR="00417E71" w:rsidRDefault="00000000" w:rsidP="00EA2E87">
            <w:pPr>
              <w:spacing w:after="120"/>
              <w:ind w:left="360"/>
              <w:jc w:val="both"/>
            </w:pPr>
            <w:r>
              <w:rPr>
                <w:color w:val="000000"/>
              </w:rPr>
              <w:t xml:space="preserve">(c) </w:t>
            </w:r>
            <w:proofErr w:type="spellStart"/>
            <w:r>
              <w:rPr>
                <w:color w:val="000000"/>
              </w:rPr>
              <w:t>unauthorised</w:t>
            </w:r>
            <w:proofErr w:type="spellEnd"/>
            <w:r>
              <w:rPr>
                <w:color w:val="000000"/>
              </w:rPr>
              <w:t xml:space="preserve"> subcontracting of regulated, data or security functions;</w:t>
            </w:r>
          </w:p>
          <w:p w14:paraId="0B8EEF20" w14:textId="77777777" w:rsidR="00417E71" w:rsidRDefault="00000000" w:rsidP="00EA2E87">
            <w:pPr>
              <w:spacing w:after="120"/>
              <w:ind w:left="360"/>
              <w:jc w:val="both"/>
            </w:pPr>
            <w:r>
              <w:rPr>
                <w:color w:val="000000"/>
              </w:rPr>
              <w:t>(d) [Counterparty]'s change of control to a [</w:t>
            </w:r>
            <w:proofErr w:type="spellStart"/>
            <w:r>
              <w:rPr>
                <w:color w:val="000000"/>
              </w:rPr>
              <w:t>Pluang</w:t>
            </w:r>
            <w:proofErr w:type="spellEnd"/>
            <w:r>
              <w:rPr>
                <w:color w:val="000000"/>
              </w:rPr>
              <w:t>] competitor or sanctioned entity; and</w:t>
            </w:r>
          </w:p>
          <w:p w14:paraId="057854F4" w14:textId="77777777" w:rsidR="00417E71" w:rsidRDefault="00000000" w:rsidP="00EA2E87">
            <w:pPr>
              <w:spacing w:after="120"/>
              <w:ind w:left="360"/>
              <w:jc w:val="both"/>
            </w:pPr>
            <w:r>
              <w:rPr>
                <w:color w:val="000000"/>
              </w:rPr>
              <w:t>(e) any other event that, in [</w:t>
            </w:r>
            <w:proofErr w:type="spellStart"/>
            <w:r>
              <w:rPr>
                <w:color w:val="000000"/>
              </w:rPr>
              <w:t>Pluang</w:t>
            </w:r>
            <w:proofErr w:type="spellEnd"/>
            <w:r>
              <w:rPr>
                <w:color w:val="000000"/>
              </w:rPr>
              <w:t>]'s reasonable judgment, creates material regulatory, security or operational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CBAA3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26D0DE3" w14:textId="77777777" w:rsidR="00417E71" w:rsidRDefault="00000000" w:rsidP="00EA2E87">
            <w:pPr>
              <w:spacing w:after="120"/>
              <w:jc w:val="both"/>
            </w:pPr>
            <w:r>
              <w:rPr>
                <w:b/>
                <w:bCs/>
                <w:caps/>
                <w:color w:val="FFFFFF"/>
                <w:sz w:val="18"/>
                <w:szCs w:val="18"/>
              </w:rPr>
              <w:t>Sell-Side Variant — Pluang Liability-Controlled</w:t>
            </w:r>
          </w:p>
        </w:tc>
      </w:tr>
      <w:tr w:rsidR="00417E71" w14:paraId="430A88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F2B676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for cause on [30] days' written notice for:</w:t>
            </w:r>
          </w:p>
          <w:p w14:paraId="1F2B02DC" w14:textId="77777777" w:rsidR="00417E71" w:rsidRDefault="00417E71" w:rsidP="00EA2E87">
            <w:pPr>
              <w:spacing w:after="120"/>
              <w:jc w:val="both"/>
            </w:pPr>
          </w:p>
          <w:p w14:paraId="501971FC" w14:textId="77777777" w:rsidR="00417E71" w:rsidRDefault="00000000" w:rsidP="00EA2E87">
            <w:pPr>
              <w:spacing w:after="120"/>
              <w:ind w:left="360"/>
              <w:jc w:val="both"/>
            </w:pPr>
            <w:r>
              <w:rPr>
                <w:color w:val="000000"/>
              </w:rPr>
              <w:t>(a) [Counterparty]'s persistent failure to pay undisputed amounts after demand;</w:t>
            </w:r>
          </w:p>
          <w:p w14:paraId="7B36B5FF" w14:textId="77777777" w:rsidR="00417E71" w:rsidRDefault="00000000" w:rsidP="00EA2E87">
            <w:pPr>
              <w:spacing w:after="120"/>
              <w:ind w:left="360"/>
              <w:jc w:val="both"/>
            </w:pPr>
            <w:r>
              <w:rPr>
                <w:color w:val="000000"/>
              </w:rPr>
              <w:t>(b) [Counterparty]'s breach of permitted use restrictions or IP restrictions; or</w:t>
            </w:r>
          </w:p>
          <w:p w14:paraId="7CF0F596" w14:textId="77777777" w:rsidR="00417E71" w:rsidRDefault="00000000" w:rsidP="00EA2E87">
            <w:pPr>
              <w:spacing w:after="120"/>
              <w:ind w:left="360"/>
              <w:jc w:val="both"/>
            </w:pPr>
            <w:r>
              <w:rPr>
                <w:color w:val="000000"/>
              </w:rPr>
              <w:t>(c) any other material breach not remedied within the notice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DDFA3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E0EEE7A" w14:textId="77777777" w:rsidR="00417E71" w:rsidRDefault="00000000" w:rsidP="00EA2E87">
            <w:pPr>
              <w:spacing w:after="120"/>
              <w:jc w:val="both"/>
            </w:pPr>
            <w:r>
              <w:rPr>
                <w:b/>
                <w:bCs/>
                <w:caps/>
                <w:color w:val="FFFFFF"/>
                <w:sz w:val="18"/>
                <w:szCs w:val="18"/>
              </w:rPr>
              <w:t>Acceptable Fallback Drafting</w:t>
            </w:r>
          </w:p>
        </w:tc>
      </w:tr>
      <w:tr w:rsidR="00417E71" w14:paraId="220861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7869B81" w14:textId="77777777" w:rsidR="00417E71" w:rsidRDefault="00000000" w:rsidP="00EA2E87">
            <w:pPr>
              <w:spacing w:after="120"/>
              <w:jc w:val="both"/>
            </w:pPr>
            <w:r>
              <w:rPr>
                <w:color w:val="000000"/>
              </w:rPr>
              <w:t>Accept a cure period of [30] days for non-critical, remediable commercial breaches. The following must trigger immediate termination rights with no cure: fraud, sanctions, data breach, regulatory breach, insolvency, Customer Asset misuse and IP infringement.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B774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400D9FB" w14:textId="44A574C0"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2E3E8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BFC8E18" w14:textId="77777777" w:rsidR="00417E71" w:rsidRDefault="00000000" w:rsidP="00EA2E87">
            <w:pPr>
              <w:spacing w:after="120"/>
              <w:jc w:val="both"/>
            </w:pPr>
            <w:r>
              <w:rPr>
                <w:b/>
                <w:bCs/>
                <w:color w:val="C00000"/>
              </w:rPr>
              <w:t xml:space="preserve">⚠ </w:t>
            </w:r>
            <w:r>
              <w:rPr>
                <w:color w:val="000000"/>
              </w:rPr>
              <w:t>No immediate termination right for security incidents, data breach, regulatory breach, sanctions or Customer Asset misuse.</w:t>
            </w:r>
          </w:p>
        </w:tc>
      </w:tr>
      <w:tr w:rsidR="00417E71" w14:paraId="16E265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C57FF1A" w14:textId="77777777" w:rsidR="00417E71" w:rsidRDefault="00000000" w:rsidP="00EA2E87">
            <w:pPr>
              <w:spacing w:after="120"/>
              <w:jc w:val="both"/>
            </w:pPr>
            <w:r>
              <w:rPr>
                <w:b/>
                <w:bCs/>
                <w:color w:val="C00000"/>
              </w:rPr>
              <w:t xml:space="preserve">⚠ </w:t>
            </w:r>
            <w:r>
              <w:rPr>
                <w:color w:val="000000"/>
              </w:rPr>
              <w:t xml:space="preserve">Cure period applies to fraud, </w:t>
            </w:r>
            <w:proofErr w:type="spellStart"/>
            <w:r>
              <w:rPr>
                <w:color w:val="000000"/>
              </w:rPr>
              <w:t>wilful</w:t>
            </w:r>
            <w:proofErr w:type="spellEnd"/>
            <w:r>
              <w:rPr>
                <w:color w:val="000000"/>
              </w:rPr>
              <w:t xml:space="preserve"> misconduct or irremediable breach.</w:t>
            </w:r>
          </w:p>
        </w:tc>
      </w:tr>
      <w:tr w:rsidR="00417E71" w14:paraId="21C7EB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4BB769" w14:textId="77777777" w:rsidR="00417E71" w:rsidRDefault="00000000" w:rsidP="00EA2E87">
            <w:pPr>
              <w:spacing w:after="120"/>
              <w:jc w:val="both"/>
            </w:pPr>
            <w:r>
              <w:rPr>
                <w:b/>
                <w:bCs/>
                <w:color w:val="C00000"/>
              </w:rPr>
              <w:t xml:space="preserve">⚠ </w:t>
            </w:r>
            <w:r>
              <w:rPr>
                <w:color w:val="000000"/>
              </w:rPr>
              <w:t>Termination requires mutual consent or arbitration award before it is effective.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A843A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F910BF3" w14:textId="77777777" w:rsidR="00417E71" w:rsidRDefault="00000000" w:rsidP="00EA2E87">
            <w:pPr>
              <w:spacing w:after="120"/>
              <w:jc w:val="both"/>
            </w:pPr>
            <w:r>
              <w:rPr>
                <w:b/>
                <w:bCs/>
                <w:caps/>
                <w:color w:val="FFFFFF"/>
                <w:sz w:val="18"/>
                <w:szCs w:val="18"/>
              </w:rPr>
              <w:t>Usage Notes</w:t>
            </w:r>
          </w:p>
        </w:tc>
      </w:tr>
      <w:tr w:rsidR="00417E71" w14:paraId="459AC2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B6B717" w14:textId="77777777" w:rsidR="00417E71" w:rsidRDefault="00000000" w:rsidP="00EA2E87">
            <w:pPr>
              <w:spacing w:after="120"/>
              <w:jc w:val="both"/>
            </w:pPr>
            <w:r>
              <w:rPr>
                <w:color w:val="595959"/>
                <w:sz w:val="19"/>
                <w:szCs w:val="19"/>
              </w:rPr>
              <w:t>Termination rights must be operationally executable. Test the mechanism before signing: can Legal send the notice, is the correct entity identified, and what happens to Customer Assets and data on termination?</w:t>
            </w:r>
          </w:p>
        </w:tc>
      </w:tr>
    </w:tbl>
    <w:p w14:paraId="24AB37EA" w14:textId="13115644" w:rsidR="00417E71" w:rsidRPr="005002ED" w:rsidRDefault="00000000">
      <w:pPr>
        <w:pStyle w:val="Heading3"/>
        <w:numPr>
          <w:ilvl w:val="0"/>
          <w:numId w:val="11"/>
        </w:numPr>
        <w:spacing w:after="120"/>
        <w:rPr>
          <w:b/>
          <w:bCs/>
          <w:color w:val="auto"/>
          <w:sz w:val="20"/>
          <w:szCs w:val="20"/>
        </w:rPr>
      </w:pPr>
      <w:bookmarkStart w:id="68" w:name="_Toc229202315"/>
      <w:r w:rsidRPr="005002ED">
        <w:rPr>
          <w:b/>
          <w:bCs/>
          <w:color w:val="auto"/>
          <w:sz w:val="20"/>
          <w:szCs w:val="20"/>
        </w:rPr>
        <w:t>TERMINATION FOR CONVENIENCE</w:t>
      </w:r>
      <w:bookmarkEnd w:id="68"/>
    </w:p>
    <w:p>
      <w:pPr/>
      <w:r>
        <w:rPr>
          <w:b/>
          <w:i w:val="0"/>
        </w:rPr>
        <w:t>Baseline</w:t>
      </w:r>
    </w:p>
    <w:p>
      <w:pPr/>
      <w:r>
        <w:rPr>
          <w:b w:val="0"/>
          <w:i w:val="0"/>
        </w:rPr>
        <w:t>Termination for Convenience. The Company may terminate this Agreement for convenience by giving [30 / 60 / 90] days' written notice to the Counterparty. On such termination, the Company's sole obligation is to pay undisputed Fees for Services properly performed up to the termination date, and the Company shall not be liable for any other loss, cost or damage arising from a termination for convenience.</w:t>
      </w:r>
    </w:p>
    <w:p>
      <w:pPr/>
      <w:r>
        <w:rPr>
          <w:b/>
          <w:i w:val="0"/>
        </w:rPr>
        <w:t>Buy-Side</w:t>
      </w:r>
    </w:p>
    <w:p>
      <w:pPr/>
      <w:r>
        <w:rPr>
          <w:b w:val="0"/>
          <w:i w:val="0"/>
        </w:rPr>
        <w:t>Buy-Side Convenience Rights. The Company shall have a termination-for-convenience right exercisable on [thirty (30)] days' notice for non-critical services, and [sixty (60)] days' notice for critical or operationally complex services, with no early-termination fee, break fee, minimum committed fees or wind-down costs unless expressly agreed and approved by Finance.</w:t>
      </w:r>
    </w:p>
    <w:p>
      <w:pPr/>
      <w:r>
        <w:rPr>
          <w:b/>
          <w:i w:val="0"/>
        </w:rPr>
        <w:t>Sell-Side</w:t>
      </w:r>
    </w:p>
    <w:p>
      <w:pPr/>
      <w:r>
        <w:rPr>
          <w:b w:val="0"/>
          <w:i w:val="0"/>
        </w:rPr>
        <w:t>Convenience Rights (Company as Supplier). Where the Company is the supplier: (a) the Company may terminate for convenience on [thirty (30)] days' written notice; (b) the Counterparty may terminate for convenience on [ninety (90)] days' written notice; and (c) the Counterparty shall pay all Fees committed and properly invoiced up to the end of its notice period.</w:t>
      </w:r>
    </w:p>
    <w:p>
      <w:pPr/>
      <w:r>
        <w:rPr>
          <w:b/>
          <w:i w:val="0"/>
        </w:rPr>
        <w:t>Acceptable Fallback</w:t>
      </w:r>
    </w:p>
    <w:p>
      <w:pPr/>
      <w:r>
        <w:rPr>
          <w:b w:val="0"/>
          <w:i w:val="0"/>
        </w:rPr>
        <w:t>Mutual Convenience Termination (Non-Critical). For non-critical contracts, either Party may terminate for convenience on [sixty (60)] days' notice, provided that: (a) no early-termination fee applies; and (b) transition-assistance rights are preserved for the notice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E21E3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78CC301"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strategic exit right.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4F11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FBC928D" w14:textId="77777777" w:rsidR="00417E71" w:rsidRDefault="00000000" w:rsidP="00EA2E87">
            <w:pPr>
              <w:spacing w:after="120"/>
              <w:jc w:val="both"/>
            </w:pPr>
            <w:r>
              <w:rPr>
                <w:b/>
                <w:bCs/>
                <w:caps/>
                <w:color w:val="FFFFFF"/>
                <w:sz w:val="18"/>
                <w:szCs w:val="18"/>
              </w:rPr>
              <w:t>Baseline Clause — Balanced, Pluang-Protective</w:t>
            </w:r>
          </w:p>
        </w:tc>
      </w:tr>
      <w:tr w:rsidR="00417E71" w14:paraId="7861C2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456936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for convenience by giving [30/60/90] days' written notice to [Counterparty]. Upon termination for convenience, [</w:t>
            </w:r>
            <w:proofErr w:type="spellStart"/>
            <w:r>
              <w:rPr>
                <w:color w:val="000000"/>
              </w:rPr>
              <w:t>Pluang</w:t>
            </w:r>
            <w:proofErr w:type="spellEnd"/>
            <w:r>
              <w:rPr>
                <w:color w:val="000000"/>
              </w:rPr>
              <w:t>]'s sole obligation is to pay undisputed [Fees] for [Services] properly performed up to the termination date. [</w:t>
            </w:r>
            <w:proofErr w:type="spellStart"/>
            <w:r>
              <w:rPr>
                <w:color w:val="000000"/>
              </w:rPr>
              <w:t>Pluang</w:t>
            </w:r>
            <w:proofErr w:type="spellEnd"/>
            <w:r>
              <w:rPr>
                <w:color w:val="000000"/>
              </w:rPr>
              <w:t>] shall not be liable for any other loss, cost or damage arising from a termination for convenience.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3ADE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E4A01FB" w14:textId="77777777" w:rsidR="00417E71" w:rsidRDefault="00000000" w:rsidP="00EA2E87">
            <w:pPr>
              <w:spacing w:after="120"/>
              <w:jc w:val="both"/>
            </w:pPr>
            <w:r>
              <w:rPr>
                <w:b/>
                <w:bCs/>
                <w:caps/>
                <w:color w:val="FFFFFF"/>
                <w:sz w:val="18"/>
                <w:szCs w:val="18"/>
              </w:rPr>
              <w:t>Buy-Side Variant — Maximum Pluang Protection</w:t>
            </w:r>
          </w:p>
        </w:tc>
      </w:tr>
      <w:tr w:rsidR="00417E71" w14:paraId="0938F2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57449E0" w14:textId="77777777" w:rsidR="00417E71" w:rsidRDefault="00000000" w:rsidP="00EA2E87">
            <w:pPr>
              <w:spacing w:after="120"/>
              <w:jc w:val="both"/>
            </w:pPr>
            <w:r>
              <w:rPr>
                <w:color w:val="000000"/>
              </w:rPr>
              <w:t>For buy-side contracts, insist on:</w:t>
            </w:r>
          </w:p>
          <w:p w14:paraId="6942F262" w14:textId="77777777" w:rsidR="00417E71" w:rsidRDefault="00417E71" w:rsidP="00EA2E87">
            <w:pPr>
              <w:spacing w:after="120"/>
              <w:jc w:val="both"/>
            </w:pPr>
          </w:p>
          <w:p w14:paraId="48599BE7" w14:textId="77777777" w:rsidR="00417E71" w:rsidRDefault="00000000" w:rsidP="00EA2E87">
            <w:pPr>
              <w:spacing w:after="120"/>
              <w:ind w:left="360"/>
              <w:jc w:val="both"/>
            </w:pPr>
            <w:r>
              <w:rPr>
                <w:color w:val="000000"/>
              </w:rPr>
              <w:t>(a) a [30]-day convenience termination right for non-critical services;</w:t>
            </w:r>
          </w:p>
          <w:p w14:paraId="30BEC1E3" w14:textId="77777777" w:rsidR="00417E71" w:rsidRDefault="00000000" w:rsidP="00EA2E87">
            <w:pPr>
              <w:spacing w:after="120"/>
              <w:ind w:left="360"/>
              <w:jc w:val="both"/>
            </w:pPr>
            <w:r>
              <w:rPr>
                <w:color w:val="000000"/>
              </w:rPr>
              <w:t>(b) a [60]-day convenience termination right for critical or operationally complex services; and</w:t>
            </w:r>
          </w:p>
          <w:p w14:paraId="2120FA8F" w14:textId="57F0A882" w:rsidR="00417E71" w:rsidRDefault="00000000" w:rsidP="00EA2E87">
            <w:pPr>
              <w:spacing w:after="120"/>
              <w:ind w:left="360"/>
              <w:jc w:val="both"/>
            </w:pPr>
            <w:r>
              <w:rPr>
                <w:color w:val="000000"/>
              </w:rPr>
              <w:t>(c) no early termination fees, break fees, minimum committed fees or wind-down costs, unless expressly agreed and approved by Finance.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FD571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875F218" w14:textId="77777777" w:rsidR="00417E71" w:rsidRDefault="00000000" w:rsidP="00EA2E87">
            <w:pPr>
              <w:spacing w:after="120"/>
              <w:jc w:val="both"/>
            </w:pPr>
            <w:r>
              <w:rPr>
                <w:b/>
                <w:bCs/>
                <w:caps/>
                <w:color w:val="FFFFFF"/>
                <w:sz w:val="18"/>
                <w:szCs w:val="18"/>
              </w:rPr>
              <w:t>Sell-Side Variant — Pluang Liability-Controlled</w:t>
            </w:r>
          </w:p>
        </w:tc>
      </w:tr>
      <w:tr w:rsidR="00417E71" w14:paraId="3206CD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A774728"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is the supplier:</w:t>
            </w:r>
          </w:p>
          <w:p w14:paraId="1CF17152" w14:textId="77777777" w:rsidR="00417E71" w:rsidRDefault="00417E71" w:rsidP="00EA2E87">
            <w:pPr>
              <w:spacing w:after="120"/>
              <w:jc w:val="both"/>
            </w:pPr>
          </w:p>
          <w:p w14:paraId="75951B92"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may terminate for convenience on [30</w:t>
            </w:r>
            <w:proofErr w:type="gramStart"/>
            <w:r>
              <w:rPr>
                <w:color w:val="000000"/>
              </w:rPr>
              <w:t>] days'</w:t>
            </w:r>
            <w:proofErr w:type="gramEnd"/>
            <w:r>
              <w:rPr>
                <w:color w:val="000000"/>
              </w:rPr>
              <w:t xml:space="preserve"> written notice;</w:t>
            </w:r>
          </w:p>
          <w:p w14:paraId="744FA67F" w14:textId="77777777" w:rsidR="00417E71" w:rsidRDefault="00000000" w:rsidP="00EA2E87">
            <w:pPr>
              <w:spacing w:after="120"/>
              <w:ind w:left="360"/>
              <w:jc w:val="both"/>
            </w:pPr>
            <w:r>
              <w:rPr>
                <w:color w:val="000000"/>
              </w:rPr>
              <w:t>(b) [Counterparty] may terminate for convenience on [90] days' written notice; and</w:t>
            </w:r>
          </w:p>
          <w:p w14:paraId="2EB35D15" w14:textId="77777777" w:rsidR="00417E71" w:rsidRDefault="00000000" w:rsidP="00EA2E87">
            <w:pPr>
              <w:spacing w:after="120"/>
              <w:ind w:left="360"/>
              <w:jc w:val="both"/>
            </w:pPr>
            <w:r>
              <w:rPr>
                <w:color w:val="000000"/>
              </w:rPr>
              <w:t>(c) [Counterparty] shall pay all [Fees] committed and properly invoiced up to the end of the [Counterparty] notice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EB2D4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FF17F71" w14:textId="77777777" w:rsidR="00417E71" w:rsidRDefault="00000000" w:rsidP="00EA2E87">
            <w:pPr>
              <w:spacing w:after="120"/>
              <w:jc w:val="both"/>
            </w:pPr>
            <w:r>
              <w:rPr>
                <w:b/>
                <w:bCs/>
                <w:caps/>
                <w:color w:val="FFFFFF"/>
                <w:sz w:val="18"/>
                <w:szCs w:val="18"/>
              </w:rPr>
              <w:t>Acceptable Fallback Drafting</w:t>
            </w:r>
          </w:p>
        </w:tc>
      </w:tr>
      <w:tr w:rsidR="00417E71" w14:paraId="0092ED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D812480" w14:textId="77777777" w:rsidR="00417E71" w:rsidRDefault="00000000" w:rsidP="00EA2E87">
            <w:pPr>
              <w:spacing w:after="120"/>
              <w:jc w:val="both"/>
            </w:pPr>
            <w:r>
              <w:rPr>
                <w:color w:val="000000"/>
              </w:rPr>
              <w:t>Accept mutual convenience termination with [60] days' notice for non-critical contracts, provided:</w:t>
            </w:r>
          </w:p>
          <w:p w14:paraId="2E61F78D" w14:textId="77777777" w:rsidR="00417E71" w:rsidRDefault="00417E71" w:rsidP="00EA2E87">
            <w:pPr>
              <w:spacing w:after="120"/>
              <w:jc w:val="both"/>
            </w:pPr>
          </w:p>
          <w:p w14:paraId="7F62A6C6" w14:textId="77777777" w:rsidR="00417E71" w:rsidRDefault="00000000" w:rsidP="00EA2E87">
            <w:pPr>
              <w:spacing w:after="120"/>
              <w:ind w:left="360"/>
              <w:jc w:val="both"/>
            </w:pPr>
            <w:r>
              <w:rPr>
                <w:color w:val="000000"/>
              </w:rPr>
              <w:t>(a) no early termination fee applies; and</w:t>
            </w:r>
          </w:p>
          <w:p w14:paraId="06A4EFDF" w14:textId="77777777" w:rsidR="00417E71" w:rsidRDefault="00000000" w:rsidP="00EA2E87">
            <w:pPr>
              <w:spacing w:after="120"/>
              <w:ind w:left="360"/>
              <w:jc w:val="both"/>
            </w:pPr>
            <w:r>
              <w:rPr>
                <w:color w:val="000000"/>
              </w:rPr>
              <w:t>(b) transition assistance rights are preserved for the notice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6D9C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58C9645" w14:textId="413714B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BDD4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1259B26" w14:textId="77777777" w:rsidR="00417E71" w:rsidRDefault="00000000" w:rsidP="00EA2E87">
            <w:pPr>
              <w:spacing w:after="120"/>
              <w:jc w:val="both"/>
            </w:pPr>
            <w:r>
              <w:rPr>
                <w:b/>
                <w:bCs/>
                <w:color w:val="C00000"/>
              </w:rPr>
              <w:t xml:space="preserve">⚠ </w:t>
            </w:r>
            <w:r>
              <w:rPr>
                <w:color w:val="000000"/>
              </w:rPr>
              <w:t>No termination for convenience in long-term critical vendor contract without performance remedies.</w:t>
            </w:r>
          </w:p>
        </w:tc>
      </w:tr>
      <w:tr w:rsidR="00417E71" w14:paraId="036AF2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F93C7F6" w14:textId="77777777" w:rsidR="00417E71" w:rsidRDefault="00000000" w:rsidP="00EA2E87">
            <w:pPr>
              <w:spacing w:after="120"/>
              <w:jc w:val="both"/>
            </w:pPr>
            <w:r>
              <w:rPr>
                <w:b/>
                <w:bCs/>
                <w:color w:val="C00000"/>
              </w:rPr>
              <w:t xml:space="preserve">⚠ </w:t>
            </w:r>
            <w:r>
              <w:rPr>
                <w:color w:val="000000"/>
              </w:rPr>
              <w:t>Termination for convenience triggers large early termination fee, minimum committed fees or lock-in penalty.</w:t>
            </w:r>
          </w:p>
        </w:tc>
      </w:tr>
      <w:tr w:rsidR="00417E71" w14:paraId="0528E4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8D9589A" w14:textId="77777777" w:rsidR="00417E71" w:rsidRDefault="00000000" w:rsidP="00EA2E87">
            <w:pPr>
              <w:spacing w:after="120"/>
              <w:jc w:val="both"/>
            </w:pPr>
            <w:r>
              <w:rPr>
                <w:b/>
                <w:bCs/>
                <w:color w:val="C00000"/>
              </w:rPr>
              <w:t xml:space="preserve">⚠ </w:t>
            </w:r>
            <w:r>
              <w:rPr>
                <w:color w:val="000000"/>
              </w:rPr>
              <w:t xml:space="preserve">Notice period for convenience termination exceeds [90] days without </w:t>
            </w:r>
            <w:proofErr w:type="spellStart"/>
            <w:r>
              <w:rPr>
                <w:color w:val="000000"/>
              </w:rPr>
              <w:t>Pluang</w:t>
            </w:r>
            <w:proofErr w:type="spellEnd"/>
            <w:r>
              <w:rPr>
                <w:color w:val="000000"/>
              </w:rPr>
              <w:t xml:space="preserve"> business justification.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C95FE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7406601" w14:textId="77777777" w:rsidR="00417E71" w:rsidRDefault="00000000" w:rsidP="00EA2E87">
            <w:pPr>
              <w:spacing w:after="120"/>
              <w:jc w:val="both"/>
            </w:pPr>
            <w:r>
              <w:rPr>
                <w:b/>
                <w:bCs/>
                <w:caps/>
                <w:color w:val="FFFFFF"/>
                <w:sz w:val="18"/>
                <w:szCs w:val="18"/>
              </w:rPr>
              <w:lastRenderedPageBreak/>
              <w:t>Usage Notes</w:t>
            </w:r>
          </w:p>
        </w:tc>
      </w:tr>
      <w:tr w:rsidR="00417E71" w14:paraId="7FCB29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141AE5D" w14:textId="77777777" w:rsidR="00417E71" w:rsidRDefault="00000000" w:rsidP="00EA2E87">
            <w:pPr>
              <w:spacing w:after="120"/>
              <w:jc w:val="both"/>
            </w:pPr>
            <w:r>
              <w:rPr>
                <w:color w:val="595959"/>
                <w:sz w:val="19"/>
                <w:szCs w:val="19"/>
              </w:rPr>
              <w:t>Check exit rights before signing any multi-year contract. Termination for convenience is the primary protection against long-term vendor lock-in.</w:t>
            </w:r>
          </w:p>
        </w:tc>
      </w:tr>
    </w:tbl>
    <w:p w14:paraId="75FDB2A1" w14:textId="215932E3" w:rsidR="00417E71" w:rsidRPr="005002ED" w:rsidRDefault="00000000">
      <w:pPr>
        <w:pStyle w:val="Heading3"/>
        <w:numPr>
          <w:ilvl w:val="0"/>
          <w:numId w:val="11"/>
        </w:numPr>
        <w:spacing w:after="120"/>
        <w:rPr>
          <w:b/>
          <w:bCs/>
          <w:color w:val="auto"/>
          <w:sz w:val="20"/>
          <w:szCs w:val="20"/>
        </w:rPr>
      </w:pPr>
      <w:bookmarkStart w:id="69" w:name="_Toc229202316"/>
      <w:r w:rsidRPr="005002ED">
        <w:rPr>
          <w:b/>
          <w:bCs/>
          <w:color w:val="auto"/>
          <w:sz w:val="20"/>
          <w:szCs w:val="20"/>
        </w:rPr>
        <w:t>TERMINATION FOR REGULATORY REASON</w:t>
      </w:r>
      <w:bookmarkEnd w:id="69"/>
    </w:p>
    <w:p>
      <w:pPr/>
      <w:r>
        <w:rPr>
          <w:b/>
          <w:i w:val="0"/>
        </w:rPr>
        <w:t>Baseline</w:t>
      </w:r>
    </w:p>
    <w:p>
      <w:pPr/>
      <w:r>
        <w:rPr>
          <w:b w:val="0"/>
          <w:i w:val="0"/>
        </w:rPr>
        <w:t>Termination for Regulatory Reason. The Company may terminate this Agreement immediately without liability if, in its reasonable opinion, continuation would or might: (a) breach Applicable Law or Regulatory Requirements applicable to the Company; (b) breach its licence conditions or a Regulator's expectations; (c) breach applicable sanctions, AML/CFT or financial-crime requirements; (d) compromise the Company's internal compliance standards; or (e) adversely affect the Company's regulatory standing, licence or product approvals. On such termination, the Company's obligations are limited to payment of undisputed Fees for Services properly performed up to the termination date.</w:t>
      </w:r>
    </w:p>
    <w:p>
      <w:pPr/>
      <w:r>
        <w:rPr>
          <w:b/>
          <w:i w:val="0"/>
        </w:rPr>
        <w:t>Buy-Side</w:t>
      </w:r>
    </w:p>
    <w:p>
      <w:pPr/>
      <w:r>
        <w:rPr>
          <w:b w:val="0"/>
          <w:i w:val="0"/>
        </w:rPr>
        <w:t>Nature of the Regulatory Termination Right. The regulatory termination right shall be: (a) unilateral, not requiring the Counterparty's consent; (b) effective immediately on notice; (c) without penalty, break fee or liability; and (d) supported by transition assistance from the Counterparty for [ninety (90)] days after termination.</w:t>
      </w:r>
    </w:p>
    <w:p>
      <w:pPr/>
      <w:r>
        <w:rPr>
          <w:b/>
          <w:i w:val="0"/>
        </w:rPr>
        <w:t>Sell-Side</w:t>
      </w:r>
    </w:p>
    <w:p>
      <w:pPr/>
      <w:r>
        <w:rPr>
          <w:b w:val="0"/>
          <w:i w:val="0"/>
        </w:rPr>
        <w:t>Regulatory Termination (Company as Supplier). Where the Company is the supplier, it may terminate or modify the Services immediately where: (a) a change in law, regulatory guidance or its licence conditions makes the Services impracticable or unlawful; or (b) the Counterparty's use of the Services creates legal or regulatory risk for the Company.</w:t>
      </w:r>
    </w:p>
    <w:p>
      <w:pPr/>
      <w:r>
        <w:rPr>
          <w:b/>
          <w:i w:val="0"/>
        </w:rPr>
        <w:t>Acceptable Fallback</w:t>
      </w:r>
    </w:p>
    <w:p>
      <w:pPr/>
      <w:r>
        <w:rPr>
          <w:b w:val="0"/>
          <w:i w:val="0"/>
        </w:rPr>
        <w:t>Notice-and-Consultation (Non-Imminent Risk). Where the regulatory risk is not imminent and does not require emergency action, the Company shall give notice and consult with the Counterparty before terminating for regulatory reason.</w:t>
      </w:r>
    </w:p>
    <w:p>
      <w:pPr/>
      <w:r>
        <w:rPr>
          <w:b/>
          <w:i w:val="0"/>
        </w:rPr>
        <w:t>Notes for Counsel</w:t>
      </w:r>
    </w:p>
    <w:p>
      <w:pPr/>
      <w:r>
        <w:rPr>
          <w:b w:val="0"/>
          <w:i w:val="0"/>
        </w:rPr>
        <w:t>Use notice-and-consultation only where the regulatory risk is not imminent; retain the immediate regulatory termination right for urgent or emergency situations.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97A54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0BACDEA"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Allows exit where continuation is unlawful or </w:t>
            </w:r>
            <w:proofErr w:type="gramStart"/>
            <w:r>
              <w:rPr>
                <w:i/>
                <w:iCs/>
                <w:color w:val="595959"/>
                <w:sz w:val="19"/>
                <w:szCs w:val="19"/>
              </w:rPr>
              <w:t>regulator-sensitive</w:t>
            </w:r>
            <w:proofErr w:type="gramEnd"/>
            <w:r>
              <w:rPr>
                <w:i/>
                <w:iCs/>
                <w:color w:val="595959"/>
                <w:sz w:val="19"/>
                <w:szCs w:val="19"/>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9DCD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E6EC58F" w14:textId="77777777" w:rsidR="00417E71" w:rsidRDefault="00000000" w:rsidP="00EA2E87">
            <w:pPr>
              <w:spacing w:after="120"/>
              <w:jc w:val="both"/>
            </w:pPr>
            <w:r>
              <w:rPr>
                <w:b/>
                <w:bCs/>
                <w:caps/>
                <w:color w:val="FFFFFF"/>
                <w:sz w:val="18"/>
                <w:szCs w:val="18"/>
              </w:rPr>
              <w:t>Baseline Clause — Balanced, Pluang-Protective</w:t>
            </w:r>
          </w:p>
        </w:tc>
      </w:tr>
      <w:tr w:rsidR="00417E71" w14:paraId="716814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2E0829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immediately without liability if, in its reasonable opinion, continuation would or might:</w:t>
            </w:r>
          </w:p>
          <w:p w14:paraId="39FE6FFC" w14:textId="77777777" w:rsidR="00417E71" w:rsidRDefault="00417E71" w:rsidP="00EA2E87">
            <w:pPr>
              <w:spacing w:after="120"/>
              <w:jc w:val="both"/>
            </w:pPr>
          </w:p>
          <w:p w14:paraId="711AF8ED" w14:textId="77777777" w:rsidR="00417E71" w:rsidRDefault="00000000" w:rsidP="00EA2E87">
            <w:pPr>
              <w:spacing w:after="120"/>
              <w:ind w:left="360"/>
              <w:jc w:val="both"/>
            </w:pPr>
            <w:r>
              <w:rPr>
                <w:color w:val="000000"/>
              </w:rPr>
              <w:t>(a) breach [Applicable Laws] or [Regulatory Requirements] applicable to [</w:t>
            </w:r>
            <w:proofErr w:type="spellStart"/>
            <w:r>
              <w:rPr>
                <w:color w:val="000000"/>
              </w:rPr>
              <w:t>Pluang</w:t>
            </w:r>
            <w:proofErr w:type="spellEnd"/>
            <w:r>
              <w:rPr>
                <w:color w:val="000000"/>
              </w:rPr>
              <w:t>];</w:t>
            </w:r>
          </w:p>
          <w:p w14:paraId="32CC88E5" w14:textId="77777777" w:rsidR="00417E71" w:rsidRDefault="00000000" w:rsidP="00EA2E87">
            <w:pPr>
              <w:spacing w:after="120"/>
              <w:ind w:left="360"/>
              <w:jc w:val="both"/>
            </w:pPr>
            <w:r>
              <w:rPr>
                <w:color w:val="000000"/>
              </w:rPr>
              <w:t xml:space="preserve">(b) </w:t>
            </w:r>
            <w:proofErr w:type="gramStart"/>
            <w:r>
              <w:rPr>
                <w:color w:val="000000"/>
              </w:rPr>
              <w:t>breach</w:t>
            </w:r>
            <w:proofErr w:type="gramEnd"/>
            <w:r>
              <w:rPr>
                <w:color w:val="000000"/>
              </w:rPr>
              <w:t xml:space="preserve"> </w:t>
            </w:r>
            <w:proofErr w:type="spellStart"/>
            <w:r>
              <w:rPr>
                <w:color w:val="000000"/>
              </w:rPr>
              <w:t>licence</w:t>
            </w:r>
            <w:proofErr w:type="spellEnd"/>
            <w:r>
              <w:rPr>
                <w:color w:val="000000"/>
              </w:rPr>
              <w:t xml:space="preserve"> conditions or regulator expectations;</w:t>
            </w:r>
          </w:p>
          <w:p w14:paraId="6BAC8923" w14:textId="77777777" w:rsidR="00417E71" w:rsidRDefault="00000000" w:rsidP="00EA2E87">
            <w:pPr>
              <w:spacing w:after="120"/>
              <w:ind w:left="360"/>
              <w:jc w:val="both"/>
            </w:pPr>
            <w:r>
              <w:rPr>
                <w:color w:val="000000"/>
              </w:rPr>
              <w:t>(c) breach applicable sanctions, AML/CFT or financial crime requirements;</w:t>
            </w:r>
          </w:p>
          <w:p w14:paraId="5515FCA6" w14:textId="77777777" w:rsidR="00417E71" w:rsidRDefault="00000000" w:rsidP="00EA2E87">
            <w:pPr>
              <w:spacing w:after="120"/>
              <w:ind w:left="360"/>
              <w:jc w:val="both"/>
            </w:pPr>
            <w:r>
              <w:rPr>
                <w:color w:val="000000"/>
              </w:rPr>
              <w:t>(d) compromise [</w:t>
            </w:r>
            <w:proofErr w:type="spellStart"/>
            <w:r>
              <w:rPr>
                <w:color w:val="000000"/>
              </w:rPr>
              <w:t>Pluang</w:t>
            </w:r>
            <w:proofErr w:type="spellEnd"/>
            <w:r>
              <w:rPr>
                <w:color w:val="000000"/>
              </w:rPr>
              <w:t>]'s internal compliance standards; or</w:t>
            </w:r>
          </w:p>
          <w:p w14:paraId="478A4CBD" w14:textId="77777777" w:rsidR="00417E71" w:rsidRDefault="00000000" w:rsidP="00EA2E87">
            <w:pPr>
              <w:spacing w:after="120"/>
              <w:ind w:left="360"/>
              <w:jc w:val="both"/>
            </w:pPr>
            <w:r>
              <w:rPr>
                <w:color w:val="000000"/>
              </w:rPr>
              <w:t xml:space="preserve">(e) adversely </w:t>
            </w:r>
            <w:proofErr w:type="gramStart"/>
            <w:r>
              <w:rPr>
                <w:color w:val="000000"/>
              </w:rPr>
              <w:t>affect</w:t>
            </w:r>
            <w:proofErr w:type="gramEnd"/>
            <w:r>
              <w:rPr>
                <w:color w:val="000000"/>
              </w:rPr>
              <w:t xml:space="preserve"> [</w:t>
            </w:r>
            <w:proofErr w:type="spellStart"/>
            <w:r>
              <w:rPr>
                <w:color w:val="000000"/>
              </w:rPr>
              <w:t>Pluang</w:t>
            </w:r>
            <w:proofErr w:type="spellEnd"/>
            <w:r>
              <w:rPr>
                <w:color w:val="000000"/>
              </w:rPr>
              <w:t xml:space="preserve">]'s regulatory standing, </w:t>
            </w:r>
            <w:proofErr w:type="spellStart"/>
            <w:r>
              <w:rPr>
                <w:color w:val="000000"/>
              </w:rPr>
              <w:t>licence</w:t>
            </w:r>
            <w:proofErr w:type="spellEnd"/>
            <w:r>
              <w:rPr>
                <w:color w:val="000000"/>
              </w:rPr>
              <w:t xml:space="preserve"> or product approvals.</w:t>
            </w:r>
          </w:p>
          <w:p w14:paraId="1FAEBFBC" w14:textId="77777777" w:rsidR="00417E71" w:rsidRDefault="00417E71" w:rsidP="00EA2E87">
            <w:pPr>
              <w:spacing w:after="120"/>
              <w:jc w:val="both"/>
            </w:pPr>
          </w:p>
          <w:p w14:paraId="0DFE574E" w14:textId="77777777" w:rsidR="00417E71" w:rsidRDefault="00000000" w:rsidP="00EA2E87">
            <w:pPr>
              <w:spacing w:after="120"/>
              <w:jc w:val="both"/>
            </w:pPr>
            <w:r>
              <w:rPr>
                <w:color w:val="000000"/>
              </w:rPr>
              <w:t>Upon such termination, [</w:t>
            </w:r>
            <w:proofErr w:type="spellStart"/>
            <w:r>
              <w:rPr>
                <w:color w:val="000000"/>
              </w:rPr>
              <w:t>Pluang</w:t>
            </w:r>
            <w:proofErr w:type="spellEnd"/>
            <w:r>
              <w:rPr>
                <w:color w:val="000000"/>
              </w:rPr>
              <w:t>]'s obligations shall be limited to payment of undisputed [Fees] for [Services] properly performed up to the termination date.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AFDF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92F111A" w14:textId="77777777" w:rsidR="00417E71" w:rsidRDefault="00000000" w:rsidP="00EA2E87">
            <w:pPr>
              <w:spacing w:after="120"/>
              <w:jc w:val="both"/>
            </w:pPr>
            <w:r>
              <w:rPr>
                <w:b/>
                <w:bCs/>
                <w:caps/>
                <w:color w:val="FFFFFF"/>
                <w:sz w:val="18"/>
                <w:szCs w:val="18"/>
              </w:rPr>
              <w:t>Buy-Side Variant — Maximum Pluang Protection</w:t>
            </w:r>
          </w:p>
        </w:tc>
      </w:tr>
      <w:tr w:rsidR="00417E71" w14:paraId="2BBE0E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F173491" w14:textId="77777777" w:rsidR="00417E71" w:rsidRDefault="00000000" w:rsidP="00EA2E87">
            <w:pPr>
              <w:spacing w:after="120"/>
              <w:jc w:val="both"/>
            </w:pPr>
            <w:r>
              <w:rPr>
                <w:color w:val="000000"/>
              </w:rPr>
              <w:t>The regulatory termination right shall be:</w:t>
            </w:r>
          </w:p>
          <w:p w14:paraId="5848681B" w14:textId="77777777" w:rsidR="00417E71" w:rsidRDefault="00417E71" w:rsidP="00EA2E87">
            <w:pPr>
              <w:spacing w:after="120"/>
              <w:jc w:val="both"/>
            </w:pPr>
          </w:p>
          <w:p w14:paraId="6CCEADF2" w14:textId="77777777" w:rsidR="00417E71" w:rsidRDefault="00000000" w:rsidP="00EA2E87">
            <w:pPr>
              <w:spacing w:after="120"/>
              <w:ind w:left="360"/>
              <w:jc w:val="both"/>
            </w:pPr>
            <w:r>
              <w:rPr>
                <w:color w:val="000000"/>
              </w:rPr>
              <w:t>(a) unilateral — not requiring counterparty consent or agreement;</w:t>
            </w:r>
          </w:p>
          <w:p w14:paraId="4FF40A75" w14:textId="77777777" w:rsidR="00417E71" w:rsidRDefault="00000000" w:rsidP="00EA2E87">
            <w:pPr>
              <w:spacing w:after="120"/>
              <w:ind w:left="360"/>
              <w:jc w:val="both"/>
            </w:pPr>
            <w:r>
              <w:rPr>
                <w:color w:val="000000"/>
              </w:rPr>
              <w:t>(b) effective immediately on notice;</w:t>
            </w:r>
          </w:p>
          <w:p w14:paraId="604219EC" w14:textId="77777777" w:rsidR="00417E71" w:rsidRDefault="00000000" w:rsidP="00EA2E87">
            <w:pPr>
              <w:spacing w:after="120"/>
              <w:ind w:left="360"/>
              <w:jc w:val="both"/>
            </w:pPr>
            <w:r>
              <w:rPr>
                <w:color w:val="000000"/>
              </w:rPr>
              <w:t>(c) without penalty, break fee or liability; and</w:t>
            </w:r>
          </w:p>
          <w:p w14:paraId="62E95065" w14:textId="77777777" w:rsidR="00417E71" w:rsidRDefault="00000000" w:rsidP="00EA2E87">
            <w:pPr>
              <w:spacing w:after="120"/>
              <w:ind w:left="360"/>
              <w:jc w:val="both"/>
            </w:pPr>
            <w:r>
              <w:rPr>
                <w:color w:val="000000"/>
              </w:rPr>
              <w:t>(d) supported by transition assistance from [Counterparty] for [90] days post-termination.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485DF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1EB8CD0" w14:textId="77777777" w:rsidR="00417E71" w:rsidRDefault="00000000" w:rsidP="00EA2E87">
            <w:pPr>
              <w:spacing w:after="120"/>
              <w:jc w:val="both"/>
            </w:pPr>
            <w:r>
              <w:rPr>
                <w:b/>
                <w:bCs/>
                <w:caps/>
                <w:color w:val="FFFFFF"/>
                <w:sz w:val="18"/>
                <w:szCs w:val="18"/>
              </w:rPr>
              <w:t>Sell-Side Variant — Pluang Liability-Controlled</w:t>
            </w:r>
          </w:p>
        </w:tc>
      </w:tr>
      <w:tr w:rsidR="00417E71" w14:paraId="17DABC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EDD2154"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is the supplier, [</w:t>
            </w:r>
            <w:proofErr w:type="spellStart"/>
            <w:r>
              <w:rPr>
                <w:color w:val="000000"/>
              </w:rPr>
              <w:t>Pluang</w:t>
            </w:r>
            <w:proofErr w:type="spellEnd"/>
            <w:r>
              <w:rPr>
                <w:color w:val="000000"/>
              </w:rPr>
              <w:t>] may terminate or modify the [Services] immediately where:</w:t>
            </w:r>
          </w:p>
          <w:p w14:paraId="54543A7A" w14:textId="77777777" w:rsidR="00417E71" w:rsidRDefault="00417E71" w:rsidP="00EA2E87">
            <w:pPr>
              <w:spacing w:after="120"/>
              <w:jc w:val="both"/>
            </w:pPr>
          </w:p>
          <w:p w14:paraId="3E54458B" w14:textId="77777777" w:rsidR="00417E71" w:rsidRDefault="00000000" w:rsidP="00EA2E87">
            <w:pPr>
              <w:spacing w:after="120"/>
              <w:ind w:left="360"/>
              <w:jc w:val="both"/>
            </w:pPr>
            <w:r>
              <w:rPr>
                <w:color w:val="000000"/>
              </w:rPr>
              <w:t>(a) a change in law, regulatory guidance or [</w:t>
            </w:r>
            <w:proofErr w:type="spellStart"/>
            <w:r>
              <w:rPr>
                <w:color w:val="000000"/>
              </w:rPr>
              <w:t>Pluang</w:t>
            </w:r>
            <w:proofErr w:type="spellEnd"/>
            <w:r>
              <w:rPr>
                <w:color w:val="000000"/>
              </w:rPr>
              <w:t xml:space="preserve">]'s </w:t>
            </w:r>
            <w:proofErr w:type="spellStart"/>
            <w:r>
              <w:rPr>
                <w:color w:val="000000"/>
              </w:rPr>
              <w:t>licence</w:t>
            </w:r>
            <w:proofErr w:type="spellEnd"/>
            <w:r>
              <w:rPr>
                <w:color w:val="000000"/>
              </w:rPr>
              <w:t xml:space="preserve"> conditions makes the [Services] impracticable or unlawful; or</w:t>
            </w:r>
          </w:p>
          <w:p w14:paraId="41FCBC90" w14:textId="77777777" w:rsidR="00417E71" w:rsidRDefault="00000000" w:rsidP="00EA2E87">
            <w:pPr>
              <w:spacing w:after="120"/>
              <w:ind w:left="360"/>
              <w:jc w:val="both"/>
            </w:pPr>
            <w:r>
              <w:rPr>
                <w:color w:val="000000"/>
              </w:rPr>
              <w:t>(b) [Counterparty]'s use of the [Services] creates legal or regulatory risk for [</w:t>
            </w:r>
            <w:proofErr w:type="spellStart"/>
            <w:r>
              <w:rPr>
                <w:color w:val="000000"/>
              </w:rPr>
              <w:t>Pluang</w:t>
            </w:r>
            <w:proofErr w:type="spellEnd"/>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128FD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77290C7" w14:textId="77777777" w:rsidR="00417E71" w:rsidRDefault="00000000" w:rsidP="00EA2E87">
            <w:pPr>
              <w:spacing w:after="120"/>
              <w:jc w:val="both"/>
            </w:pPr>
            <w:r>
              <w:rPr>
                <w:b/>
                <w:bCs/>
                <w:caps/>
                <w:color w:val="FFFFFF"/>
                <w:sz w:val="18"/>
                <w:szCs w:val="18"/>
              </w:rPr>
              <w:lastRenderedPageBreak/>
              <w:t>Acceptable Fallback Drafting</w:t>
            </w:r>
          </w:p>
        </w:tc>
      </w:tr>
      <w:tr w:rsidR="00417E71" w14:paraId="1EA5D1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C889415" w14:textId="77777777" w:rsidR="00417E71" w:rsidRDefault="00000000" w:rsidP="00EA2E87">
            <w:pPr>
              <w:spacing w:after="120"/>
              <w:jc w:val="both"/>
            </w:pPr>
            <w:r>
              <w:rPr>
                <w:color w:val="000000"/>
              </w:rPr>
              <w:t>Accept notice-and-consultation (rather than immediate termination) where the regulatory risk is not imminent and does not require emergency action.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9044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8E872FE" w14:textId="2FDE763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1067C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19089E2" w14:textId="77777777" w:rsidR="00417E71" w:rsidRDefault="00000000" w:rsidP="00EA2E87">
            <w:pPr>
              <w:spacing w:after="120"/>
              <w:jc w:val="both"/>
            </w:pPr>
            <w:r>
              <w:rPr>
                <w:b/>
                <w:bCs/>
                <w:color w:val="C00000"/>
              </w:rPr>
              <w:t xml:space="preserve">⚠ </w:t>
            </w:r>
            <w:r>
              <w:rPr>
                <w:color w:val="000000"/>
              </w:rPr>
              <w:t xml:space="preserve">Counterparty consent </w:t>
            </w:r>
            <w:proofErr w:type="gramStart"/>
            <w:r>
              <w:rPr>
                <w:color w:val="000000"/>
              </w:rPr>
              <w:t>required</w:t>
            </w:r>
            <w:proofErr w:type="gramEnd"/>
            <w:r>
              <w:rPr>
                <w:color w:val="000000"/>
              </w:rPr>
              <w:t xml:space="preserve"> before </w:t>
            </w:r>
            <w:proofErr w:type="spellStart"/>
            <w:r>
              <w:rPr>
                <w:color w:val="000000"/>
              </w:rPr>
              <w:t>Pluang</w:t>
            </w:r>
            <w:proofErr w:type="spellEnd"/>
            <w:r>
              <w:rPr>
                <w:color w:val="000000"/>
              </w:rPr>
              <w:t xml:space="preserve"> can terminate for regulatory risk.</w:t>
            </w:r>
          </w:p>
        </w:tc>
      </w:tr>
      <w:tr w:rsidR="00417E71" w14:paraId="0FAC9C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0D17CC6" w14:textId="77777777" w:rsidR="00417E71" w:rsidRDefault="00000000" w:rsidP="00EA2E87">
            <w:pPr>
              <w:spacing w:after="120"/>
              <w:jc w:val="both"/>
            </w:pPr>
            <w:r>
              <w:rPr>
                <w:b/>
                <w:bCs/>
                <w:color w:val="C00000"/>
              </w:rPr>
              <w:t xml:space="preserve">⚠ </w:t>
            </w:r>
            <w:r>
              <w:rPr>
                <w:color w:val="000000"/>
              </w:rPr>
              <w:t>Regulatory termination triggers penalties, break fees or committed payment obligations.</w:t>
            </w:r>
          </w:p>
        </w:tc>
      </w:tr>
      <w:tr w:rsidR="00417E71" w14:paraId="51FB2E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BF931DF" w14:textId="77777777" w:rsidR="00417E71" w:rsidRDefault="00000000" w:rsidP="00EA2E87">
            <w:pPr>
              <w:spacing w:after="120"/>
              <w:jc w:val="both"/>
            </w:pPr>
            <w:r>
              <w:rPr>
                <w:b/>
                <w:bCs/>
                <w:color w:val="C00000"/>
              </w:rPr>
              <w:t xml:space="preserve">⚠ </w:t>
            </w:r>
            <w:r>
              <w:rPr>
                <w:color w:val="000000"/>
              </w:rPr>
              <w:t>No transition assistance following regulatory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111A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B37E9CD" w14:textId="77777777" w:rsidR="00417E71" w:rsidRDefault="00000000" w:rsidP="00EA2E87">
            <w:pPr>
              <w:spacing w:after="120"/>
              <w:jc w:val="both"/>
            </w:pPr>
            <w:r>
              <w:rPr>
                <w:b/>
                <w:bCs/>
                <w:caps/>
                <w:color w:val="FFFFFF"/>
                <w:sz w:val="18"/>
                <w:szCs w:val="18"/>
              </w:rPr>
              <w:t>Usage Notes</w:t>
            </w:r>
          </w:p>
        </w:tc>
      </w:tr>
      <w:tr w:rsidR="00417E71" w14:paraId="7CE6B0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A453A9E" w14:textId="77777777" w:rsidR="00417E71" w:rsidRDefault="00000000" w:rsidP="00EA2E87">
            <w:pPr>
              <w:spacing w:after="120"/>
              <w:jc w:val="both"/>
            </w:pPr>
            <w:r>
              <w:rPr>
                <w:color w:val="595959"/>
                <w:sz w:val="19"/>
                <w:szCs w:val="19"/>
              </w:rPr>
              <w:t>Regulatory termination rights must be preserved unconditionally for all regulated entity contracts. Regulators in Singapore, Indonesia and Philippines may impose fast-acting obligations that require immediate contract exit.</w:t>
            </w:r>
          </w:p>
        </w:tc>
      </w:tr>
    </w:tbl>
    <w:p w14:paraId="1F25A5AF" w14:textId="043360F0" w:rsidR="00417E71" w:rsidRPr="005002ED" w:rsidRDefault="00000000">
      <w:pPr>
        <w:pStyle w:val="Heading3"/>
        <w:numPr>
          <w:ilvl w:val="0"/>
          <w:numId w:val="11"/>
        </w:numPr>
        <w:spacing w:after="120"/>
        <w:rPr>
          <w:b/>
          <w:bCs/>
          <w:color w:val="auto"/>
          <w:sz w:val="20"/>
          <w:szCs w:val="20"/>
        </w:rPr>
      </w:pPr>
      <w:bookmarkStart w:id="70" w:name="_Toc229202317"/>
      <w:r w:rsidRPr="005002ED">
        <w:rPr>
          <w:b/>
          <w:bCs/>
          <w:color w:val="auto"/>
          <w:sz w:val="20"/>
          <w:szCs w:val="20"/>
        </w:rPr>
        <w:t>TERMINATION FOR SECURITY INCIDENT OR DATA BREACH</w:t>
      </w:r>
      <w:bookmarkEnd w:id="70"/>
    </w:p>
    <w:p>
      <w:pPr/>
      <w:r>
        <w:rPr>
          <w:b/>
          <w:i w:val="0"/>
        </w:rPr>
        <w:t>Baseline</w:t>
      </w:r>
    </w:p>
    <w:p>
      <w:pPr/>
      <w:r>
        <w:rPr>
          <w:b w:val="0"/>
          <w:i w:val="0"/>
        </w:rPr>
        <w:t>Termination for Security Incident or Data Breach. The Company may terminate this Agreement immediately by written notice if: (a) a Security Incident or breach of Personal Data materially affects the Company, its End Users, Personal Data, Customer Assets, systems or regulated operations; or (b) the Counterparty fails to notify the Company in accordance with Clause [●] (Security Incident and Data Breach Notification), or fails to remediate a Security Incident to the Company's reasonable satisfaction within [thirty (30)] days. The Counterparty shall cooperate fully with forensic investigation and regulatory notification following termination.</w:t>
      </w:r>
    </w:p>
    <w:p>
      <w:pPr/>
      <w:r>
        <w:rPr>
          <w:b/>
          <w:i w:val="0"/>
        </w:rPr>
        <w:t>Buy-Side</w:t>
      </w:r>
    </w:p>
    <w:p>
      <w:pPr/>
      <w:r>
        <w:rPr>
          <w:b w:val="0"/>
          <w:i w:val="0"/>
        </w:rPr>
        <w:t>Investigation and Evidence Preservation. The Company may suspend access and initiate a forensic investigation before deciding whether to terminate. The Counterparty shall: (a) not delete, alter or destroy any evidence relating to the Security Incident without the Company's written consent; (b) cooperate with the Company's appointed forensic investigators; and (c) bear all costs of investigation, notification and remediation attributable to its systems or conduct.</w:t>
      </w:r>
    </w:p>
    <w:p>
      <w:pPr/>
      <w:r>
        <w:rPr>
          <w:b/>
          <w:i w:val="0"/>
        </w:rPr>
        <w:t>Sell-Side</w:t>
      </w:r>
    </w:p>
    <w:p>
      <w:pPr/>
      <w:r>
        <w:rPr>
          <w:b w:val="0"/>
          <w:i w:val="0"/>
        </w:rPr>
        <w:t>Security Suspension or Termination (Company as Supplier). The Company may terminate or suspend the Counterparty's access immediately if the Counterparty's systems, personnel or integrations create a security threat to the Company's Platform or Customer Assets, including unauthorised access attempts, credential compromise or suspicious transaction patterns.</w:t>
      </w:r>
    </w:p>
    <w:p>
      <w:pPr/>
      <w:r>
        <w:rPr>
          <w:b/>
          <w:i w:val="0"/>
        </w:rPr>
        <w:t>Acceptable Fallback</w:t>
      </w:r>
    </w:p>
    <w:p>
      <w:pPr/>
      <w:r>
        <w:rPr>
          <w:b w:val="0"/>
          <w:i w:val="0"/>
        </w:rPr>
        <w:t>Cure Period (Minor Incidents). A [thirty (30)]-day cure period applies to minor security incidents that do not affect customer data, Customer Assets or regulated systems, and do not require regulatory notification.</w:t>
      </w:r>
    </w:p>
    <w:p>
      <w:pPr/>
      <w:r>
        <w:rPr>
          <w:b/>
          <w:i w:val="0"/>
        </w:rPr>
        <w:t>Notes for Counsel</w:t>
      </w:r>
    </w:p>
    <w:p>
      <w:pPr/>
      <w:r>
        <w:rPr>
          <w:b w:val="0"/>
          <w:i w:val="0"/>
        </w:rPr>
        <w:t>A cure period is acceptable only for minor incidents with no customer-data, Customer-Asset, regulated-system or regulatory-notification impact; otherwise the immediate termination right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EB88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251DF2E"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exit for cyber and data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80E9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97083E6" w14:textId="77777777" w:rsidR="00417E71" w:rsidRDefault="00000000" w:rsidP="00EA2E87">
            <w:pPr>
              <w:spacing w:after="120"/>
              <w:jc w:val="both"/>
            </w:pPr>
            <w:r>
              <w:rPr>
                <w:b/>
                <w:bCs/>
                <w:caps/>
                <w:color w:val="FFFFFF"/>
                <w:sz w:val="18"/>
                <w:szCs w:val="18"/>
              </w:rPr>
              <w:t>Baseline Clause — Balanced, Pluang-Protective</w:t>
            </w:r>
          </w:p>
        </w:tc>
      </w:tr>
      <w:tr w:rsidR="00417E71" w14:paraId="1C7683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882BACF"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may terminate this [Agreement] immediately by </w:t>
            </w:r>
            <w:proofErr w:type="gramStart"/>
            <w:r>
              <w:rPr>
                <w:color w:val="000000"/>
              </w:rPr>
              <w:t>written</w:t>
            </w:r>
            <w:proofErr w:type="gramEnd"/>
            <w:r>
              <w:rPr>
                <w:color w:val="000000"/>
              </w:rPr>
              <w:t xml:space="preserve"> notice if:</w:t>
            </w:r>
          </w:p>
          <w:p w14:paraId="2A458BDD" w14:textId="77777777" w:rsidR="00417E71" w:rsidRDefault="00417E71" w:rsidP="00EA2E87">
            <w:pPr>
              <w:spacing w:after="120"/>
              <w:jc w:val="both"/>
            </w:pPr>
          </w:p>
          <w:p w14:paraId="49137001" w14:textId="77777777" w:rsidR="00417E71" w:rsidRDefault="00000000" w:rsidP="00EA2E87">
            <w:pPr>
              <w:spacing w:after="120"/>
              <w:ind w:left="360"/>
              <w:jc w:val="both"/>
            </w:pPr>
            <w:r>
              <w:rPr>
                <w:color w:val="000000"/>
              </w:rPr>
              <w:t>(a) a [Security Incident] or breach of [Personal Data] materially affects [</w:t>
            </w:r>
            <w:proofErr w:type="spellStart"/>
            <w:r>
              <w:rPr>
                <w:color w:val="000000"/>
              </w:rPr>
              <w:t>Pluang</w:t>
            </w:r>
            <w:proofErr w:type="spellEnd"/>
            <w:r>
              <w:rPr>
                <w:color w:val="000000"/>
              </w:rPr>
              <w:t>], its [End Users], [Personal Data], [Customer Assets], [Systems] or regulated operations; or</w:t>
            </w:r>
          </w:p>
          <w:p w14:paraId="09BCC496" w14:textId="77777777" w:rsidR="00417E71" w:rsidRDefault="00000000" w:rsidP="00EA2E87">
            <w:pPr>
              <w:spacing w:after="120"/>
              <w:ind w:left="360"/>
              <w:jc w:val="both"/>
            </w:pPr>
            <w:r>
              <w:rPr>
                <w:color w:val="000000"/>
              </w:rPr>
              <w:t>(b) [Counterparty] fails to notify [</w:t>
            </w:r>
            <w:proofErr w:type="spellStart"/>
            <w:r>
              <w:rPr>
                <w:color w:val="000000"/>
              </w:rPr>
              <w:t>Pluang</w:t>
            </w:r>
            <w:proofErr w:type="spellEnd"/>
            <w:r>
              <w:rPr>
                <w:color w:val="000000"/>
              </w:rPr>
              <w:t>] in accordance with Clause [Security Incident Notification] or fails to remediate a [Security Incident] to [</w:t>
            </w:r>
            <w:proofErr w:type="spellStart"/>
            <w:r>
              <w:rPr>
                <w:color w:val="000000"/>
              </w:rPr>
              <w:t>Pluang</w:t>
            </w:r>
            <w:proofErr w:type="spellEnd"/>
            <w:r>
              <w:rPr>
                <w:color w:val="000000"/>
              </w:rPr>
              <w:t>]'s reasonable satisfaction within [30] days.</w:t>
            </w:r>
          </w:p>
          <w:p w14:paraId="29CE6963" w14:textId="77777777" w:rsidR="00417E71" w:rsidRDefault="00417E71" w:rsidP="00EA2E87">
            <w:pPr>
              <w:spacing w:after="120"/>
              <w:jc w:val="both"/>
            </w:pPr>
          </w:p>
          <w:p w14:paraId="6EADCBF6" w14:textId="77777777" w:rsidR="00417E71" w:rsidRDefault="00000000" w:rsidP="00EA2E87">
            <w:pPr>
              <w:spacing w:after="120"/>
              <w:jc w:val="both"/>
            </w:pPr>
            <w:r>
              <w:rPr>
                <w:color w:val="000000"/>
              </w:rPr>
              <w:t>[Counterparty] shall cooperate fully with forensic investigation and regulatory notification following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F7AA7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6705BB2" w14:textId="77777777" w:rsidR="00417E71" w:rsidRDefault="00000000" w:rsidP="00EA2E87">
            <w:pPr>
              <w:spacing w:after="120"/>
              <w:jc w:val="both"/>
            </w:pPr>
            <w:r>
              <w:rPr>
                <w:b/>
                <w:bCs/>
                <w:caps/>
                <w:color w:val="FFFFFF"/>
                <w:sz w:val="18"/>
                <w:szCs w:val="18"/>
              </w:rPr>
              <w:t>Buy-Side Variant — Maximum Pluang Protection</w:t>
            </w:r>
          </w:p>
        </w:tc>
      </w:tr>
      <w:tr w:rsidR="00417E71" w14:paraId="4D9416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F7268C2"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additionally suspend access and initiate forensic investigation before deciding whether to terminate. [Counterparty] shall:</w:t>
            </w:r>
          </w:p>
          <w:p w14:paraId="33299E23" w14:textId="77777777" w:rsidR="00417E71" w:rsidRDefault="00417E71" w:rsidP="00EA2E87">
            <w:pPr>
              <w:spacing w:after="120"/>
              <w:jc w:val="both"/>
            </w:pPr>
          </w:p>
          <w:p w14:paraId="5EA47F60" w14:textId="77777777" w:rsidR="00417E71" w:rsidRDefault="00000000" w:rsidP="00EA2E87">
            <w:pPr>
              <w:spacing w:after="120"/>
              <w:ind w:left="360"/>
              <w:jc w:val="both"/>
            </w:pPr>
            <w:r>
              <w:rPr>
                <w:color w:val="000000"/>
              </w:rPr>
              <w:t>(a) not delete, alter or destroy any evidence relating to the [Security Incident] without [</w:t>
            </w:r>
            <w:proofErr w:type="spellStart"/>
            <w:r>
              <w:rPr>
                <w:color w:val="000000"/>
              </w:rPr>
              <w:t>Pluang</w:t>
            </w:r>
            <w:proofErr w:type="spellEnd"/>
            <w:r>
              <w:rPr>
                <w:color w:val="000000"/>
              </w:rPr>
              <w:t>]'s written consent;</w:t>
            </w:r>
          </w:p>
          <w:p w14:paraId="67B77DD5" w14:textId="77777777" w:rsidR="00417E71" w:rsidRDefault="00000000" w:rsidP="00EA2E87">
            <w:pPr>
              <w:spacing w:after="120"/>
              <w:ind w:left="360"/>
              <w:jc w:val="both"/>
            </w:pPr>
            <w:r>
              <w:rPr>
                <w:color w:val="000000"/>
              </w:rPr>
              <w:t>(b) cooperate with [</w:t>
            </w:r>
            <w:proofErr w:type="spellStart"/>
            <w:r>
              <w:rPr>
                <w:color w:val="000000"/>
              </w:rPr>
              <w:t>Pluang</w:t>
            </w:r>
            <w:proofErr w:type="spellEnd"/>
            <w:r>
              <w:rPr>
                <w:color w:val="000000"/>
              </w:rPr>
              <w:t>]'s appointed forensic investigators; and</w:t>
            </w:r>
          </w:p>
          <w:p w14:paraId="05634D2B" w14:textId="77777777" w:rsidR="00417E71" w:rsidRDefault="00000000" w:rsidP="00EA2E87">
            <w:pPr>
              <w:spacing w:after="120"/>
              <w:ind w:left="360"/>
              <w:jc w:val="both"/>
            </w:pPr>
            <w:r>
              <w:rPr>
                <w:color w:val="000000"/>
              </w:rPr>
              <w:lastRenderedPageBreak/>
              <w:t>(c) bear all costs of investigation, notification and remediation attributable to [Counterparty]'s systems or conduct.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6105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77E466F" w14:textId="77777777" w:rsidR="00417E71" w:rsidRDefault="00000000" w:rsidP="00EA2E87">
            <w:pPr>
              <w:spacing w:after="120"/>
              <w:jc w:val="both"/>
            </w:pPr>
            <w:r>
              <w:rPr>
                <w:b/>
                <w:bCs/>
                <w:caps/>
                <w:color w:val="FFFFFF"/>
                <w:sz w:val="18"/>
                <w:szCs w:val="18"/>
              </w:rPr>
              <w:t>Sell-Side Variant — Pluang Liability-Controlled</w:t>
            </w:r>
          </w:p>
        </w:tc>
      </w:tr>
      <w:tr w:rsidR="00417E71" w14:paraId="7BA20B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F28CF3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or suspend [Counterparty]'s access immediately if [Counterparty]'s systems, personnel or integrations create a security threat to [</w:t>
            </w:r>
            <w:proofErr w:type="spellStart"/>
            <w:r>
              <w:rPr>
                <w:color w:val="000000"/>
              </w:rPr>
              <w:t>Pluang</w:t>
            </w:r>
            <w:proofErr w:type="spellEnd"/>
            <w:r>
              <w:rPr>
                <w:color w:val="000000"/>
              </w:rPr>
              <w:t xml:space="preserve">]'s [Platform] or [Customer Assets], including </w:t>
            </w:r>
            <w:proofErr w:type="spellStart"/>
            <w:r>
              <w:rPr>
                <w:color w:val="000000"/>
              </w:rPr>
              <w:t>unauthorised</w:t>
            </w:r>
            <w:proofErr w:type="spellEnd"/>
            <w:r>
              <w:rPr>
                <w:color w:val="000000"/>
              </w:rPr>
              <w:t xml:space="preserve"> access attempts, credential compromise or suspicious transaction patterns.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B00E6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7C0D039" w14:textId="77777777" w:rsidR="00417E71" w:rsidRDefault="00000000" w:rsidP="00EA2E87">
            <w:pPr>
              <w:spacing w:after="120"/>
              <w:jc w:val="both"/>
            </w:pPr>
            <w:r>
              <w:rPr>
                <w:b/>
                <w:bCs/>
                <w:caps/>
                <w:color w:val="FFFFFF"/>
                <w:sz w:val="18"/>
                <w:szCs w:val="18"/>
              </w:rPr>
              <w:t>Acceptable Fallback Drafting</w:t>
            </w:r>
          </w:p>
        </w:tc>
      </w:tr>
      <w:tr w:rsidR="00417E71" w14:paraId="380AE9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C8D693B" w14:textId="77777777" w:rsidR="00417E71" w:rsidRDefault="00000000" w:rsidP="00EA2E87">
            <w:pPr>
              <w:spacing w:after="120"/>
              <w:jc w:val="both"/>
            </w:pPr>
            <w:r>
              <w:rPr>
                <w:color w:val="000000"/>
              </w:rPr>
              <w:t>Accept a [30]-day cure period for minor security incidents that do not affect customer data, Customer Assets, regulated systems or require regulatory notification.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B13F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3FF9985" w14:textId="5274DF9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5DC96C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DD4C6A" w14:textId="77777777" w:rsidR="00417E71" w:rsidRDefault="00000000" w:rsidP="00EA2E87">
            <w:pPr>
              <w:spacing w:after="120"/>
              <w:jc w:val="both"/>
            </w:pPr>
            <w:r>
              <w:rPr>
                <w:b/>
                <w:bCs/>
                <w:color w:val="C00000"/>
              </w:rPr>
              <w:t xml:space="preserve">⚠ </w:t>
            </w:r>
            <w:r>
              <w:rPr>
                <w:color w:val="000000"/>
              </w:rPr>
              <w:t>No termination right until final legal determination of breach — delays response unacceptably.</w:t>
            </w:r>
          </w:p>
        </w:tc>
      </w:tr>
      <w:tr w:rsidR="00417E71" w14:paraId="14D22E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3573D2A" w14:textId="77777777" w:rsidR="00417E71" w:rsidRDefault="00000000" w:rsidP="00EA2E87">
            <w:pPr>
              <w:spacing w:after="120"/>
              <w:jc w:val="both"/>
            </w:pPr>
            <w:r>
              <w:rPr>
                <w:b/>
                <w:bCs/>
                <w:color w:val="C00000"/>
              </w:rPr>
              <w:t xml:space="preserve">⚠ </w:t>
            </w:r>
            <w:r>
              <w:rPr>
                <w:color w:val="000000"/>
              </w:rPr>
              <w:t>Evidence destruction permitted before investigation is complete.</w:t>
            </w:r>
          </w:p>
        </w:tc>
      </w:tr>
      <w:tr w:rsidR="00417E71" w14:paraId="44D0B4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E3F7DF9" w14:textId="77777777" w:rsidR="00417E71" w:rsidRDefault="00000000" w:rsidP="00EA2E87">
            <w:pPr>
              <w:spacing w:after="120"/>
              <w:jc w:val="both"/>
            </w:pPr>
            <w:r>
              <w:rPr>
                <w:b/>
                <w:bCs/>
                <w:color w:val="C00000"/>
              </w:rPr>
              <w:t xml:space="preserve">⚠ </w:t>
            </w:r>
            <w:r>
              <w:rPr>
                <w:color w:val="000000"/>
              </w:rPr>
              <w:t>No forensic cooperation obligation post-termination.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D505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6CAE58C" w14:textId="77777777" w:rsidR="00417E71" w:rsidRDefault="00000000" w:rsidP="00EA2E87">
            <w:pPr>
              <w:spacing w:after="120"/>
              <w:jc w:val="both"/>
            </w:pPr>
            <w:r>
              <w:rPr>
                <w:b/>
                <w:bCs/>
                <w:caps/>
                <w:color w:val="FFFFFF"/>
                <w:sz w:val="18"/>
                <w:szCs w:val="18"/>
              </w:rPr>
              <w:t>Usage Notes</w:t>
            </w:r>
          </w:p>
        </w:tc>
      </w:tr>
      <w:tr w:rsidR="00417E71" w14:paraId="4FA4DE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73176BC" w14:textId="77777777" w:rsidR="00417E71" w:rsidRDefault="00000000" w:rsidP="00EA2E87">
            <w:pPr>
              <w:spacing w:after="120"/>
              <w:jc w:val="both"/>
            </w:pPr>
            <w:r>
              <w:rPr>
                <w:color w:val="595959"/>
                <w:sz w:val="19"/>
                <w:szCs w:val="19"/>
              </w:rPr>
              <w:t>Cyber incidents require fast action. Termination and suspension rights must be usable within hours, not days. Pre-agree escalation and response protocols with Security and Legal before contracts go live.</w:t>
            </w:r>
          </w:p>
        </w:tc>
      </w:tr>
    </w:tbl>
    <w:p w14:paraId="66623FE1" w14:textId="4494635C" w:rsidR="00417E71" w:rsidRPr="005002ED" w:rsidRDefault="00000000">
      <w:pPr>
        <w:pStyle w:val="Heading3"/>
        <w:numPr>
          <w:ilvl w:val="0"/>
          <w:numId w:val="11"/>
        </w:numPr>
        <w:spacing w:after="120"/>
        <w:rPr>
          <w:b/>
          <w:bCs/>
          <w:color w:val="auto"/>
          <w:sz w:val="20"/>
          <w:szCs w:val="20"/>
        </w:rPr>
      </w:pPr>
      <w:bookmarkStart w:id="71" w:name="_Toc229202318"/>
      <w:r w:rsidRPr="005002ED">
        <w:rPr>
          <w:b/>
          <w:bCs/>
          <w:color w:val="auto"/>
          <w:sz w:val="20"/>
          <w:szCs w:val="20"/>
        </w:rPr>
        <w:t>TERMINATION FOR INSOLVENCY, CHANGE OF CONTROL, SANCTIONS, ILLEGALITY OR REPUTATIONAL RISK</w:t>
      </w:r>
      <w:bookmarkEnd w:id="71"/>
    </w:p>
    <w:p>
      <w:pPr/>
      <w:r>
        <w:rPr>
          <w:b/>
          <w:i w:val="0"/>
        </w:rPr>
        <w:t>Baseline</w:t>
      </w:r>
    </w:p>
    <w:p>
      <w:pPr/>
      <w:r>
        <w:rPr>
          <w:b w:val="0"/>
          <w:i w:val="0"/>
        </w:rPr>
        <w:t>Termination for Insolvency, Change of Control, Sanctions, Illegality or Reputational Risk. The Company may terminate this Agreement immediately without liability if the Counterparty:</w:t>
      </w:r>
    </w:p>
    <w:p>
      <w:pPr/>
      <w:r>
        <w:rPr>
          <w:b w:val="0"/>
          <w:i w:val="0"/>
        </w:rPr>
        <w:t>(a) becomes insolvent or unable to pay its debts as they fall due, or enters administration, receivership, liquidation or any analogous insolvency process;</w:t>
      </w:r>
    </w:p>
    <w:p>
      <w:pPr/>
      <w:r>
        <w:rPr>
          <w:b w:val="0"/>
          <w:i w:val="0"/>
        </w:rPr>
        <w:t>(b) undergoes a Change of Control resulting in control by a Company competitor, or by a Person who is subject to sanctions, located in a high-risk jurisdiction, or who would in the Company's reasonable judgement create legal, regulatory, reputational or commercial risk for the Company;</w:t>
      </w:r>
    </w:p>
    <w:p>
      <w:pPr/>
      <w:r>
        <w:rPr>
          <w:b w:val="0"/>
          <w:i w:val="0"/>
        </w:rPr>
        <w:t>(c) becomes subject to applicable sanctions or is added to a sanctions list;</w:t>
      </w:r>
    </w:p>
    <w:p>
      <w:pPr/>
      <w:r>
        <w:rPr>
          <w:b w:val="0"/>
          <w:i w:val="0"/>
        </w:rPr>
        <w:t>(d) loses any required licence, registration or regulatory authorisation;</w:t>
      </w:r>
    </w:p>
    <w:p>
      <w:pPr/>
      <w:r>
        <w:rPr>
          <w:b w:val="0"/>
          <w:i w:val="0"/>
        </w:rPr>
        <w:t>(e) engages in conduct that the Company reasonably determines is likely to harm its reputation, regulatory standing or commercial interests; or</w:t>
      </w:r>
    </w:p>
    <w:p>
      <w:pPr/>
      <w:r>
        <w:rPr>
          <w:b w:val="0"/>
          <w:i w:val="0"/>
        </w:rPr>
        <w:t>(f) becomes unlawful under Applicable Law to continue to deal with or to perform for.</w:t>
      </w:r>
    </w:p>
    <w:p>
      <w:pPr/>
      <w:r>
        <w:rPr>
          <w:b/>
          <w:i w:val="0"/>
        </w:rPr>
        <w:t>Buy-Side</w:t>
      </w:r>
    </w:p>
    <w:p>
      <w:pPr/>
      <w:r>
        <w:rPr>
          <w:b w:val="0"/>
          <w:i w:val="0"/>
        </w:rPr>
        <w:t>Change-of-Control Notification. In addition: (a) the Counterparty shall notify the Company immediately of any proposed Change of Control; (b) the Company shall have [thirty (30)] days from receipt of that notice to exercise its termination right; (c) the notice shall include full details of the acquirer, the acquiring entity, the ownership structure and its regulatory status; and (d) the Counterparty shall bear all transition costs where termination is triggered by a Change of Control.</w:t>
      </w:r>
    </w:p>
    <w:p>
      <w:pPr/>
      <w:r>
        <w:rPr>
          <w:b/>
          <w:i w:val="0"/>
        </w:rPr>
        <w:t>Sell-Side</w:t>
      </w:r>
    </w:p>
    <w:p>
      <w:pPr/>
      <w:r>
        <w:rPr>
          <w:b w:val="0"/>
          <w:i w:val="0"/>
        </w:rPr>
        <w:t>Insolvency/Sanctions Termination (Company as Supplier). The Company may terminate for the Counterparty's insolvency or sanctions designation without liability, and the Counterparty shall have no claim against the Company for loss of anticipated profits, sunk costs or break fees following such termination.</w:t>
      </w:r>
    </w:p>
    <w:p>
      <w:pPr/>
      <w:r>
        <w:rPr>
          <w:b/>
          <w:i w:val="0"/>
        </w:rPr>
        <w:t>Acceptable Fallback</w:t>
      </w:r>
    </w:p>
    <w:p>
      <w:pPr/>
      <w:r>
        <w:rPr>
          <w:b w:val="0"/>
          <w:i w:val="0"/>
        </w:rPr>
        <w:t>Mutual Insolvency Termination. Either Party may terminate this Agreement immediately if the other becomes insolvent, is unable to pay its debts as they fall due, or enters any analogous insolvency process.</w:t>
      </w:r>
    </w:p>
    <w:p>
      <w:pPr/>
      <w:r>
        <w:rPr>
          <w:b/>
          <w:i w:val="0"/>
        </w:rPr>
        <w:t>Notes for Counsel</w:t>
      </w:r>
    </w:p>
    <w:p>
      <w:pPr/>
      <w:r>
        <w:rPr>
          <w:b w:val="0"/>
          <w:i w:val="0"/>
        </w:rPr>
        <w:t>Accept mutual insolvency termination rights. Resist any broad, subjective reputational-risk termination against the Company unless it is mutual, objective (tied to specified triggers) and subject to a notice-and-cure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69B1C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2399878"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against counterparty deterioration and adverse control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1B2F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97300D" w14:textId="77777777" w:rsidR="00417E71" w:rsidRDefault="00000000" w:rsidP="00EA2E87">
            <w:pPr>
              <w:spacing w:after="120"/>
              <w:jc w:val="both"/>
            </w:pPr>
            <w:r>
              <w:rPr>
                <w:b/>
                <w:bCs/>
                <w:caps/>
                <w:color w:val="FFFFFF"/>
                <w:sz w:val="18"/>
                <w:szCs w:val="18"/>
              </w:rPr>
              <w:t>Baseline Clause — Balanced, Pluang-Protective</w:t>
            </w:r>
          </w:p>
        </w:tc>
      </w:tr>
      <w:tr w:rsidR="00417E71" w14:paraId="7771D6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8FB087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immediately without liability if [Counterparty]:</w:t>
            </w:r>
          </w:p>
          <w:p w14:paraId="118170F7" w14:textId="77777777" w:rsidR="00417E71" w:rsidRDefault="00417E71" w:rsidP="00EA2E87">
            <w:pPr>
              <w:spacing w:after="120"/>
              <w:jc w:val="both"/>
            </w:pPr>
          </w:p>
          <w:p w14:paraId="2DD76722" w14:textId="77777777" w:rsidR="00417E71" w:rsidRDefault="00000000" w:rsidP="00EA2E87">
            <w:pPr>
              <w:spacing w:after="120"/>
              <w:ind w:left="360"/>
              <w:jc w:val="both"/>
            </w:pPr>
            <w:r>
              <w:rPr>
                <w:color w:val="000000"/>
              </w:rPr>
              <w:t xml:space="preserve">(a) becomes insolvent, unable to pay its debts as they fall due, </w:t>
            </w:r>
            <w:proofErr w:type="gramStart"/>
            <w:r>
              <w:rPr>
                <w:color w:val="000000"/>
              </w:rPr>
              <w:t>enters into</w:t>
            </w:r>
            <w:proofErr w:type="gramEnd"/>
            <w:r>
              <w:rPr>
                <w:color w:val="000000"/>
              </w:rPr>
              <w:t xml:space="preserve"> administration, receivership, liquidation or any analogous insolvency process;</w:t>
            </w:r>
          </w:p>
          <w:p w14:paraId="3B9C4E0E" w14:textId="77777777" w:rsidR="00417E71" w:rsidRDefault="00000000" w:rsidP="00EA2E87">
            <w:pPr>
              <w:spacing w:after="120"/>
              <w:ind w:left="360"/>
              <w:jc w:val="both"/>
            </w:pPr>
            <w:r>
              <w:rPr>
                <w:color w:val="000000"/>
              </w:rPr>
              <w:t>(b) undergoes a [Change of Control] that results in control by a [</w:t>
            </w:r>
            <w:proofErr w:type="spellStart"/>
            <w:r>
              <w:rPr>
                <w:color w:val="000000"/>
              </w:rPr>
              <w:t>Pluang</w:t>
            </w:r>
            <w:proofErr w:type="spellEnd"/>
            <w:r>
              <w:rPr>
                <w:color w:val="000000"/>
              </w:rPr>
              <w:t>] competitor or by a Person who is subject to sanctions, in a high-risk jurisdiction or who would, in [</w:t>
            </w:r>
            <w:proofErr w:type="spellStart"/>
            <w:r>
              <w:rPr>
                <w:color w:val="000000"/>
              </w:rPr>
              <w:t>Pluang</w:t>
            </w:r>
            <w:proofErr w:type="spellEnd"/>
            <w:r>
              <w:rPr>
                <w:color w:val="000000"/>
              </w:rPr>
              <w:t>]'s reasonable judgment, create legal, regulatory, reputational or commercial risk for [</w:t>
            </w:r>
            <w:proofErr w:type="spellStart"/>
            <w:r>
              <w:rPr>
                <w:color w:val="000000"/>
              </w:rPr>
              <w:t>Pluang</w:t>
            </w:r>
            <w:proofErr w:type="spellEnd"/>
            <w:r>
              <w:rPr>
                <w:color w:val="000000"/>
              </w:rPr>
              <w:t>];</w:t>
            </w:r>
          </w:p>
          <w:p w14:paraId="766B4C98" w14:textId="77777777" w:rsidR="00417E71" w:rsidRDefault="00000000" w:rsidP="00EA2E87">
            <w:pPr>
              <w:spacing w:after="120"/>
              <w:ind w:left="360"/>
              <w:jc w:val="both"/>
            </w:pPr>
            <w:r>
              <w:rPr>
                <w:color w:val="000000"/>
              </w:rPr>
              <w:t>(c) becomes subject to applicable sanctions or is added to a sanctions list;</w:t>
            </w:r>
          </w:p>
          <w:p w14:paraId="0D665770" w14:textId="77777777" w:rsidR="00417E71" w:rsidRDefault="00000000" w:rsidP="00EA2E87">
            <w:pPr>
              <w:spacing w:after="120"/>
              <w:ind w:left="360"/>
              <w:jc w:val="both"/>
            </w:pPr>
            <w:r>
              <w:rPr>
                <w:color w:val="000000"/>
              </w:rPr>
              <w:t xml:space="preserve">(d) loses any required </w:t>
            </w:r>
            <w:proofErr w:type="spellStart"/>
            <w:r>
              <w:rPr>
                <w:color w:val="000000"/>
              </w:rPr>
              <w:t>licence</w:t>
            </w:r>
            <w:proofErr w:type="spellEnd"/>
            <w:r>
              <w:rPr>
                <w:color w:val="000000"/>
              </w:rPr>
              <w:t xml:space="preserve">, registration or regulatory </w:t>
            </w:r>
            <w:proofErr w:type="spellStart"/>
            <w:r>
              <w:rPr>
                <w:color w:val="000000"/>
              </w:rPr>
              <w:t>authorisation</w:t>
            </w:r>
            <w:proofErr w:type="spellEnd"/>
            <w:r>
              <w:rPr>
                <w:color w:val="000000"/>
              </w:rPr>
              <w:t>;</w:t>
            </w:r>
          </w:p>
          <w:p w14:paraId="2A350CAD" w14:textId="77777777" w:rsidR="00417E71" w:rsidRDefault="00000000" w:rsidP="00EA2E87">
            <w:pPr>
              <w:spacing w:after="120"/>
              <w:ind w:left="360"/>
              <w:jc w:val="both"/>
            </w:pPr>
            <w:r>
              <w:rPr>
                <w:color w:val="000000"/>
              </w:rPr>
              <w:lastRenderedPageBreak/>
              <w:t>(e) engages in conduct that [</w:t>
            </w:r>
            <w:proofErr w:type="spellStart"/>
            <w:r>
              <w:rPr>
                <w:color w:val="000000"/>
              </w:rPr>
              <w:t>Pluang</w:t>
            </w:r>
            <w:proofErr w:type="spellEnd"/>
            <w:r>
              <w:rPr>
                <w:color w:val="000000"/>
              </w:rPr>
              <w:t>] reasonably determines is likely to harm [</w:t>
            </w:r>
            <w:proofErr w:type="spellStart"/>
            <w:r>
              <w:rPr>
                <w:color w:val="000000"/>
              </w:rPr>
              <w:t>Pluang</w:t>
            </w:r>
            <w:proofErr w:type="spellEnd"/>
            <w:r>
              <w:rPr>
                <w:color w:val="000000"/>
              </w:rPr>
              <w:t>]'s reputation, regulatory standing or commercial interests; or</w:t>
            </w:r>
          </w:p>
          <w:p w14:paraId="50340A09" w14:textId="77777777" w:rsidR="00417E71" w:rsidRDefault="00000000" w:rsidP="00EA2E87">
            <w:pPr>
              <w:spacing w:after="120"/>
              <w:ind w:left="360"/>
              <w:jc w:val="both"/>
            </w:pPr>
            <w:r>
              <w:rPr>
                <w:color w:val="000000"/>
              </w:rPr>
              <w:t>(f) becomes illegal under [Applicable Laws] to continue performance.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E24A7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C485654" w14:textId="77777777" w:rsidR="00417E71" w:rsidRDefault="00000000" w:rsidP="00EA2E87">
            <w:pPr>
              <w:spacing w:after="120"/>
              <w:jc w:val="both"/>
            </w:pPr>
            <w:r>
              <w:rPr>
                <w:b/>
                <w:bCs/>
                <w:caps/>
                <w:color w:val="FFFFFF"/>
                <w:sz w:val="18"/>
                <w:szCs w:val="18"/>
              </w:rPr>
              <w:t>Buy-Side Variant — Maximum Pluang Protection</w:t>
            </w:r>
          </w:p>
        </w:tc>
      </w:tr>
      <w:tr w:rsidR="00417E71" w14:paraId="1C5E35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F4D55BA" w14:textId="77777777" w:rsidR="00417E71" w:rsidRDefault="00000000" w:rsidP="00EA2E87">
            <w:pPr>
              <w:spacing w:after="120"/>
              <w:jc w:val="both"/>
            </w:pPr>
            <w:r>
              <w:rPr>
                <w:color w:val="000000"/>
              </w:rPr>
              <w:t>In addition:</w:t>
            </w:r>
          </w:p>
          <w:p w14:paraId="74DE789D" w14:textId="77777777" w:rsidR="00417E71" w:rsidRDefault="00417E71" w:rsidP="00EA2E87">
            <w:pPr>
              <w:spacing w:after="120"/>
              <w:jc w:val="both"/>
            </w:pPr>
          </w:p>
          <w:p w14:paraId="15C61A25" w14:textId="77777777" w:rsidR="00417E71" w:rsidRDefault="00000000" w:rsidP="00EA2E87">
            <w:pPr>
              <w:spacing w:after="120"/>
              <w:ind w:left="360"/>
              <w:jc w:val="both"/>
            </w:pPr>
            <w:r>
              <w:rPr>
                <w:color w:val="000000"/>
              </w:rPr>
              <w:t>(a) [Counterparty] shall notify [</w:t>
            </w:r>
            <w:proofErr w:type="spellStart"/>
            <w:r>
              <w:rPr>
                <w:color w:val="000000"/>
              </w:rPr>
              <w:t>Pluang</w:t>
            </w:r>
            <w:proofErr w:type="spellEnd"/>
            <w:r>
              <w:rPr>
                <w:color w:val="000000"/>
              </w:rPr>
              <w:t>] immediately of any proposed [Change of Control];</w:t>
            </w:r>
          </w:p>
          <w:p w14:paraId="6BE5C1B3"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 shall have [30] days from receipt of notice to exercise the termination right;</w:t>
            </w:r>
          </w:p>
          <w:p w14:paraId="6844DC12" w14:textId="77777777" w:rsidR="00417E71" w:rsidRDefault="00000000" w:rsidP="00EA2E87">
            <w:pPr>
              <w:spacing w:after="120"/>
              <w:ind w:left="360"/>
              <w:jc w:val="both"/>
            </w:pPr>
            <w:r>
              <w:rPr>
                <w:color w:val="000000"/>
              </w:rPr>
              <w:t>(c) change of control notification shall include full details of the acquirer, acquiring entity, ownership structure and regulatory status; and</w:t>
            </w:r>
          </w:p>
          <w:p w14:paraId="34BB9C0C" w14:textId="77777777" w:rsidR="00417E71" w:rsidRDefault="00000000" w:rsidP="00EA2E87">
            <w:pPr>
              <w:spacing w:after="120"/>
              <w:ind w:left="360"/>
              <w:jc w:val="both"/>
            </w:pPr>
            <w:r>
              <w:rPr>
                <w:color w:val="000000"/>
              </w:rPr>
              <w:t>(d) [Counterparty] shall bear all transition costs where termination is triggered by [Change of Control].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8110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9BA7E03" w14:textId="77777777" w:rsidR="00417E71" w:rsidRDefault="00000000" w:rsidP="00EA2E87">
            <w:pPr>
              <w:spacing w:after="120"/>
              <w:jc w:val="both"/>
            </w:pPr>
            <w:r>
              <w:rPr>
                <w:b/>
                <w:bCs/>
                <w:caps/>
                <w:color w:val="FFFFFF"/>
                <w:sz w:val="18"/>
                <w:szCs w:val="18"/>
              </w:rPr>
              <w:t>Sell-Side Variant — Pluang Liability-Controlled</w:t>
            </w:r>
          </w:p>
        </w:tc>
      </w:tr>
      <w:tr w:rsidR="00417E71" w14:paraId="54EAE3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C640A4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for insolvency or sanctions designation of [Counterparty] without liability. [Counterparty] shall have no claim against [</w:t>
            </w:r>
            <w:proofErr w:type="spellStart"/>
            <w:r>
              <w:rPr>
                <w:color w:val="000000"/>
              </w:rPr>
              <w:t>Pluang</w:t>
            </w:r>
            <w:proofErr w:type="spellEnd"/>
            <w:r>
              <w:rPr>
                <w:color w:val="000000"/>
              </w:rPr>
              <w:t>] for loss of anticipated profits, sunk costs or break fees following such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0350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AFA7911" w14:textId="77777777" w:rsidR="00417E71" w:rsidRDefault="00000000" w:rsidP="00EA2E87">
            <w:pPr>
              <w:spacing w:after="120"/>
              <w:jc w:val="both"/>
            </w:pPr>
            <w:r>
              <w:rPr>
                <w:b/>
                <w:bCs/>
                <w:caps/>
                <w:color w:val="FFFFFF"/>
                <w:sz w:val="18"/>
                <w:szCs w:val="18"/>
              </w:rPr>
              <w:t>Acceptable Fallback Drafting</w:t>
            </w:r>
          </w:p>
        </w:tc>
      </w:tr>
      <w:tr w:rsidR="00417E71" w14:paraId="5D0966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8298CC0" w14:textId="77777777" w:rsidR="00417E71" w:rsidRDefault="00000000" w:rsidP="00EA2E87">
            <w:pPr>
              <w:spacing w:after="120"/>
              <w:jc w:val="both"/>
            </w:pPr>
            <w:r>
              <w:rPr>
                <w:color w:val="000000"/>
              </w:rPr>
              <w:t xml:space="preserve">Accept mutual insolvency termination rights. Resist broad subjective reputational risk termination against </w:t>
            </w:r>
            <w:proofErr w:type="spellStart"/>
            <w:r>
              <w:rPr>
                <w:color w:val="000000"/>
              </w:rPr>
              <w:t>Pluang</w:t>
            </w:r>
            <w:proofErr w:type="spellEnd"/>
            <w:r>
              <w:rPr>
                <w:color w:val="000000"/>
              </w:rPr>
              <w:t xml:space="preserve"> unless it is mutual, objective (by reference to specific triggers) and subject to a notice-and-cure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8085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AB713D4" w14:textId="392FE29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E7B9B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9821566" w14:textId="77777777" w:rsidR="00417E71" w:rsidRDefault="00000000" w:rsidP="00EA2E87">
            <w:pPr>
              <w:spacing w:after="120"/>
              <w:jc w:val="both"/>
            </w:pPr>
            <w:r>
              <w:rPr>
                <w:b/>
                <w:bCs/>
                <w:color w:val="C00000"/>
              </w:rPr>
              <w:t xml:space="preserve">⚠ </w:t>
            </w:r>
            <w:r>
              <w:rPr>
                <w:color w:val="000000"/>
              </w:rPr>
              <w:t xml:space="preserve">No termination right on counterparty change of control — creates risk of contract with </w:t>
            </w:r>
            <w:proofErr w:type="spellStart"/>
            <w:r>
              <w:rPr>
                <w:color w:val="000000"/>
              </w:rPr>
              <w:t>Pluang</w:t>
            </w:r>
            <w:proofErr w:type="spellEnd"/>
            <w:r>
              <w:rPr>
                <w:color w:val="000000"/>
              </w:rPr>
              <w:t xml:space="preserve"> competitor or sanctioned entity.</w:t>
            </w:r>
          </w:p>
        </w:tc>
      </w:tr>
      <w:tr w:rsidR="00417E71" w14:paraId="4E9B8B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717FEEC" w14:textId="77777777" w:rsidR="00417E71" w:rsidRDefault="00000000" w:rsidP="00EA2E87">
            <w:pPr>
              <w:spacing w:after="120"/>
              <w:jc w:val="both"/>
            </w:pPr>
            <w:r>
              <w:rPr>
                <w:b/>
                <w:bCs/>
                <w:color w:val="C00000"/>
              </w:rPr>
              <w:t xml:space="preserve">⚠ </w:t>
            </w:r>
            <w:r>
              <w:rPr>
                <w:color w:val="000000"/>
              </w:rPr>
              <w:t xml:space="preserve">Sanctions designation </w:t>
            </w:r>
            <w:proofErr w:type="gramStart"/>
            <w:r>
              <w:rPr>
                <w:color w:val="000000"/>
              </w:rPr>
              <w:t>not</w:t>
            </w:r>
            <w:proofErr w:type="gramEnd"/>
            <w:r>
              <w:rPr>
                <w:color w:val="000000"/>
              </w:rPr>
              <w:t xml:space="preserve"> an immediate termination event.</w:t>
            </w:r>
          </w:p>
        </w:tc>
      </w:tr>
      <w:tr w:rsidR="00417E71" w14:paraId="72CF20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32AACC" w14:textId="77777777" w:rsidR="00417E71" w:rsidRDefault="00000000" w:rsidP="00EA2E87">
            <w:pPr>
              <w:spacing w:after="120"/>
              <w:jc w:val="both"/>
            </w:pPr>
            <w:r>
              <w:rPr>
                <w:b/>
                <w:bCs/>
                <w:color w:val="C00000"/>
              </w:rPr>
              <w:t xml:space="preserve">⚠ </w:t>
            </w:r>
            <w:r>
              <w:rPr>
                <w:color w:val="000000"/>
              </w:rPr>
              <w:t>Counterparty acquired by competitor with no [</w:t>
            </w:r>
            <w:proofErr w:type="spellStart"/>
            <w:r>
              <w:rPr>
                <w:color w:val="000000"/>
              </w:rPr>
              <w:t>Pluang</w:t>
            </w:r>
            <w:proofErr w:type="spellEnd"/>
            <w:r>
              <w:rPr>
                <w:color w:val="000000"/>
              </w:rPr>
              <w:t>] exit right.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85835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9C36721" w14:textId="77777777" w:rsidR="00417E71" w:rsidRDefault="00000000" w:rsidP="00EA2E87">
            <w:pPr>
              <w:spacing w:after="120"/>
              <w:jc w:val="both"/>
            </w:pPr>
            <w:r>
              <w:rPr>
                <w:b/>
                <w:bCs/>
                <w:caps/>
                <w:color w:val="FFFFFF"/>
                <w:sz w:val="18"/>
                <w:szCs w:val="18"/>
              </w:rPr>
              <w:t>Usage Notes</w:t>
            </w:r>
          </w:p>
        </w:tc>
      </w:tr>
      <w:tr w:rsidR="00417E71" w14:paraId="63F76D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AFFD768" w14:textId="77777777" w:rsidR="00417E71" w:rsidRDefault="00000000" w:rsidP="00EA2E87">
            <w:pPr>
              <w:spacing w:after="120"/>
              <w:jc w:val="both"/>
            </w:pPr>
            <w:proofErr w:type="gramStart"/>
            <w:r>
              <w:rPr>
                <w:color w:val="595959"/>
                <w:sz w:val="19"/>
                <w:szCs w:val="19"/>
              </w:rPr>
              <w:t>Change of</w:t>
            </w:r>
            <w:proofErr w:type="gramEnd"/>
            <w:r>
              <w:rPr>
                <w:color w:val="595959"/>
                <w:sz w:val="19"/>
                <w:szCs w:val="19"/>
              </w:rPr>
              <w:t xml:space="preserve"> control provisions are critical for long-term or strategic contracts. Ensure change of control is defined broadly to include economic control, not just legal ownership changes.</w:t>
            </w:r>
          </w:p>
        </w:tc>
      </w:tr>
    </w:tbl>
    <w:p w14:paraId="67B6B306" w14:textId="33F1771D" w:rsidR="00417E71" w:rsidRPr="005002ED" w:rsidRDefault="00000000">
      <w:pPr>
        <w:pStyle w:val="Heading3"/>
        <w:numPr>
          <w:ilvl w:val="0"/>
          <w:numId w:val="11"/>
        </w:numPr>
        <w:spacing w:after="120"/>
        <w:rPr>
          <w:b/>
          <w:bCs/>
          <w:color w:val="auto"/>
          <w:sz w:val="20"/>
          <w:szCs w:val="20"/>
        </w:rPr>
      </w:pPr>
      <w:bookmarkStart w:id="72" w:name="_Toc229202319"/>
      <w:r w:rsidRPr="005002ED">
        <w:rPr>
          <w:b/>
          <w:bCs/>
          <w:color w:val="auto"/>
          <w:sz w:val="20"/>
          <w:szCs w:val="20"/>
        </w:rPr>
        <w:t>CONSEQUENCES OF TERMINATION</w:t>
      </w:r>
      <w:bookmarkEnd w:id="72"/>
    </w:p>
    <w:p>
      <w:pPr/>
      <w:r>
        <w:rPr>
          <w:b/>
          <w:i w:val="0"/>
        </w:rPr>
        <w:t>Baseline</w:t>
      </w:r>
    </w:p>
    <w:p>
      <w:pPr/>
      <w:r>
        <w:rPr>
          <w:b w:val="0"/>
          <w:i w:val="0"/>
        </w:rPr>
        <w:t>Consequences of Termination. Termination or expiry of this Agreement shall not affect: (a) any accrued rights or liabilities of either Party; (b) any Clause expressed to survive termination or expiry; or (c) any obligation that by its nature is intended to survive. On termination or expiry: (d) each Party shall immediately cease using the other's Confidential Information, Intellectual Property Rights and materials; (e) the Counterparty shall cease providing the Services except as required for transition; (f) the Counterparty shall return, transfer or securely delete all of the Company's Confidential Information, Personal Data and Customer Assets as directed by the Company; and (g) any outstanding undisputed Fees for Services properly performed shall be paid.</w:t>
      </w:r>
    </w:p>
    <w:p>
      <w:pPr/>
      <w:r>
        <w:rPr>
          <w:b/>
          <w:i w:val="0"/>
        </w:rPr>
        <w:t>Buy-Side</w:t>
      </w:r>
    </w:p>
    <w:p>
      <w:pPr/>
      <w:r>
        <w:rPr>
          <w:b w:val="0"/>
          <w:i w:val="0"/>
        </w:rPr>
        <w:t>Counterparty Exit Obligations. On termination or expiry, the Counterparty shall, within [thirty (30)] days: (a) return all of the Company's Confidential Information and Personal Data in an agreed format; (b) provide written confirmation of secure deletion where requested; (c) deliver all work in progress, Deliverables, code, data and documentation; (d) transfer all licences, third-party contracts and operational arrangements necessary for the continuity of the Company's operations as directed; and (e) cooperate fully with transition to the Company's replacement provider.</w:t>
      </w:r>
    </w:p>
    <w:p>
      <w:pPr/>
      <w:r>
        <w:rPr>
          <w:b/>
          <w:i w:val="0"/>
        </w:rPr>
        <w:t>Sell-Side</w:t>
      </w:r>
    </w:p>
    <w:p>
      <w:pPr/>
      <w:r>
        <w:rPr>
          <w:b w:val="0"/>
          <w:i w:val="0"/>
        </w:rPr>
        <w:t>Counterparty Wind-Down (Company as Supplier). On termination or expiry of the Counterparty's access rights, the Counterparty shall: (a) immediately cease all use of the Company's Platform, APIs and Confidential Information; (b) delete all Company materials from its systems and provide written confirmation; and (c) pay all outstanding undisputed Fees.</w:t>
      </w:r>
    </w:p>
    <w:p>
      <w:pPr/>
      <w:r>
        <w:rPr>
          <w:b/>
          <w:i w:val="0"/>
        </w:rPr>
        <w:t>Acceptable Fallback</w:t>
      </w:r>
    </w:p>
    <w:p>
      <w:pPr/>
      <w:r>
        <w:rPr>
          <w:b w:val="0"/>
          <w:i w:val="0"/>
        </w:rPr>
        <w:t>Extended Transition Period. For a complex operational handover, a transition period of up to [sixty (60)] days applies, provided the Counterparty continues the Services at the current Service Levels throughout the transition.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6CDF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6FEEA3C" w14:textId="77777777" w:rsidR="00417E71" w:rsidRDefault="00000000" w:rsidP="00EA2E87">
            <w:pPr>
              <w:spacing w:after="120"/>
              <w:jc w:val="both"/>
            </w:pPr>
            <w:r>
              <w:rPr>
                <w:b/>
                <w:bCs/>
                <w:color w:val="1F4E79"/>
                <w:sz w:val="19"/>
                <w:szCs w:val="19"/>
              </w:rPr>
              <w:lastRenderedPageBreak/>
              <w:t xml:space="preserve">PURPOSE: </w:t>
            </w:r>
            <w:r>
              <w:rPr>
                <w:i/>
                <w:iCs/>
                <w:color w:val="595959"/>
                <w:sz w:val="19"/>
                <w:szCs w:val="19"/>
              </w:rPr>
              <w:t>Preserves accrued rights and manages post-termination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ED334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7DD4600" w14:textId="77777777" w:rsidR="00417E71" w:rsidRDefault="00000000" w:rsidP="00EA2E87">
            <w:pPr>
              <w:spacing w:after="120"/>
              <w:jc w:val="both"/>
            </w:pPr>
            <w:r>
              <w:rPr>
                <w:b/>
                <w:bCs/>
                <w:caps/>
                <w:color w:val="FFFFFF"/>
                <w:sz w:val="18"/>
                <w:szCs w:val="18"/>
              </w:rPr>
              <w:t>Baseline Clause — Balanced, Pluang-Protective</w:t>
            </w:r>
          </w:p>
        </w:tc>
      </w:tr>
      <w:tr w:rsidR="00417E71" w14:paraId="11EB10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786B6A9" w14:textId="77777777" w:rsidR="00417E71" w:rsidRDefault="00000000" w:rsidP="00EA2E87">
            <w:pPr>
              <w:spacing w:after="120"/>
              <w:jc w:val="both"/>
            </w:pPr>
            <w:r>
              <w:rPr>
                <w:color w:val="000000"/>
              </w:rPr>
              <w:t>Termination or expiry of this [Agreement] shall not affect:</w:t>
            </w:r>
          </w:p>
          <w:p w14:paraId="161A5055" w14:textId="77777777" w:rsidR="00417E71" w:rsidRDefault="00417E71" w:rsidP="00EA2E87">
            <w:pPr>
              <w:spacing w:after="120"/>
              <w:jc w:val="both"/>
            </w:pPr>
          </w:p>
          <w:p w14:paraId="0A8885AE" w14:textId="77777777" w:rsidR="00417E71" w:rsidRDefault="00000000" w:rsidP="00EA2E87">
            <w:pPr>
              <w:spacing w:after="120"/>
              <w:ind w:left="360"/>
              <w:jc w:val="both"/>
            </w:pPr>
            <w:r>
              <w:rPr>
                <w:color w:val="000000"/>
              </w:rPr>
              <w:t>(a) any accrued rights or liabilities of either Party;</w:t>
            </w:r>
          </w:p>
          <w:p w14:paraId="327D0B8D" w14:textId="77777777" w:rsidR="00417E71" w:rsidRDefault="00000000" w:rsidP="00EA2E87">
            <w:pPr>
              <w:spacing w:after="120"/>
              <w:ind w:left="360"/>
              <w:jc w:val="both"/>
            </w:pPr>
            <w:r>
              <w:rPr>
                <w:color w:val="000000"/>
              </w:rPr>
              <w:t>(b) any [Clause] expressed to survive termination or expiry; or</w:t>
            </w:r>
          </w:p>
          <w:p w14:paraId="0230E190" w14:textId="77777777" w:rsidR="00417E71" w:rsidRDefault="00000000" w:rsidP="00EA2E87">
            <w:pPr>
              <w:spacing w:after="120"/>
              <w:ind w:left="360"/>
              <w:jc w:val="both"/>
            </w:pPr>
            <w:r>
              <w:rPr>
                <w:color w:val="000000"/>
              </w:rPr>
              <w:t>(c) any obligation that by its nature is intended to survive.</w:t>
            </w:r>
          </w:p>
          <w:p w14:paraId="284A13C7" w14:textId="77777777" w:rsidR="00417E71" w:rsidRDefault="00417E71" w:rsidP="00EA2E87">
            <w:pPr>
              <w:spacing w:after="120"/>
              <w:jc w:val="both"/>
            </w:pPr>
          </w:p>
          <w:p w14:paraId="3CE57131" w14:textId="77777777" w:rsidR="00417E71" w:rsidRDefault="00000000" w:rsidP="00EA2E87">
            <w:pPr>
              <w:spacing w:after="120"/>
              <w:jc w:val="both"/>
            </w:pPr>
            <w:r>
              <w:rPr>
                <w:color w:val="000000"/>
              </w:rPr>
              <w:t>Upon termination or expiry:</w:t>
            </w:r>
          </w:p>
          <w:p w14:paraId="4934429C" w14:textId="77777777" w:rsidR="00417E71" w:rsidRDefault="00417E71" w:rsidP="00EA2E87">
            <w:pPr>
              <w:spacing w:after="120"/>
              <w:jc w:val="both"/>
            </w:pPr>
          </w:p>
          <w:p w14:paraId="74EC4465" w14:textId="77777777" w:rsidR="00417E71" w:rsidRDefault="00000000" w:rsidP="00EA2E87">
            <w:pPr>
              <w:spacing w:after="120"/>
              <w:ind w:left="360"/>
              <w:jc w:val="both"/>
            </w:pPr>
            <w:r>
              <w:rPr>
                <w:color w:val="000000"/>
              </w:rPr>
              <w:t>(d) each Party shall immediately cease using the other Party's [Confidential Information], IP and materials;</w:t>
            </w:r>
          </w:p>
          <w:p w14:paraId="2708BBD9" w14:textId="77777777" w:rsidR="00417E71" w:rsidRDefault="00000000" w:rsidP="00EA2E87">
            <w:pPr>
              <w:spacing w:after="120"/>
              <w:ind w:left="360"/>
              <w:jc w:val="both"/>
            </w:pPr>
            <w:r>
              <w:rPr>
                <w:color w:val="000000"/>
              </w:rPr>
              <w:t>(e) [Counterparty] shall cease providing the [Services] except as required for transition;</w:t>
            </w:r>
          </w:p>
          <w:p w14:paraId="151B2FB4" w14:textId="77777777" w:rsidR="00417E71" w:rsidRDefault="00000000" w:rsidP="00EA2E87">
            <w:pPr>
              <w:spacing w:after="120"/>
              <w:ind w:left="360"/>
              <w:jc w:val="both"/>
            </w:pPr>
            <w:r>
              <w:rPr>
                <w:color w:val="000000"/>
              </w:rPr>
              <w:t>(f) [Counterparty] shall return, transfer or securely delete all [</w:t>
            </w:r>
            <w:proofErr w:type="spellStart"/>
            <w:r>
              <w:rPr>
                <w:color w:val="000000"/>
              </w:rPr>
              <w:t>Pluang</w:t>
            </w:r>
            <w:proofErr w:type="spellEnd"/>
            <w:r>
              <w:rPr>
                <w:color w:val="000000"/>
              </w:rPr>
              <w:t>] [Confidential Information], [Personal Data] and [Customer Assets] as directed by [</w:t>
            </w:r>
            <w:proofErr w:type="spellStart"/>
            <w:r>
              <w:rPr>
                <w:color w:val="000000"/>
              </w:rPr>
              <w:t>Pluang</w:t>
            </w:r>
            <w:proofErr w:type="spellEnd"/>
            <w:r>
              <w:rPr>
                <w:color w:val="000000"/>
              </w:rPr>
              <w:t>]; and</w:t>
            </w:r>
          </w:p>
          <w:p w14:paraId="4F01C4E3" w14:textId="77777777" w:rsidR="00417E71" w:rsidRDefault="00000000" w:rsidP="00EA2E87">
            <w:pPr>
              <w:spacing w:after="120"/>
              <w:ind w:left="360"/>
              <w:jc w:val="both"/>
            </w:pPr>
            <w:r>
              <w:rPr>
                <w:color w:val="000000"/>
              </w:rPr>
              <w:t>(g) any outstanding and undisputed [Fees] for properly performed [Services] shall be paid.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CCA2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80E6886" w14:textId="77777777" w:rsidR="00417E71" w:rsidRDefault="00000000" w:rsidP="00EA2E87">
            <w:pPr>
              <w:spacing w:after="120"/>
              <w:jc w:val="both"/>
            </w:pPr>
            <w:r>
              <w:rPr>
                <w:b/>
                <w:bCs/>
                <w:caps/>
                <w:color w:val="FFFFFF"/>
                <w:sz w:val="18"/>
                <w:szCs w:val="18"/>
              </w:rPr>
              <w:t>Buy-Side Variant — Maximum Pluang Protection</w:t>
            </w:r>
          </w:p>
        </w:tc>
      </w:tr>
      <w:tr w:rsidR="00417E71" w14:paraId="321BBD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4893744" w14:textId="77777777" w:rsidR="00417E71" w:rsidRDefault="00000000" w:rsidP="00EA2E87">
            <w:pPr>
              <w:spacing w:after="120"/>
              <w:jc w:val="both"/>
            </w:pPr>
            <w:r>
              <w:rPr>
                <w:color w:val="000000"/>
              </w:rPr>
              <w:t>Upon termination or expiry, [Counterparty] shall within [30] days:</w:t>
            </w:r>
          </w:p>
          <w:p w14:paraId="1F19E793" w14:textId="77777777" w:rsidR="00417E71" w:rsidRDefault="00417E71" w:rsidP="00EA2E87">
            <w:pPr>
              <w:spacing w:after="120"/>
              <w:jc w:val="both"/>
            </w:pPr>
          </w:p>
          <w:p w14:paraId="3FD5AAE6" w14:textId="77777777" w:rsidR="00417E71" w:rsidRDefault="00000000" w:rsidP="00EA2E87">
            <w:pPr>
              <w:spacing w:after="120"/>
              <w:ind w:left="360"/>
              <w:jc w:val="both"/>
            </w:pPr>
            <w:r>
              <w:rPr>
                <w:color w:val="000000"/>
              </w:rPr>
              <w:t>(a) return all [</w:t>
            </w:r>
            <w:proofErr w:type="spellStart"/>
            <w:r>
              <w:rPr>
                <w:color w:val="000000"/>
              </w:rPr>
              <w:t>Pluang</w:t>
            </w:r>
            <w:proofErr w:type="spellEnd"/>
            <w:r>
              <w:rPr>
                <w:color w:val="000000"/>
              </w:rPr>
              <w:t>] [Confidential Information] and [Personal Data] in an agreed format;</w:t>
            </w:r>
          </w:p>
          <w:p w14:paraId="030A11C0" w14:textId="77777777" w:rsidR="00417E71" w:rsidRDefault="00000000" w:rsidP="00EA2E87">
            <w:pPr>
              <w:spacing w:after="120"/>
              <w:ind w:left="360"/>
              <w:jc w:val="both"/>
            </w:pPr>
            <w:r>
              <w:rPr>
                <w:color w:val="000000"/>
              </w:rPr>
              <w:t>(b) provide written confirmation of secure deletion (where requested);</w:t>
            </w:r>
          </w:p>
          <w:p w14:paraId="34579E36" w14:textId="77777777" w:rsidR="00417E71" w:rsidRDefault="00000000" w:rsidP="00EA2E87">
            <w:pPr>
              <w:spacing w:after="120"/>
              <w:ind w:left="360"/>
              <w:jc w:val="both"/>
            </w:pPr>
            <w:r>
              <w:rPr>
                <w:color w:val="000000"/>
              </w:rPr>
              <w:t>(c) deliver all work in progress, [Deliverables], code, data and documentation;</w:t>
            </w:r>
          </w:p>
          <w:p w14:paraId="205D3E96" w14:textId="77777777" w:rsidR="00417E71" w:rsidRDefault="00000000" w:rsidP="00EA2E87">
            <w:pPr>
              <w:spacing w:after="120"/>
              <w:ind w:left="360"/>
              <w:jc w:val="both"/>
            </w:pPr>
            <w:r>
              <w:rPr>
                <w:color w:val="000000"/>
              </w:rPr>
              <w:t xml:space="preserve">(d) transfer all </w:t>
            </w:r>
            <w:proofErr w:type="spellStart"/>
            <w:r>
              <w:rPr>
                <w:color w:val="000000"/>
              </w:rPr>
              <w:t>licences</w:t>
            </w:r>
            <w:proofErr w:type="spellEnd"/>
            <w:r>
              <w:rPr>
                <w:color w:val="000000"/>
              </w:rPr>
              <w:t>, third-party contracts and operational arrangements necessary for continuity of [</w:t>
            </w:r>
            <w:proofErr w:type="spellStart"/>
            <w:r>
              <w:rPr>
                <w:color w:val="000000"/>
              </w:rPr>
              <w:t>Pluang</w:t>
            </w:r>
            <w:proofErr w:type="spellEnd"/>
            <w:r>
              <w:rPr>
                <w:color w:val="000000"/>
              </w:rPr>
              <w:t>]'s operations as directed; and</w:t>
            </w:r>
          </w:p>
          <w:p w14:paraId="3436B71E" w14:textId="77777777" w:rsidR="00417E71" w:rsidRDefault="00000000" w:rsidP="00EA2E87">
            <w:pPr>
              <w:spacing w:after="120"/>
              <w:ind w:left="360"/>
              <w:jc w:val="both"/>
            </w:pPr>
            <w:r>
              <w:rPr>
                <w:color w:val="000000"/>
              </w:rPr>
              <w:t>(e) cooperate fully with transition to [</w:t>
            </w:r>
            <w:proofErr w:type="spellStart"/>
            <w:r>
              <w:rPr>
                <w:color w:val="000000"/>
              </w:rPr>
              <w:t>Pluang</w:t>
            </w:r>
            <w:proofErr w:type="spellEnd"/>
            <w:r>
              <w:rPr>
                <w:color w:val="000000"/>
              </w:rPr>
              <w:t>]'s replacement provider.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C959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7C5A7F6" w14:textId="77777777" w:rsidR="00417E71" w:rsidRDefault="00000000" w:rsidP="00EA2E87">
            <w:pPr>
              <w:spacing w:after="120"/>
              <w:jc w:val="both"/>
            </w:pPr>
            <w:r>
              <w:rPr>
                <w:b/>
                <w:bCs/>
                <w:caps/>
                <w:color w:val="FFFFFF"/>
                <w:sz w:val="18"/>
                <w:szCs w:val="18"/>
              </w:rPr>
              <w:t>Sell-Side Variant — Pluang Liability-Controlled</w:t>
            </w:r>
          </w:p>
        </w:tc>
      </w:tr>
      <w:tr w:rsidR="00417E71" w14:paraId="3BBD9E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B876B6A" w14:textId="77777777" w:rsidR="00417E71" w:rsidRDefault="00000000" w:rsidP="00EA2E87">
            <w:pPr>
              <w:spacing w:after="120"/>
              <w:jc w:val="both"/>
            </w:pPr>
            <w:r>
              <w:rPr>
                <w:color w:val="000000"/>
              </w:rPr>
              <w:t>Upon termination or expiry of [Counterparty]'s access rights, [Counterparty] shall:</w:t>
            </w:r>
          </w:p>
          <w:p w14:paraId="653075BB" w14:textId="77777777" w:rsidR="00417E71" w:rsidRDefault="00417E71" w:rsidP="00EA2E87">
            <w:pPr>
              <w:spacing w:after="120"/>
              <w:jc w:val="both"/>
            </w:pPr>
          </w:p>
          <w:p w14:paraId="0F2177EE" w14:textId="77777777" w:rsidR="00417E71" w:rsidRDefault="00000000" w:rsidP="00EA2E87">
            <w:pPr>
              <w:spacing w:after="120"/>
              <w:ind w:left="360"/>
              <w:jc w:val="both"/>
            </w:pPr>
            <w:r>
              <w:rPr>
                <w:color w:val="000000"/>
              </w:rPr>
              <w:t>(a) immediately cease all use of [</w:t>
            </w:r>
            <w:proofErr w:type="spellStart"/>
            <w:r>
              <w:rPr>
                <w:color w:val="000000"/>
              </w:rPr>
              <w:t>Pluang</w:t>
            </w:r>
            <w:proofErr w:type="spellEnd"/>
            <w:r>
              <w:rPr>
                <w:color w:val="000000"/>
              </w:rPr>
              <w:t>]'s [Platform], APIs and [Confidential Information];</w:t>
            </w:r>
          </w:p>
          <w:p w14:paraId="120295A5" w14:textId="77777777" w:rsidR="00417E71" w:rsidRDefault="00000000" w:rsidP="00EA2E87">
            <w:pPr>
              <w:spacing w:after="120"/>
              <w:ind w:left="360"/>
              <w:jc w:val="both"/>
            </w:pPr>
            <w:r>
              <w:rPr>
                <w:color w:val="000000"/>
              </w:rPr>
              <w:t>(b) delete all [</w:t>
            </w:r>
            <w:proofErr w:type="spellStart"/>
            <w:r>
              <w:rPr>
                <w:color w:val="000000"/>
              </w:rPr>
              <w:t>Pluang</w:t>
            </w:r>
            <w:proofErr w:type="spellEnd"/>
            <w:r>
              <w:rPr>
                <w:color w:val="000000"/>
              </w:rPr>
              <w:t>] materials from [Counterparty]'s systems and provide written confirmation; and</w:t>
            </w:r>
          </w:p>
          <w:p w14:paraId="0833868E" w14:textId="77777777" w:rsidR="00417E71" w:rsidRDefault="00000000" w:rsidP="00EA2E87">
            <w:pPr>
              <w:spacing w:after="120"/>
              <w:ind w:left="360"/>
              <w:jc w:val="both"/>
            </w:pPr>
            <w:r>
              <w:rPr>
                <w:color w:val="000000"/>
              </w:rPr>
              <w:t>(c) pay all outstanding undisputed [Fees].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A04B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256B666" w14:textId="77777777" w:rsidR="00417E71" w:rsidRDefault="00000000" w:rsidP="00EA2E87">
            <w:pPr>
              <w:spacing w:after="120"/>
              <w:jc w:val="both"/>
            </w:pPr>
            <w:r>
              <w:rPr>
                <w:b/>
                <w:bCs/>
                <w:caps/>
                <w:color w:val="FFFFFF"/>
                <w:sz w:val="18"/>
                <w:szCs w:val="18"/>
              </w:rPr>
              <w:t>Acceptable Fallback Drafting</w:t>
            </w:r>
          </w:p>
        </w:tc>
      </w:tr>
      <w:tr w:rsidR="00417E71" w14:paraId="10ED7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778D0C3" w14:textId="77777777" w:rsidR="00417E71" w:rsidRDefault="00000000" w:rsidP="00EA2E87">
            <w:pPr>
              <w:spacing w:after="120"/>
              <w:jc w:val="both"/>
            </w:pPr>
            <w:r>
              <w:rPr>
                <w:color w:val="000000"/>
              </w:rPr>
              <w:lastRenderedPageBreak/>
              <w:t>Accept a [60]-day transition period for complex operational handover, provided services continue at current [Service Levels] during the transition.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F2CB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75B3451" w14:textId="3E8A58D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7E7F8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D858FBD" w14:textId="77777777" w:rsidR="00417E71" w:rsidRDefault="00000000" w:rsidP="00EA2E87">
            <w:pPr>
              <w:spacing w:after="120"/>
              <w:jc w:val="both"/>
            </w:pPr>
            <w:r>
              <w:rPr>
                <w:b/>
                <w:bCs/>
                <w:color w:val="C00000"/>
              </w:rPr>
              <w:t xml:space="preserve">⚠ </w:t>
            </w:r>
            <w:r>
              <w:rPr>
                <w:color w:val="000000"/>
              </w:rPr>
              <w:t>Termination releases counterparty from pre-termination breach obligations.</w:t>
            </w:r>
          </w:p>
        </w:tc>
      </w:tr>
      <w:tr w:rsidR="00417E71" w14:paraId="42F2E6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937F65C" w14:textId="77777777" w:rsidR="00417E71" w:rsidRDefault="00000000" w:rsidP="00EA2E87">
            <w:pPr>
              <w:spacing w:after="120"/>
              <w:jc w:val="both"/>
            </w:pPr>
            <w:r>
              <w:rPr>
                <w:b/>
                <w:bCs/>
                <w:color w:val="C00000"/>
              </w:rPr>
              <w:t xml:space="preserve">⚠ </w:t>
            </w:r>
            <w:r>
              <w:rPr>
                <w:color w:val="000000"/>
              </w:rPr>
              <w:t>No data return or deletion obligation on termination.</w:t>
            </w:r>
          </w:p>
        </w:tc>
      </w:tr>
      <w:tr w:rsidR="00417E71" w14:paraId="561D7A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B7517C2" w14:textId="77777777" w:rsidR="00417E71" w:rsidRDefault="00000000" w:rsidP="00EA2E87">
            <w:pPr>
              <w:spacing w:after="120"/>
              <w:jc w:val="both"/>
            </w:pPr>
            <w:r>
              <w:rPr>
                <w:b/>
                <w:bCs/>
                <w:color w:val="C00000"/>
              </w:rPr>
              <w:t xml:space="preserve">⚠ </w:t>
            </w:r>
            <w:r>
              <w:rPr>
                <w:color w:val="000000"/>
              </w:rPr>
              <w:t>Accrued indemnity, liability, audit or regulatory obligations extinguished on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0A0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B1D6072" w14:textId="77777777" w:rsidR="00417E71" w:rsidRDefault="00000000" w:rsidP="00EA2E87">
            <w:pPr>
              <w:spacing w:after="120"/>
              <w:jc w:val="both"/>
            </w:pPr>
            <w:r>
              <w:rPr>
                <w:b/>
                <w:bCs/>
                <w:caps/>
                <w:color w:val="FFFFFF"/>
                <w:sz w:val="18"/>
                <w:szCs w:val="18"/>
              </w:rPr>
              <w:t>Usage Notes</w:t>
            </w:r>
          </w:p>
        </w:tc>
      </w:tr>
      <w:tr w:rsidR="00417E71" w14:paraId="175646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7E6ABB6" w14:textId="77777777" w:rsidR="00417E71" w:rsidRDefault="00000000" w:rsidP="00EA2E87">
            <w:pPr>
              <w:spacing w:after="120"/>
              <w:jc w:val="both"/>
            </w:pPr>
            <w:r>
              <w:rPr>
                <w:color w:val="595959"/>
                <w:sz w:val="19"/>
                <w:szCs w:val="19"/>
              </w:rPr>
              <w:t xml:space="preserve">Termination mechanics must be operationally </w:t>
            </w:r>
            <w:proofErr w:type="gramStart"/>
            <w:r>
              <w:rPr>
                <w:color w:val="595959"/>
                <w:sz w:val="19"/>
                <w:szCs w:val="19"/>
              </w:rPr>
              <w:t>planned in advance</w:t>
            </w:r>
            <w:proofErr w:type="gramEnd"/>
            <w:r>
              <w:rPr>
                <w:color w:val="595959"/>
                <w:sz w:val="19"/>
                <w:szCs w:val="19"/>
              </w:rPr>
              <w:t xml:space="preserve"> for critical services. Include a termination checklist as a Schedule for complex arrangements.</w:t>
            </w:r>
          </w:p>
        </w:tc>
      </w:tr>
    </w:tbl>
    <w:p w14:paraId="1899A332" w14:textId="474362F1" w:rsidR="00417E71" w:rsidRPr="005002ED" w:rsidRDefault="00000000">
      <w:pPr>
        <w:pStyle w:val="Heading3"/>
        <w:numPr>
          <w:ilvl w:val="0"/>
          <w:numId w:val="11"/>
        </w:numPr>
        <w:spacing w:after="120"/>
        <w:rPr>
          <w:b/>
          <w:bCs/>
          <w:color w:val="auto"/>
          <w:sz w:val="20"/>
          <w:szCs w:val="20"/>
        </w:rPr>
      </w:pPr>
      <w:bookmarkStart w:id="73" w:name="_Toc229202320"/>
      <w:r w:rsidRPr="005002ED">
        <w:rPr>
          <w:b/>
          <w:bCs/>
          <w:color w:val="auto"/>
          <w:sz w:val="20"/>
          <w:szCs w:val="20"/>
        </w:rPr>
        <w:t>EXIT ASSISTANCE, TRANSITION, MIGRATION AND DATA RETURN</w:t>
      </w:r>
      <w:bookmarkEnd w:id="73"/>
    </w:p>
    <w:p>
      <w:pPr/>
      <w:r>
        <w:rPr>
          <w:b/>
          <w:i w:val="0"/>
        </w:rPr>
        <w:t>Baseline</w:t>
      </w:r>
    </w:p>
    <w:p>
      <w:pPr/>
      <w:r>
        <w:rPr>
          <w:b w:val="0"/>
          <w:i w:val="0"/>
        </w:rPr>
        <w:t>Exit Assistance, Transition, Migration and Data Return. On the Company's request at any time during the Term or following termination or expiry, the Counterparty shall provide exit assistance and transition support for up to [6 / 12] months, including: (a) migration of the Company's data in agreed formats to the Company or its designated replacement provider; (b) knowledge transfer and documentation of all systems, configurations, processes and integrations; (c) operational support at agreed rates; and (d) continuation of the Services at the current Service Levels during the transition, in each case without degradation of the Services or any proprietary restriction on data access.</w:t>
      </w:r>
    </w:p>
    <w:p>
      <w:pPr/>
      <w:r>
        <w:rPr>
          <w:b/>
          <w:i w:val="0"/>
        </w:rPr>
        <w:t>Buy-Side</w:t>
      </w:r>
    </w:p>
    <w:p>
      <w:pPr/>
      <w:r>
        <w:rPr>
          <w:b w:val="0"/>
          <w:i w:val="0"/>
        </w:rPr>
        <w:t>Enhanced Exit Assistance. Exit assistance shall be: (a) mandatory for all critical services and services involving Customer Assets, Personal Data or regulated functions; (b) provided within [thirty (30)] days of the Company's written transition request; (c) at commercially reasonable rates agreed in advance; and (d) free of charge for the first [thirty (30)] days following a termination for the Counterparty's cause.</w:t>
      </w:r>
    </w:p>
    <w:p>
      <w:pPr/>
      <w:r>
        <w:rPr>
          <w:b/>
          <w:i w:val="0"/>
        </w:rPr>
        <w:t>Sell-Side</w:t>
      </w:r>
    </w:p>
    <w:p>
      <w:pPr/>
      <w:r>
        <w:rPr>
          <w:b w:val="0"/>
          <w:i w:val="0"/>
        </w:rPr>
        <w:t>Company Migration Support. The Company will provide the Counterparty with standard data-export functionality and migration support as part of the Services at the end of the Term, subject to applicable technical, security and legal limitations. Extended or bespoke migration support is available at the Company's published professional-services rates.</w:t>
      </w:r>
    </w:p>
    <w:p>
      <w:pPr/>
      <w:r>
        <w:rPr>
          <w:b/>
          <w:i w:val="0"/>
        </w:rPr>
        <w:t>Notes for Counsel</w:t>
      </w:r>
    </w:p>
    <w:p>
      <w:pPr/>
      <w:r>
        <w:rPr>
          <w:b w:val="0"/>
          <w:i w:val="0"/>
        </w:rPr>
        <w:t>Paid exit assistance for ordinary services is acceptable provided that: (a) the Counterparty cannot impose proprietary lock-in or block data access during transition; and (b) the rates for exit assistance are pre-agreed in the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A73F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91682DD"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lock-in and service disruption.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6202B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6DF0DC6" w14:textId="77777777" w:rsidR="00417E71" w:rsidRDefault="00000000" w:rsidP="00EA2E87">
            <w:pPr>
              <w:spacing w:after="120"/>
              <w:jc w:val="both"/>
            </w:pPr>
            <w:r>
              <w:rPr>
                <w:b/>
                <w:bCs/>
                <w:caps/>
                <w:color w:val="FFFFFF"/>
                <w:sz w:val="18"/>
                <w:szCs w:val="18"/>
              </w:rPr>
              <w:t>Baseline Clause — Balanced, Pluang-Protective</w:t>
            </w:r>
          </w:p>
        </w:tc>
      </w:tr>
      <w:tr w:rsidR="00417E71" w14:paraId="51FD4E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B3ABE17" w14:textId="77777777" w:rsidR="00417E71" w:rsidRDefault="00000000" w:rsidP="00EA2E87">
            <w:pPr>
              <w:spacing w:after="120"/>
              <w:jc w:val="both"/>
            </w:pPr>
            <w:r>
              <w:rPr>
                <w:color w:val="000000"/>
              </w:rPr>
              <w:t>Upon [</w:t>
            </w:r>
            <w:proofErr w:type="spellStart"/>
            <w:r>
              <w:rPr>
                <w:color w:val="000000"/>
              </w:rPr>
              <w:t>Pluang</w:t>
            </w:r>
            <w:proofErr w:type="spellEnd"/>
            <w:r>
              <w:rPr>
                <w:color w:val="000000"/>
              </w:rPr>
              <w:t>]'s request at any time during the [Term] or following termination or expiry, [Counterparty] shall provide exit assistance and transition support for a period of up to [6/12] months, including:</w:t>
            </w:r>
          </w:p>
          <w:p w14:paraId="679B3652" w14:textId="77777777" w:rsidR="00417E71" w:rsidRDefault="00417E71" w:rsidP="00EA2E87">
            <w:pPr>
              <w:spacing w:after="120"/>
              <w:jc w:val="both"/>
            </w:pPr>
          </w:p>
          <w:p w14:paraId="487FC9F2" w14:textId="77777777" w:rsidR="00417E71" w:rsidRDefault="00000000" w:rsidP="00EA2E87">
            <w:pPr>
              <w:spacing w:after="120"/>
              <w:ind w:left="360"/>
              <w:jc w:val="both"/>
            </w:pPr>
            <w:r>
              <w:rPr>
                <w:color w:val="000000"/>
              </w:rPr>
              <w:t>(a) migration of [</w:t>
            </w:r>
            <w:proofErr w:type="spellStart"/>
            <w:r>
              <w:rPr>
                <w:color w:val="000000"/>
              </w:rPr>
              <w:t>Pluang</w:t>
            </w:r>
            <w:proofErr w:type="spellEnd"/>
            <w:r>
              <w:rPr>
                <w:color w:val="000000"/>
              </w:rPr>
              <w:t>] data in agreed formats to [</w:t>
            </w:r>
            <w:proofErr w:type="spellStart"/>
            <w:r>
              <w:rPr>
                <w:color w:val="000000"/>
              </w:rPr>
              <w:t>Pluang</w:t>
            </w:r>
            <w:proofErr w:type="spellEnd"/>
            <w:r>
              <w:rPr>
                <w:color w:val="000000"/>
              </w:rPr>
              <w:t>] or its designated replacement provider;</w:t>
            </w:r>
          </w:p>
          <w:p w14:paraId="697320CE" w14:textId="77777777" w:rsidR="00417E71" w:rsidRDefault="00000000" w:rsidP="00EA2E87">
            <w:pPr>
              <w:spacing w:after="120"/>
              <w:ind w:left="360"/>
              <w:jc w:val="both"/>
            </w:pPr>
            <w:r>
              <w:rPr>
                <w:color w:val="000000"/>
              </w:rPr>
              <w:t>(b) knowledge transfer and documentation of all systems, configurations, processes and integrations;</w:t>
            </w:r>
          </w:p>
          <w:p w14:paraId="00BE5B27" w14:textId="77777777" w:rsidR="00417E71" w:rsidRDefault="00000000" w:rsidP="00EA2E87">
            <w:pPr>
              <w:spacing w:after="120"/>
              <w:ind w:left="360"/>
              <w:jc w:val="both"/>
            </w:pPr>
            <w:r>
              <w:rPr>
                <w:color w:val="000000"/>
              </w:rPr>
              <w:t>(c) operational support at agreed rates; and</w:t>
            </w:r>
          </w:p>
          <w:p w14:paraId="21BB9241" w14:textId="77777777" w:rsidR="00417E71" w:rsidRDefault="00000000" w:rsidP="00EA2E87">
            <w:pPr>
              <w:spacing w:after="120"/>
              <w:ind w:left="360"/>
              <w:jc w:val="both"/>
            </w:pPr>
            <w:r>
              <w:rPr>
                <w:color w:val="000000"/>
              </w:rPr>
              <w:t>(d) continuation of [Services] at current [Service Levels] during the transition period,</w:t>
            </w:r>
          </w:p>
          <w:p w14:paraId="33E68C1A" w14:textId="77777777" w:rsidR="00417E71" w:rsidRDefault="00417E71" w:rsidP="00EA2E87">
            <w:pPr>
              <w:spacing w:after="120"/>
              <w:jc w:val="both"/>
            </w:pPr>
          </w:p>
          <w:p w14:paraId="2E99812C" w14:textId="77777777" w:rsidR="00417E71" w:rsidRDefault="00000000" w:rsidP="00EA2E87">
            <w:pPr>
              <w:spacing w:after="120"/>
              <w:jc w:val="both"/>
            </w:pPr>
            <w:r>
              <w:rPr>
                <w:color w:val="000000"/>
              </w:rPr>
              <w:t>without degradation of [Services] or proprietary restrictions on data access.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E2B4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C461D66" w14:textId="77777777" w:rsidR="00417E71" w:rsidRDefault="00000000" w:rsidP="00EA2E87">
            <w:pPr>
              <w:spacing w:after="120"/>
              <w:jc w:val="both"/>
            </w:pPr>
            <w:r>
              <w:rPr>
                <w:b/>
                <w:bCs/>
                <w:caps/>
                <w:color w:val="FFFFFF"/>
                <w:sz w:val="18"/>
                <w:szCs w:val="18"/>
              </w:rPr>
              <w:t>Buy-Side Variant — Maximum Pluang Protection</w:t>
            </w:r>
          </w:p>
        </w:tc>
      </w:tr>
      <w:tr w:rsidR="00417E71" w14:paraId="7A9713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C2B3375" w14:textId="77777777" w:rsidR="00417E71" w:rsidRDefault="00000000" w:rsidP="00EA2E87">
            <w:pPr>
              <w:spacing w:after="120"/>
              <w:jc w:val="both"/>
            </w:pPr>
            <w:r>
              <w:rPr>
                <w:color w:val="000000"/>
              </w:rPr>
              <w:t>Exit assistance shall be:</w:t>
            </w:r>
          </w:p>
          <w:p w14:paraId="7061C84C" w14:textId="77777777" w:rsidR="00417E71" w:rsidRDefault="00417E71" w:rsidP="00EA2E87">
            <w:pPr>
              <w:spacing w:after="120"/>
              <w:jc w:val="both"/>
            </w:pPr>
          </w:p>
          <w:p w14:paraId="724DFFAC" w14:textId="77777777" w:rsidR="00417E71" w:rsidRDefault="00000000" w:rsidP="00EA2E87">
            <w:pPr>
              <w:spacing w:after="120"/>
              <w:ind w:left="360"/>
              <w:jc w:val="both"/>
            </w:pPr>
            <w:r>
              <w:rPr>
                <w:color w:val="000000"/>
              </w:rPr>
              <w:t>(a) mandatory for all critical services and services involving [Customer Assets], [Personal Data] or regulated functions;</w:t>
            </w:r>
          </w:p>
          <w:p w14:paraId="35565143" w14:textId="77777777" w:rsidR="00417E71" w:rsidRDefault="00000000" w:rsidP="00EA2E87">
            <w:pPr>
              <w:spacing w:after="120"/>
              <w:ind w:left="360"/>
              <w:jc w:val="both"/>
            </w:pPr>
            <w:r>
              <w:rPr>
                <w:color w:val="000000"/>
              </w:rPr>
              <w:t>(b) provided within [30] days of [</w:t>
            </w:r>
            <w:proofErr w:type="spellStart"/>
            <w:r>
              <w:rPr>
                <w:color w:val="000000"/>
              </w:rPr>
              <w:t>Pluang</w:t>
            </w:r>
            <w:proofErr w:type="spellEnd"/>
            <w:r>
              <w:rPr>
                <w:color w:val="000000"/>
              </w:rPr>
              <w:t>]'s written transition request;</w:t>
            </w:r>
          </w:p>
          <w:p w14:paraId="4B7840D8" w14:textId="77777777" w:rsidR="00417E71" w:rsidRDefault="00000000" w:rsidP="00EA2E87">
            <w:pPr>
              <w:spacing w:after="120"/>
              <w:ind w:left="360"/>
              <w:jc w:val="both"/>
            </w:pPr>
            <w:r>
              <w:rPr>
                <w:color w:val="000000"/>
              </w:rPr>
              <w:t>(c) at commercially reasonable rates agreed in advance; and</w:t>
            </w:r>
          </w:p>
          <w:p w14:paraId="5F5C7F93" w14:textId="77777777" w:rsidR="00417E71" w:rsidRDefault="00000000" w:rsidP="00EA2E87">
            <w:pPr>
              <w:spacing w:after="120"/>
              <w:ind w:left="360"/>
              <w:jc w:val="both"/>
            </w:pPr>
            <w:r>
              <w:rPr>
                <w:color w:val="000000"/>
              </w:rPr>
              <w:lastRenderedPageBreak/>
              <w:t>(d) free of charge for the first [30] days following [Counterparty]-cause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91AA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00B0F7" w14:textId="77777777" w:rsidR="00417E71" w:rsidRDefault="00000000" w:rsidP="00EA2E87">
            <w:pPr>
              <w:spacing w:after="120"/>
              <w:jc w:val="both"/>
            </w:pPr>
            <w:r>
              <w:rPr>
                <w:b/>
                <w:bCs/>
                <w:caps/>
                <w:color w:val="FFFFFF"/>
                <w:sz w:val="18"/>
                <w:szCs w:val="18"/>
              </w:rPr>
              <w:t>Sell-Side Variant — Pluang Liability-Controlled</w:t>
            </w:r>
          </w:p>
        </w:tc>
      </w:tr>
      <w:tr w:rsidR="00417E71" w14:paraId="3C1B67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E4F87D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will provide [Counterparty] with standard data export functionality and migration support as part of the [Service] at the conclusion of the [</w:t>
            </w:r>
            <w:proofErr w:type="gramStart"/>
            <w:r>
              <w:rPr>
                <w:color w:val="000000"/>
              </w:rPr>
              <w:t>Term],</w:t>
            </w:r>
            <w:proofErr w:type="gramEnd"/>
            <w:r>
              <w:rPr>
                <w:color w:val="000000"/>
              </w:rPr>
              <w:t xml:space="preserve"> subject to applicable technical, security and legal limitations. Extended or bespoke migration support is available at [</w:t>
            </w:r>
            <w:proofErr w:type="spellStart"/>
            <w:r>
              <w:rPr>
                <w:color w:val="000000"/>
              </w:rPr>
              <w:t>Pluang</w:t>
            </w:r>
            <w:proofErr w:type="spellEnd"/>
            <w:r>
              <w:rPr>
                <w:color w:val="000000"/>
              </w:rPr>
              <w:t>]'s published professional services rates.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FCAF5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D2BAE50" w14:textId="77777777" w:rsidR="00417E71" w:rsidRDefault="00000000" w:rsidP="00EA2E87">
            <w:pPr>
              <w:spacing w:after="120"/>
              <w:jc w:val="both"/>
            </w:pPr>
            <w:r>
              <w:rPr>
                <w:b/>
                <w:bCs/>
                <w:caps/>
                <w:color w:val="FFFFFF"/>
                <w:sz w:val="18"/>
                <w:szCs w:val="18"/>
              </w:rPr>
              <w:t>Acceptable Fallback Drafting</w:t>
            </w:r>
          </w:p>
        </w:tc>
      </w:tr>
      <w:tr w:rsidR="00417E71" w14:paraId="6CDFCC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83FCAB0" w14:textId="77777777" w:rsidR="00417E71" w:rsidRDefault="00000000" w:rsidP="00EA2E87">
            <w:pPr>
              <w:spacing w:after="120"/>
              <w:jc w:val="both"/>
            </w:pPr>
            <w:proofErr w:type="gramStart"/>
            <w:r>
              <w:rPr>
                <w:color w:val="000000"/>
              </w:rPr>
              <w:t>Accept</w:t>
            </w:r>
            <w:proofErr w:type="gramEnd"/>
            <w:r>
              <w:rPr>
                <w:color w:val="000000"/>
              </w:rPr>
              <w:t xml:space="preserve"> paid exit assistance for ordinary </w:t>
            </w:r>
            <w:proofErr w:type="gramStart"/>
            <w:r>
              <w:rPr>
                <w:color w:val="000000"/>
              </w:rPr>
              <w:t>services,</w:t>
            </w:r>
            <w:proofErr w:type="gramEnd"/>
            <w:r>
              <w:rPr>
                <w:color w:val="000000"/>
              </w:rPr>
              <w:t xml:space="preserve"> provided:</w:t>
            </w:r>
          </w:p>
          <w:p w14:paraId="624F776F" w14:textId="77777777" w:rsidR="00417E71" w:rsidRDefault="00417E71" w:rsidP="00EA2E87">
            <w:pPr>
              <w:spacing w:after="120"/>
              <w:jc w:val="both"/>
            </w:pPr>
          </w:p>
          <w:p w14:paraId="1DA5D1B1" w14:textId="77777777" w:rsidR="00417E71" w:rsidRDefault="00000000" w:rsidP="00EA2E87">
            <w:pPr>
              <w:spacing w:after="120"/>
              <w:ind w:left="360"/>
              <w:jc w:val="both"/>
            </w:pPr>
            <w:r>
              <w:rPr>
                <w:color w:val="000000"/>
              </w:rPr>
              <w:t>(a) [Counterparty] cannot impose proprietary lock-in or block data access during transition; and</w:t>
            </w:r>
          </w:p>
          <w:p w14:paraId="7D6A2A25" w14:textId="77777777" w:rsidR="00417E71" w:rsidRDefault="00000000" w:rsidP="00EA2E87">
            <w:pPr>
              <w:spacing w:after="120"/>
              <w:ind w:left="360"/>
              <w:jc w:val="both"/>
            </w:pPr>
            <w:r>
              <w:rPr>
                <w:color w:val="000000"/>
              </w:rPr>
              <w:t>(b) rates for exit assistance are pre-agreed in the contract.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6872D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5FD6E8F" w14:textId="2533EE2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0A870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AEA7C1D" w14:textId="77777777" w:rsidR="00417E71" w:rsidRDefault="00000000" w:rsidP="00EA2E87">
            <w:pPr>
              <w:spacing w:after="120"/>
              <w:jc w:val="both"/>
            </w:pPr>
            <w:r>
              <w:rPr>
                <w:b/>
                <w:bCs/>
                <w:color w:val="C00000"/>
              </w:rPr>
              <w:t xml:space="preserve">⚠ </w:t>
            </w:r>
            <w:r>
              <w:rPr>
                <w:color w:val="000000"/>
              </w:rPr>
              <w:t>No data export or migration capability — proprietary format lock-in.</w:t>
            </w:r>
          </w:p>
        </w:tc>
      </w:tr>
      <w:tr w:rsidR="00417E71" w14:paraId="7E8377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8E5448C" w14:textId="77777777" w:rsidR="00417E71" w:rsidRDefault="00000000" w:rsidP="00EA2E87">
            <w:pPr>
              <w:spacing w:after="120"/>
              <w:jc w:val="both"/>
            </w:pPr>
            <w:r>
              <w:rPr>
                <w:b/>
                <w:bCs/>
                <w:color w:val="C00000"/>
              </w:rPr>
              <w:t xml:space="preserve">⚠ </w:t>
            </w:r>
            <w:r>
              <w:rPr>
                <w:color w:val="000000"/>
              </w:rPr>
              <w:t>Data deleted before migration is complete.</w:t>
            </w:r>
          </w:p>
        </w:tc>
      </w:tr>
      <w:tr w:rsidR="00417E71" w14:paraId="1E974F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8DCA51" w14:textId="77777777" w:rsidR="00417E71" w:rsidRDefault="00000000" w:rsidP="00EA2E87">
            <w:pPr>
              <w:spacing w:after="120"/>
              <w:jc w:val="both"/>
            </w:pPr>
            <w:r>
              <w:rPr>
                <w:b/>
                <w:bCs/>
                <w:color w:val="C00000"/>
              </w:rPr>
              <w:t xml:space="preserve">⚠ </w:t>
            </w:r>
            <w:r>
              <w:rPr>
                <w:color w:val="000000"/>
              </w:rPr>
              <w:t>Exit assistance conditioned on payment of disputed amounts or waiver of claims.</w:t>
            </w:r>
          </w:p>
        </w:tc>
      </w:tr>
      <w:tr w:rsidR="00417E71" w14:paraId="0DFCB0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DD2E089" w14:textId="77777777" w:rsidR="00417E71" w:rsidRDefault="00000000" w:rsidP="00EA2E87">
            <w:pPr>
              <w:spacing w:after="120"/>
              <w:jc w:val="both"/>
            </w:pPr>
            <w:r>
              <w:rPr>
                <w:b/>
                <w:bCs/>
                <w:color w:val="C00000"/>
              </w:rPr>
              <w:t xml:space="preserve">⚠ </w:t>
            </w:r>
            <w:r>
              <w:rPr>
                <w:color w:val="000000"/>
              </w:rPr>
              <w:t xml:space="preserve">Exit fees </w:t>
            </w:r>
            <w:proofErr w:type="gramStart"/>
            <w:r>
              <w:rPr>
                <w:color w:val="000000"/>
              </w:rPr>
              <w:t>disproportionate</w:t>
            </w:r>
            <w:proofErr w:type="gramEnd"/>
            <w:r>
              <w:rPr>
                <w:color w:val="000000"/>
              </w:rPr>
              <w:t xml:space="preserve"> or </w:t>
            </w:r>
            <w:proofErr w:type="gramStart"/>
            <w:r>
              <w:rPr>
                <w:color w:val="000000"/>
              </w:rPr>
              <w:t>designed</w:t>
            </w:r>
            <w:proofErr w:type="gramEnd"/>
            <w:r>
              <w:rPr>
                <w:color w:val="000000"/>
              </w:rPr>
              <w:t xml:space="preserve"> to deter exit.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CA34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BCCC5B9" w14:textId="77777777" w:rsidR="00417E71" w:rsidRDefault="00000000" w:rsidP="00EA2E87">
            <w:pPr>
              <w:spacing w:after="120"/>
              <w:jc w:val="both"/>
            </w:pPr>
            <w:r>
              <w:rPr>
                <w:b/>
                <w:bCs/>
                <w:caps/>
                <w:color w:val="FFFFFF"/>
                <w:sz w:val="18"/>
                <w:szCs w:val="18"/>
              </w:rPr>
              <w:t>Usage Notes</w:t>
            </w:r>
          </w:p>
        </w:tc>
      </w:tr>
      <w:tr w:rsidR="00417E71" w14:paraId="05E520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50F573" w14:textId="77777777" w:rsidR="00417E71" w:rsidRDefault="00000000" w:rsidP="00EA2E87">
            <w:pPr>
              <w:spacing w:after="120"/>
              <w:jc w:val="both"/>
            </w:pPr>
            <w:r>
              <w:rPr>
                <w:color w:val="595959"/>
                <w:sz w:val="19"/>
                <w:szCs w:val="19"/>
              </w:rPr>
              <w:t>Plan exit before signing. For SaaS and critical platform dependencies, validate export format, data completeness and migration feasibility with Engineering before contract execution.</w:t>
            </w:r>
          </w:p>
        </w:tc>
      </w:tr>
    </w:tbl>
    <w:p w14:paraId="317CE6EF" w14:textId="41B96CC1" w:rsidR="00417E71" w:rsidRPr="005002ED" w:rsidRDefault="00000000">
      <w:pPr>
        <w:pStyle w:val="Heading3"/>
        <w:numPr>
          <w:ilvl w:val="0"/>
          <w:numId w:val="11"/>
        </w:numPr>
        <w:spacing w:after="120"/>
        <w:rPr>
          <w:b/>
          <w:bCs/>
          <w:color w:val="auto"/>
          <w:sz w:val="20"/>
          <w:szCs w:val="20"/>
        </w:rPr>
      </w:pPr>
      <w:bookmarkStart w:id="74" w:name="_Toc229202321"/>
      <w:r w:rsidRPr="005002ED">
        <w:rPr>
          <w:b/>
          <w:bCs/>
          <w:color w:val="auto"/>
          <w:sz w:val="20"/>
          <w:szCs w:val="20"/>
        </w:rPr>
        <w:t>FORCE MAJEURE</w:t>
      </w:r>
      <w:bookmarkEnd w:id="74"/>
    </w:p>
    <w:p>
      <w:pPr/>
      <w:r>
        <w:rPr>
          <w:b/>
          <w:i w:val="0"/>
        </w:rPr>
        <w:t>Baseline</w:t>
      </w:r>
    </w:p>
    <w:p>
      <w:pPr/>
      <w:r>
        <w:rPr>
          <w:b w:val="0"/>
          <w:i w:val="0"/>
        </w:rPr>
        <w:t>Force Majeure. No Party shall be liable for any delay or failure to perform its obligations under this Agreement to the extent caused by a Force Majeure Event beyond its reasonable control, provided that: (a) the affected Party gives written notice to the other promptly and no later than [five (5)] Business Days after the Force Majeure Event arises, specifying its nature and expected duration; (b) the affected Party takes all reasonable steps to mitigate the impact and resume performance as soon as practicable; and (c) the affected Party continues to perform all obligations not affected by the Force Majeure Event. Force majeure shall not excuse: (d) payment obligations accrued before the Force Majeure Event; (e) confidentiality, data-protection, information-security, Customer-Asset safeguarding or regulatory-cooperation obligations; or (f) obligations where the Force Majeure Event was foreseeable and preventable by the affected Party.</w:t>
      </w:r>
    </w:p>
    <w:p>
      <w:pPr/>
      <w:r>
        <w:rPr>
          <w:b/>
          <w:i w:val="0"/>
        </w:rPr>
        <w:t>Buy-Side</w:t>
      </w:r>
    </w:p>
    <w:p>
      <w:pPr/>
      <w:r>
        <w:rPr>
          <w:b w:val="0"/>
          <w:i w:val="0"/>
        </w:rPr>
        <w:t>Force Majeure (Critical Services). For critical services: (a) the Counterparty's force-majeure relief is excluded to the extent the event was caused or contributed to by its inadequate security controls, single points of failure or inadequate business continuity; (b) if a Force Majeure Event continues for more than [thirty (30)] days, the Company may terminate immediately without liability; and (c) data, Customer-Asset safeguarding and regulatory obligations continue regardless of force majeure.</w:t>
      </w:r>
    </w:p>
    <w:p>
      <w:pPr/>
      <w:r>
        <w:rPr>
          <w:b/>
          <w:i w:val="0"/>
        </w:rPr>
        <w:t>Sell-Side</w:t>
      </w:r>
    </w:p>
    <w:p>
      <w:pPr/>
      <w:r>
        <w:rPr>
          <w:b w:val="0"/>
          <w:i w:val="0"/>
        </w:rPr>
        <w:t>Third-Party Infrastructure. The Company is not responsible for force-majeure events affecting third-party infrastructure, blockchain networks, exchange platforms, payment networks, settlement systems or cloud service providers. The Counterparty accepts these risks where the Services depend on third-party infrastructure outside the Company's control.</w:t>
      </w:r>
    </w:p>
    <w:p>
      <w:pPr/>
      <w:r>
        <w:rPr>
          <w:b/>
          <w:i w:val="0"/>
        </w:rPr>
        <w:t>Acceptable Fallback</w:t>
      </w:r>
    </w:p>
    <w:p>
      <w:pPr/>
      <w:r>
        <w:rPr>
          <w:b w:val="0"/>
          <w:i w:val="0"/>
        </w:rPr>
        <w:t>Mutual Force Majeure. Either Party may claim force-majeure relief, subject to: (a) a notice requirement of not less than [five (5)] Business Days; (b) an obligation to mitigate; and (c) a right for either Party to terminate if the event continues for more than [30 / 60]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A106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FB436A4"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risk for events beyond reasonable control without excusing payment or preventable failures.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C8C40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08B173" w14:textId="77777777" w:rsidR="00417E71" w:rsidRDefault="00000000" w:rsidP="00EA2E87">
            <w:pPr>
              <w:spacing w:after="120"/>
              <w:jc w:val="both"/>
            </w:pPr>
            <w:r>
              <w:rPr>
                <w:b/>
                <w:bCs/>
                <w:caps/>
                <w:color w:val="FFFFFF"/>
                <w:sz w:val="18"/>
                <w:szCs w:val="18"/>
              </w:rPr>
              <w:t>Baseline Clause — Balanced, Pluang-Protective</w:t>
            </w:r>
          </w:p>
        </w:tc>
      </w:tr>
      <w:tr w:rsidR="00417E71" w14:paraId="33DFB1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B9433EB" w14:textId="77777777" w:rsidR="00417E71" w:rsidRDefault="00000000" w:rsidP="00EA2E87">
            <w:pPr>
              <w:spacing w:after="120"/>
              <w:jc w:val="both"/>
            </w:pPr>
            <w:r>
              <w:rPr>
                <w:color w:val="000000"/>
              </w:rPr>
              <w:t>No Party shall be liable for delay or failure to perform its obligations under this [Agreement] to the extent caused by a [Force Majeure Event] beyond its reasonable control, provided that:</w:t>
            </w:r>
          </w:p>
          <w:p w14:paraId="1F986CAE" w14:textId="77777777" w:rsidR="00417E71" w:rsidRDefault="00417E71" w:rsidP="00EA2E87">
            <w:pPr>
              <w:spacing w:after="120"/>
              <w:jc w:val="both"/>
            </w:pPr>
          </w:p>
          <w:p w14:paraId="358E0C6E" w14:textId="77777777" w:rsidR="00417E71" w:rsidRDefault="00000000" w:rsidP="00EA2E87">
            <w:pPr>
              <w:spacing w:after="120"/>
              <w:ind w:left="360"/>
              <w:jc w:val="both"/>
            </w:pPr>
            <w:r>
              <w:rPr>
                <w:color w:val="000000"/>
              </w:rPr>
              <w:t>(a) the affected Party gives written notice to the other Party promptly and no later than [5] business days after the [Force Majeure Event] arises, specifying the nature and expected duration;</w:t>
            </w:r>
          </w:p>
          <w:p w14:paraId="257F9ACD" w14:textId="77777777" w:rsidR="00417E71" w:rsidRDefault="00000000" w:rsidP="00EA2E87">
            <w:pPr>
              <w:spacing w:after="120"/>
              <w:ind w:left="360"/>
              <w:jc w:val="both"/>
            </w:pPr>
            <w:r>
              <w:rPr>
                <w:color w:val="000000"/>
              </w:rPr>
              <w:lastRenderedPageBreak/>
              <w:t>(b) the affected Party takes all reasonable steps to mitigate the impact and resume performance as soon as practicable; and</w:t>
            </w:r>
          </w:p>
          <w:p w14:paraId="2B625ED9" w14:textId="77777777" w:rsidR="00417E71" w:rsidRDefault="00000000" w:rsidP="00EA2E87">
            <w:pPr>
              <w:spacing w:after="120"/>
              <w:ind w:left="360"/>
              <w:jc w:val="both"/>
            </w:pPr>
            <w:r>
              <w:rPr>
                <w:color w:val="000000"/>
              </w:rPr>
              <w:t>(c) the affected Party continues to perform all obligations not affected by the [Force Majeure Event].</w:t>
            </w:r>
          </w:p>
          <w:p w14:paraId="77DD8365" w14:textId="77777777" w:rsidR="00417E71" w:rsidRDefault="00417E71" w:rsidP="00EA2E87">
            <w:pPr>
              <w:spacing w:after="120"/>
              <w:jc w:val="both"/>
            </w:pPr>
          </w:p>
          <w:p w14:paraId="0806AE5C" w14:textId="77777777" w:rsidR="00417E71" w:rsidRDefault="00000000" w:rsidP="00EA2E87">
            <w:pPr>
              <w:spacing w:after="120"/>
              <w:jc w:val="both"/>
            </w:pPr>
            <w:r>
              <w:rPr>
                <w:color w:val="000000"/>
              </w:rPr>
              <w:t>Force majeure shall not excuse:</w:t>
            </w:r>
          </w:p>
          <w:p w14:paraId="035BABDC" w14:textId="77777777" w:rsidR="00417E71" w:rsidRDefault="00417E71" w:rsidP="00EA2E87">
            <w:pPr>
              <w:spacing w:after="120"/>
              <w:jc w:val="both"/>
            </w:pPr>
          </w:p>
          <w:p w14:paraId="6EDCBF61" w14:textId="77777777" w:rsidR="00417E71" w:rsidRDefault="00000000" w:rsidP="00EA2E87">
            <w:pPr>
              <w:spacing w:after="120"/>
              <w:ind w:left="360"/>
              <w:jc w:val="both"/>
            </w:pPr>
            <w:r>
              <w:rPr>
                <w:color w:val="000000"/>
              </w:rPr>
              <w:t>(d) payment obligations accrued before the [Force Majeure Event];</w:t>
            </w:r>
          </w:p>
          <w:p w14:paraId="25A6EFBD" w14:textId="77777777" w:rsidR="00417E71" w:rsidRDefault="00000000" w:rsidP="00EA2E87">
            <w:pPr>
              <w:spacing w:after="120"/>
              <w:ind w:left="360"/>
              <w:jc w:val="both"/>
            </w:pPr>
            <w:r>
              <w:rPr>
                <w:color w:val="000000"/>
              </w:rPr>
              <w:t>(e) confidentiality, data protection, security, [Customer Asset] safeguarding or regulatory cooperation obligations; or</w:t>
            </w:r>
          </w:p>
          <w:p w14:paraId="1047F71C" w14:textId="77777777" w:rsidR="00417E71" w:rsidRDefault="00000000" w:rsidP="00EA2E87">
            <w:pPr>
              <w:spacing w:after="120"/>
              <w:ind w:left="360"/>
              <w:jc w:val="both"/>
            </w:pPr>
            <w:r>
              <w:rPr>
                <w:color w:val="000000"/>
              </w:rPr>
              <w:t>(f) obligations where the [Force Majeure Event] was foreseeable and preventable by the affected Party.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C8A2C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C4E2265" w14:textId="77777777" w:rsidR="00417E71" w:rsidRDefault="00000000" w:rsidP="00EA2E87">
            <w:pPr>
              <w:spacing w:after="120"/>
              <w:jc w:val="both"/>
            </w:pPr>
            <w:r>
              <w:rPr>
                <w:b/>
                <w:bCs/>
                <w:caps/>
                <w:color w:val="FFFFFF"/>
                <w:sz w:val="18"/>
                <w:szCs w:val="18"/>
              </w:rPr>
              <w:t>Buy-Side Variant — Maximum Pluang Protection</w:t>
            </w:r>
          </w:p>
        </w:tc>
      </w:tr>
      <w:tr w:rsidR="00417E71" w14:paraId="6F3AA5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BE838FC" w14:textId="77777777" w:rsidR="00417E71" w:rsidRDefault="00000000" w:rsidP="00EA2E87">
            <w:pPr>
              <w:spacing w:after="120"/>
              <w:jc w:val="both"/>
            </w:pPr>
            <w:r>
              <w:rPr>
                <w:color w:val="000000"/>
              </w:rPr>
              <w:t>For buy-side contracts involving critical services, add:</w:t>
            </w:r>
          </w:p>
          <w:p w14:paraId="26DEEA73" w14:textId="77777777" w:rsidR="00417E71" w:rsidRDefault="00417E71" w:rsidP="00EA2E87">
            <w:pPr>
              <w:spacing w:after="120"/>
              <w:jc w:val="both"/>
            </w:pPr>
          </w:p>
          <w:p w14:paraId="50D4FB84" w14:textId="77777777" w:rsidR="00417E71" w:rsidRDefault="00000000" w:rsidP="00EA2E87">
            <w:pPr>
              <w:spacing w:after="120"/>
              <w:ind w:left="360"/>
              <w:jc w:val="both"/>
            </w:pPr>
            <w:r>
              <w:rPr>
                <w:color w:val="000000"/>
              </w:rPr>
              <w:t>(a) [Counterparty]'s force majeure rights are limited where the event was caused or contributed to by [Counterparty]'s inadequate security controls, single points of failure or inadequate BCP;</w:t>
            </w:r>
          </w:p>
          <w:p w14:paraId="15C1EA92" w14:textId="77777777" w:rsidR="00417E71" w:rsidRDefault="00000000" w:rsidP="00EA2E87">
            <w:pPr>
              <w:spacing w:after="120"/>
              <w:ind w:left="360"/>
              <w:jc w:val="both"/>
            </w:pPr>
            <w:r>
              <w:rPr>
                <w:color w:val="000000"/>
              </w:rPr>
              <w:t>(b) if a [Force Majeure Event] continues for more than [30] days, [</w:t>
            </w:r>
            <w:proofErr w:type="spellStart"/>
            <w:r>
              <w:rPr>
                <w:color w:val="000000"/>
              </w:rPr>
              <w:t>Pluang</w:t>
            </w:r>
            <w:proofErr w:type="spellEnd"/>
            <w:r>
              <w:rPr>
                <w:color w:val="000000"/>
              </w:rPr>
              <w:t>] may terminate immediately without liability; and</w:t>
            </w:r>
          </w:p>
          <w:p w14:paraId="4B50A0EE" w14:textId="77777777" w:rsidR="00417E71" w:rsidRDefault="00000000" w:rsidP="00EA2E87">
            <w:pPr>
              <w:spacing w:after="120"/>
              <w:ind w:left="360"/>
              <w:jc w:val="both"/>
            </w:pPr>
            <w:r>
              <w:rPr>
                <w:color w:val="000000"/>
              </w:rPr>
              <w:t>(c) data, customer asset safeguarding and regulatory obligations continue regardless of force majeure.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833C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D92D85D" w14:textId="77777777" w:rsidR="00417E71" w:rsidRDefault="00000000" w:rsidP="00EA2E87">
            <w:pPr>
              <w:spacing w:after="120"/>
              <w:jc w:val="both"/>
            </w:pPr>
            <w:r>
              <w:rPr>
                <w:b/>
                <w:bCs/>
                <w:caps/>
                <w:color w:val="FFFFFF"/>
                <w:sz w:val="18"/>
                <w:szCs w:val="18"/>
              </w:rPr>
              <w:t>Sell-Side Variant — Pluang Liability-Controlled</w:t>
            </w:r>
          </w:p>
        </w:tc>
      </w:tr>
      <w:tr w:rsidR="00417E71" w14:paraId="37D550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BE9133"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is not responsible for force majeure events affecting third-party infrastructure, blockchain networks, exchange platforms, payment networks, settlement systems or cloud service providers. [Counterparty] accepts these risks where the [Services] depend on third-party infrastructure outside [</w:t>
            </w:r>
            <w:proofErr w:type="spellStart"/>
            <w:r>
              <w:rPr>
                <w:color w:val="000000"/>
              </w:rPr>
              <w:t>Pluang</w:t>
            </w:r>
            <w:proofErr w:type="spellEnd"/>
            <w:r>
              <w:rPr>
                <w:color w:val="000000"/>
              </w:rPr>
              <w:t>]'s control.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DA39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50D9356" w14:textId="77777777" w:rsidR="00417E71" w:rsidRDefault="00000000" w:rsidP="00EA2E87">
            <w:pPr>
              <w:spacing w:after="120"/>
              <w:jc w:val="both"/>
            </w:pPr>
            <w:r>
              <w:rPr>
                <w:b/>
                <w:bCs/>
                <w:caps/>
                <w:color w:val="FFFFFF"/>
                <w:sz w:val="18"/>
                <w:szCs w:val="18"/>
              </w:rPr>
              <w:t>Acceptable Fallback Drafting</w:t>
            </w:r>
          </w:p>
        </w:tc>
      </w:tr>
      <w:tr w:rsidR="00417E71" w14:paraId="4EC31D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2D1A6D5" w14:textId="77777777" w:rsidR="00417E71" w:rsidRDefault="00000000" w:rsidP="00EA2E87">
            <w:pPr>
              <w:spacing w:after="120"/>
              <w:jc w:val="both"/>
            </w:pPr>
            <w:r>
              <w:rPr>
                <w:color w:val="000000"/>
              </w:rPr>
              <w:t>Accept mutual force majeure with:</w:t>
            </w:r>
          </w:p>
          <w:p w14:paraId="7FFA0787" w14:textId="77777777" w:rsidR="00417E71" w:rsidRDefault="00417E71" w:rsidP="00EA2E87">
            <w:pPr>
              <w:spacing w:after="120"/>
              <w:jc w:val="both"/>
            </w:pPr>
          </w:p>
          <w:p w14:paraId="35FFB131" w14:textId="77777777" w:rsidR="00417E71" w:rsidRDefault="00000000" w:rsidP="00EA2E87">
            <w:pPr>
              <w:spacing w:after="120"/>
              <w:ind w:left="360"/>
              <w:jc w:val="both"/>
            </w:pPr>
            <w:r>
              <w:rPr>
                <w:color w:val="000000"/>
              </w:rPr>
              <w:t>(a) clear notice requirement (not less than [5] business days);</w:t>
            </w:r>
          </w:p>
          <w:p w14:paraId="2D3D750D" w14:textId="77777777" w:rsidR="00417E71" w:rsidRDefault="00000000" w:rsidP="00EA2E87">
            <w:pPr>
              <w:spacing w:after="120"/>
              <w:ind w:left="360"/>
              <w:jc w:val="both"/>
            </w:pPr>
            <w:r>
              <w:rPr>
                <w:color w:val="000000"/>
              </w:rPr>
              <w:t>(b) mitigation obligation; and</w:t>
            </w:r>
          </w:p>
          <w:p w14:paraId="29C03BCE" w14:textId="77777777" w:rsidR="00417E71" w:rsidRDefault="00000000" w:rsidP="00EA2E87">
            <w:pPr>
              <w:spacing w:after="120"/>
              <w:ind w:left="360"/>
              <w:jc w:val="both"/>
            </w:pPr>
            <w:r>
              <w:rPr>
                <w:color w:val="000000"/>
              </w:rPr>
              <w:t>(c) termination right if the event continues for more than [30/60] days.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A12E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390FF5C" w14:textId="7BD02FF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839B6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E8D927D" w14:textId="77777777" w:rsidR="00417E71" w:rsidRDefault="00000000" w:rsidP="00EA2E87">
            <w:pPr>
              <w:spacing w:after="120"/>
              <w:jc w:val="both"/>
            </w:pPr>
            <w:r>
              <w:rPr>
                <w:b/>
                <w:bCs/>
                <w:color w:val="C00000"/>
              </w:rPr>
              <w:t xml:space="preserve">⚠ </w:t>
            </w:r>
            <w:r>
              <w:rPr>
                <w:color w:val="000000"/>
              </w:rPr>
              <w:t>Force majeure excuses payment obligations, data breach liability, asset safeguarding obligations or regulatory cooperation.</w:t>
            </w:r>
          </w:p>
        </w:tc>
      </w:tr>
      <w:tr w:rsidR="00417E71" w14:paraId="38C597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25C363" w14:textId="77777777" w:rsidR="00417E71" w:rsidRDefault="00000000" w:rsidP="00EA2E87">
            <w:pPr>
              <w:spacing w:after="120"/>
              <w:jc w:val="both"/>
            </w:pPr>
            <w:r>
              <w:rPr>
                <w:b/>
                <w:bCs/>
                <w:color w:val="C00000"/>
              </w:rPr>
              <w:lastRenderedPageBreak/>
              <w:t xml:space="preserve">⚠ </w:t>
            </w:r>
            <w:r>
              <w:rPr>
                <w:color w:val="000000"/>
              </w:rPr>
              <w:t>Force majeure defined so broadly as to cover normal business risk, market downturns or supply chain issues.</w:t>
            </w:r>
          </w:p>
        </w:tc>
      </w:tr>
      <w:tr w:rsidR="00417E71" w14:paraId="43068C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F58216A" w14:textId="77777777" w:rsidR="00417E71" w:rsidRDefault="00000000" w:rsidP="00EA2E87">
            <w:pPr>
              <w:spacing w:after="120"/>
              <w:jc w:val="both"/>
            </w:pPr>
            <w:r>
              <w:rPr>
                <w:b/>
                <w:bCs/>
                <w:color w:val="C00000"/>
              </w:rPr>
              <w:t xml:space="preserve">⚠ </w:t>
            </w:r>
            <w:r>
              <w:rPr>
                <w:color w:val="000000"/>
              </w:rPr>
              <w:t>No notice or mitigation obligation.</w:t>
            </w:r>
          </w:p>
        </w:tc>
      </w:tr>
      <w:tr w:rsidR="00417E71" w14:paraId="56F188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364B3E" w14:textId="77777777" w:rsidR="00417E71" w:rsidRDefault="00000000" w:rsidP="00EA2E87">
            <w:pPr>
              <w:spacing w:after="120"/>
              <w:jc w:val="both"/>
            </w:pPr>
            <w:r>
              <w:rPr>
                <w:b/>
                <w:bCs/>
                <w:color w:val="C00000"/>
              </w:rPr>
              <w:t xml:space="preserve">⚠ </w:t>
            </w:r>
            <w:r>
              <w:rPr>
                <w:color w:val="000000"/>
              </w:rPr>
              <w:t>No termination right if event is prolonged.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84CA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2E7751E" w14:textId="77777777" w:rsidR="00417E71" w:rsidRDefault="00000000" w:rsidP="00EA2E87">
            <w:pPr>
              <w:spacing w:after="120"/>
              <w:jc w:val="both"/>
            </w:pPr>
            <w:r>
              <w:rPr>
                <w:b/>
                <w:bCs/>
                <w:caps/>
                <w:color w:val="FFFFFF"/>
                <w:sz w:val="18"/>
                <w:szCs w:val="18"/>
              </w:rPr>
              <w:t>Usage Notes</w:t>
            </w:r>
          </w:p>
        </w:tc>
      </w:tr>
      <w:tr w:rsidR="00417E71" w14:paraId="76242E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546547F" w14:textId="77777777" w:rsidR="00417E71" w:rsidRDefault="00000000" w:rsidP="00EA2E87">
            <w:pPr>
              <w:spacing w:after="120"/>
              <w:jc w:val="both"/>
            </w:pPr>
            <w:r>
              <w:rPr>
                <w:color w:val="595959"/>
                <w:sz w:val="19"/>
                <w:szCs w:val="19"/>
              </w:rPr>
              <w:t>Cyber incidents are generally not force majeure events where adequate security controls were not in place. Expressly exclude cyber incidents caused by counterparty negligence from force majeure.</w:t>
            </w:r>
          </w:p>
        </w:tc>
      </w:tr>
    </w:tbl>
    <w:p w14:paraId="729471A8" w14:textId="3B754FA9" w:rsidR="00417E71" w:rsidRPr="005002ED" w:rsidRDefault="00000000">
      <w:pPr>
        <w:pStyle w:val="Heading3"/>
        <w:numPr>
          <w:ilvl w:val="0"/>
          <w:numId w:val="11"/>
        </w:numPr>
        <w:spacing w:after="120"/>
        <w:rPr>
          <w:b/>
          <w:bCs/>
          <w:color w:val="auto"/>
          <w:sz w:val="20"/>
          <w:szCs w:val="20"/>
        </w:rPr>
      </w:pPr>
      <w:bookmarkStart w:id="75" w:name="_Toc229202322"/>
      <w:r w:rsidRPr="005002ED">
        <w:rPr>
          <w:b/>
          <w:bCs/>
          <w:color w:val="auto"/>
          <w:sz w:val="20"/>
          <w:szCs w:val="20"/>
        </w:rPr>
        <w:t>MATERIAL ADVERSE CHANGE</w:t>
      </w:r>
      <w:bookmarkEnd w:id="75"/>
    </w:p>
    <w:p>
      <w:pPr/>
      <w:r>
        <w:rPr>
          <w:b/>
          <w:i w:val="0"/>
        </w:rPr>
        <w:t>Baseline</w:t>
      </w:r>
    </w:p>
    <w:p>
      <w:pPr/>
      <w:r>
        <w:rPr>
          <w:b w:val="0"/>
          <w:i w:val="0"/>
        </w:rPr>
        <w:t>Material Adverse Change. The Company may suspend or terminate this Agreement by written notice if a material adverse change occurs in the Counterparty's: (a) financial condition, solvency or creditworthiness; (b) regulatory status, licence standing or relationship with any Regulator; (c) security posture, including a material increase in security risk or repeated security incidents; (d) beneficial ownership or control structure; or (e) ability to perform its material obligations under this Agreement, and that change is not remedied within [thirty (30)] days of the Company's written notice.</w:t>
      </w:r>
    </w:p>
    <w:p>
      <w:pPr/>
      <w:r>
        <w:rPr>
          <w:b/>
          <w:i w:val="0"/>
        </w:rPr>
        <w:t>Buy-Side</w:t>
      </w:r>
    </w:p>
    <w:p>
      <w:pPr/>
      <w:r>
        <w:rPr>
          <w:b w:val="0"/>
          <w:i w:val="0"/>
        </w:rPr>
        <w:t>Financial Covenants. For long-term, critical or strategic contracts, the Counterparty shall maintain the minimum financial ratios or metrics specified in Schedule [●] and shall notify the Company immediately of any event that triggers, or is likely to trigger, a material adverse change.</w:t>
      </w:r>
    </w:p>
    <w:p>
      <w:pPr/>
      <w:r>
        <w:rPr>
          <w:b/>
          <w:i w:val="0"/>
        </w:rPr>
        <w:t>Sell-Side</w:t>
      </w:r>
    </w:p>
    <w:p>
      <w:pPr/>
      <w:r>
        <w:rPr>
          <w:b w:val="0"/>
          <w:i w:val="0"/>
        </w:rPr>
        <w:t>MAC Against the Company. The Company does not accept any broad or subjective material-adverse-change termination right against it. Any such right against the Company must be: (a) objective and limited to specified defined events; and (b) subject to a [thirty (30)]-day notice and cure period.</w:t>
      </w:r>
    </w:p>
    <w:p>
      <w:pPr/>
      <w:r>
        <w:rPr>
          <w:b/>
          <w:i w:val="0"/>
        </w:rPr>
        <w:t>Acceptable Fallback</w:t>
      </w:r>
    </w:p>
    <w:p>
      <w:pPr/>
      <w:r>
        <w:rPr>
          <w:b w:val="0"/>
          <w:i w:val="0"/>
        </w:rPr>
        <w:t>MAC (Limited Triggers). For shorter-term or lower-risk contracts, the material-adverse-change right is limited to insolvency, sanctions and loss of a regulatory licence.</w:t>
      </w:r>
    </w:p>
    <w:p>
      <w:pPr/>
      <w:r>
        <w:rPr>
          <w:b/>
          <w:i w:val="0"/>
        </w:rPr>
        <w:t>Notes for Counsel</w:t>
      </w:r>
    </w:p>
    <w:p>
      <w:pPr/>
      <w:r>
        <w:rPr>
          <w:b w:val="0"/>
          <w:i w:val="0"/>
        </w:rPr>
        <w:t>For shorter-term or lower-risk contracts, limit MAC triggers to insolvency, sanctions and regulatory-licence loss; reserve the broader triggers for long-term, critical or strategic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6E0F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3D9325E" w14:textId="77777777" w:rsidR="00417E71" w:rsidRDefault="00000000" w:rsidP="00EA2E87">
            <w:pPr>
              <w:spacing w:after="120"/>
              <w:jc w:val="both"/>
            </w:pPr>
            <w:r>
              <w:rPr>
                <w:b/>
                <w:bCs/>
                <w:color w:val="1F4E79"/>
                <w:sz w:val="19"/>
                <w:szCs w:val="19"/>
              </w:rPr>
              <w:t xml:space="preserve">PURPOSE: </w:t>
            </w:r>
            <w:r>
              <w:rPr>
                <w:i/>
                <w:iCs/>
                <w:color w:val="595959"/>
                <w:sz w:val="19"/>
                <w:szCs w:val="19"/>
              </w:rPr>
              <w:t>Allows response to material deterioration in counterparty or transaction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4108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09E2D6A" w14:textId="77777777" w:rsidR="00417E71" w:rsidRDefault="00000000" w:rsidP="00EA2E87">
            <w:pPr>
              <w:spacing w:after="120"/>
              <w:jc w:val="both"/>
            </w:pPr>
            <w:r>
              <w:rPr>
                <w:b/>
                <w:bCs/>
                <w:caps/>
                <w:color w:val="FFFFFF"/>
                <w:sz w:val="18"/>
                <w:szCs w:val="18"/>
              </w:rPr>
              <w:t>Baseline Clause — Balanced, Pluang-Protective</w:t>
            </w:r>
          </w:p>
        </w:tc>
      </w:tr>
      <w:tr w:rsidR="00417E71" w14:paraId="4204BD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CDFFFE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suspend or terminate this [Agreement] by written notice if a material adverse change occurs in [Counterparty]'s:</w:t>
            </w:r>
          </w:p>
          <w:p w14:paraId="7868CE1A" w14:textId="77777777" w:rsidR="00417E71" w:rsidRDefault="00417E71" w:rsidP="00EA2E87">
            <w:pPr>
              <w:spacing w:after="120"/>
              <w:jc w:val="both"/>
            </w:pPr>
          </w:p>
          <w:p w14:paraId="67B7BA72" w14:textId="77777777" w:rsidR="00417E71" w:rsidRDefault="00000000" w:rsidP="00EA2E87">
            <w:pPr>
              <w:spacing w:after="120"/>
              <w:ind w:left="360"/>
              <w:jc w:val="both"/>
            </w:pPr>
            <w:r>
              <w:rPr>
                <w:color w:val="000000"/>
              </w:rPr>
              <w:t>(a) financial condition, solvency or creditworthiness;</w:t>
            </w:r>
          </w:p>
          <w:p w14:paraId="0E78A320" w14:textId="77777777" w:rsidR="00417E71" w:rsidRDefault="00000000" w:rsidP="00EA2E87">
            <w:pPr>
              <w:spacing w:after="120"/>
              <w:ind w:left="360"/>
              <w:jc w:val="both"/>
            </w:pPr>
            <w:r>
              <w:rPr>
                <w:color w:val="000000"/>
              </w:rPr>
              <w:t xml:space="preserve">(b) regulatory status, </w:t>
            </w:r>
            <w:proofErr w:type="spellStart"/>
            <w:r>
              <w:rPr>
                <w:color w:val="000000"/>
              </w:rPr>
              <w:t>licence</w:t>
            </w:r>
            <w:proofErr w:type="spellEnd"/>
            <w:r>
              <w:rPr>
                <w:color w:val="000000"/>
              </w:rPr>
              <w:t xml:space="preserve"> standing or relationship with any [Regulator];</w:t>
            </w:r>
          </w:p>
          <w:p w14:paraId="4516B1D4" w14:textId="77777777" w:rsidR="00417E71" w:rsidRDefault="00000000" w:rsidP="00EA2E87">
            <w:pPr>
              <w:spacing w:after="120"/>
              <w:ind w:left="360"/>
              <w:jc w:val="both"/>
            </w:pPr>
            <w:r>
              <w:rPr>
                <w:color w:val="000000"/>
              </w:rPr>
              <w:t>(c) security posture, including a material increase in security risk or repeated security incidents;</w:t>
            </w:r>
          </w:p>
          <w:p w14:paraId="12B0FC7E" w14:textId="77777777" w:rsidR="00417E71" w:rsidRDefault="00000000" w:rsidP="00EA2E87">
            <w:pPr>
              <w:spacing w:after="120"/>
              <w:ind w:left="360"/>
              <w:jc w:val="both"/>
            </w:pPr>
            <w:r>
              <w:rPr>
                <w:color w:val="000000"/>
              </w:rPr>
              <w:t>(d) beneficial ownership or control structure; or</w:t>
            </w:r>
          </w:p>
          <w:p w14:paraId="2AD32586" w14:textId="77777777" w:rsidR="00417E71" w:rsidRDefault="00000000" w:rsidP="00EA2E87">
            <w:pPr>
              <w:spacing w:after="120"/>
              <w:ind w:left="360"/>
              <w:jc w:val="both"/>
            </w:pPr>
            <w:r>
              <w:rPr>
                <w:color w:val="000000"/>
              </w:rPr>
              <w:t>(e) ability to perform its material obligations under this [Agreement],</w:t>
            </w:r>
          </w:p>
          <w:p w14:paraId="01533E8E" w14:textId="77777777" w:rsidR="00417E71" w:rsidRDefault="00417E71" w:rsidP="00EA2E87">
            <w:pPr>
              <w:spacing w:after="120"/>
              <w:jc w:val="both"/>
            </w:pPr>
          </w:p>
          <w:p w14:paraId="71937BE4" w14:textId="77777777" w:rsidR="00417E71" w:rsidRDefault="00000000" w:rsidP="00EA2E87">
            <w:pPr>
              <w:spacing w:after="120"/>
              <w:jc w:val="both"/>
            </w:pPr>
            <w:r>
              <w:rPr>
                <w:color w:val="000000"/>
              </w:rPr>
              <w:t>and such change has not been remedied within [30] days of [</w:t>
            </w:r>
            <w:proofErr w:type="spellStart"/>
            <w:r>
              <w:rPr>
                <w:color w:val="000000"/>
              </w:rPr>
              <w:t>Pluang</w:t>
            </w:r>
            <w:proofErr w:type="spellEnd"/>
            <w:r>
              <w:rPr>
                <w:color w:val="000000"/>
              </w:rPr>
              <w:t>]'s written notice.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F62D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93F2EE1" w14:textId="77777777" w:rsidR="00417E71" w:rsidRDefault="00000000" w:rsidP="00EA2E87">
            <w:pPr>
              <w:spacing w:after="120"/>
              <w:jc w:val="both"/>
            </w:pPr>
            <w:r>
              <w:rPr>
                <w:b/>
                <w:bCs/>
                <w:caps/>
                <w:color w:val="FFFFFF"/>
                <w:sz w:val="18"/>
                <w:szCs w:val="18"/>
              </w:rPr>
              <w:t>Buy-Side Variant — Maximum Pluang Protection</w:t>
            </w:r>
          </w:p>
        </w:tc>
      </w:tr>
      <w:tr w:rsidR="00417E71" w14:paraId="40323E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A36B7B4" w14:textId="77777777" w:rsidR="00417E71" w:rsidRDefault="00000000" w:rsidP="00EA2E87">
            <w:pPr>
              <w:spacing w:after="120"/>
              <w:jc w:val="both"/>
            </w:pPr>
            <w:r>
              <w:rPr>
                <w:color w:val="000000"/>
              </w:rPr>
              <w:t>For long-term, critical or strategic contracts, include financial covenants requiring [Counterparty] to maintain minimum financial ratios or metrics and to notify [</w:t>
            </w:r>
            <w:proofErr w:type="spellStart"/>
            <w:r>
              <w:rPr>
                <w:color w:val="000000"/>
              </w:rPr>
              <w:t>Pluang</w:t>
            </w:r>
            <w:proofErr w:type="spellEnd"/>
            <w:r>
              <w:rPr>
                <w:color w:val="000000"/>
              </w:rPr>
              <w:t>] immediately of any event that triggers or is likely to trigger an MAC.</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B56F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3CAD761" w14:textId="77777777" w:rsidR="00417E71" w:rsidRDefault="00000000" w:rsidP="00EA2E87">
            <w:pPr>
              <w:spacing w:after="120"/>
              <w:jc w:val="both"/>
            </w:pPr>
            <w:r>
              <w:rPr>
                <w:b/>
                <w:bCs/>
                <w:caps/>
                <w:color w:val="FFFFFF"/>
                <w:sz w:val="18"/>
                <w:szCs w:val="18"/>
              </w:rPr>
              <w:t>Sell-Side Variant — Pluang Liability-Controlled</w:t>
            </w:r>
          </w:p>
        </w:tc>
      </w:tr>
      <w:tr w:rsidR="00417E71" w14:paraId="6A4752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68D8FA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accept broad subjective MAC termination rights against [</w:t>
            </w:r>
            <w:proofErr w:type="spellStart"/>
            <w:r>
              <w:rPr>
                <w:color w:val="000000"/>
              </w:rPr>
              <w:t>Pluang</w:t>
            </w:r>
            <w:proofErr w:type="spellEnd"/>
            <w:r>
              <w:rPr>
                <w:color w:val="000000"/>
              </w:rPr>
              <w:t>] by [Counterparty]. Any MAC termination right against [</w:t>
            </w:r>
            <w:proofErr w:type="spellStart"/>
            <w:r>
              <w:rPr>
                <w:color w:val="000000"/>
              </w:rPr>
              <w:t>Pluang</w:t>
            </w:r>
            <w:proofErr w:type="spellEnd"/>
            <w:r>
              <w:rPr>
                <w:color w:val="000000"/>
              </w:rPr>
              <w:t>] must be:</w:t>
            </w:r>
          </w:p>
          <w:p w14:paraId="6FCC4D75" w14:textId="77777777" w:rsidR="00417E71" w:rsidRDefault="00417E71" w:rsidP="00EA2E87">
            <w:pPr>
              <w:spacing w:after="120"/>
              <w:jc w:val="both"/>
            </w:pPr>
          </w:p>
          <w:p w14:paraId="0BC47B44" w14:textId="77777777" w:rsidR="00417E71" w:rsidRDefault="00000000" w:rsidP="00EA2E87">
            <w:pPr>
              <w:spacing w:after="120"/>
              <w:ind w:left="360"/>
              <w:jc w:val="both"/>
            </w:pPr>
            <w:r>
              <w:rPr>
                <w:color w:val="000000"/>
              </w:rPr>
              <w:t>(a) objective and limited to specific defined events; and</w:t>
            </w:r>
          </w:p>
          <w:p w14:paraId="0BB999A0" w14:textId="77777777" w:rsidR="00417E71" w:rsidRDefault="00000000" w:rsidP="00EA2E87">
            <w:pPr>
              <w:spacing w:after="120"/>
              <w:ind w:left="360"/>
              <w:jc w:val="both"/>
            </w:pPr>
            <w:r>
              <w:rPr>
                <w:color w:val="000000"/>
              </w:rPr>
              <w:t>(b) subject to a [30]-day notice and cure period.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D552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E55FCF0" w14:textId="77777777" w:rsidR="00417E71" w:rsidRDefault="00000000" w:rsidP="00EA2E87">
            <w:pPr>
              <w:spacing w:after="120"/>
              <w:jc w:val="both"/>
            </w:pPr>
            <w:r>
              <w:rPr>
                <w:b/>
                <w:bCs/>
                <w:caps/>
                <w:color w:val="FFFFFF"/>
                <w:sz w:val="18"/>
                <w:szCs w:val="18"/>
              </w:rPr>
              <w:t>Acceptable Fallback Drafting</w:t>
            </w:r>
          </w:p>
        </w:tc>
      </w:tr>
      <w:tr w:rsidR="00417E71" w14:paraId="106655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9DD788C" w14:textId="77777777" w:rsidR="00417E71" w:rsidRDefault="00000000" w:rsidP="00EA2E87">
            <w:pPr>
              <w:spacing w:after="120"/>
              <w:jc w:val="both"/>
            </w:pPr>
            <w:r>
              <w:rPr>
                <w:color w:val="000000"/>
              </w:rPr>
              <w:t xml:space="preserve">For shorter-term or lower-risk contracts, MAC provisions may be limited to insolvency, sanctions and regulatory </w:t>
            </w:r>
            <w:proofErr w:type="spellStart"/>
            <w:r>
              <w:rPr>
                <w:color w:val="000000"/>
              </w:rPr>
              <w:t>licence</w:t>
            </w:r>
            <w:proofErr w:type="spellEnd"/>
            <w:r>
              <w:rPr>
                <w:color w:val="000000"/>
              </w:rPr>
              <w:t xml:space="preserve"> loss.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66F33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E2256F7" w14:textId="78F7A31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7174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305393B" w14:textId="77777777" w:rsidR="00417E71" w:rsidRDefault="00000000" w:rsidP="00EA2E87">
            <w:pPr>
              <w:spacing w:after="120"/>
              <w:jc w:val="both"/>
            </w:pPr>
            <w:r>
              <w:rPr>
                <w:b/>
                <w:bCs/>
                <w:color w:val="C00000"/>
              </w:rPr>
              <w:t xml:space="preserve">⚠ </w:t>
            </w:r>
            <w:r>
              <w:rPr>
                <w:color w:val="000000"/>
              </w:rPr>
              <w:t xml:space="preserve">Broad subjective MAC right exercisable by counterparty against </w:t>
            </w:r>
            <w:proofErr w:type="spellStart"/>
            <w:r>
              <w:rPr>
                <w:color w:val="000000"/>
              </w:rPr>
              <w:t>Pluang</w:t>
            </w:r>
            <w:proofErr w:type="spellEnd"/>
            <w:r>
              <w:rPr>
                <w:color w:val="000000"/>
              </w:rPr>
              <w:t xml:space="preserve"> without objective conditions.</w:t>
            </w:r>
          </w:p>
        </w:tc>
      </w:tr>
      <w:tr w:rsidR="00417E71" w14:paraId="2B08E1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D86E4EB" w14:textId="77777777" w:rsidR="00417E71" w:rsidRDefault="00000000" w:rsidP="00EA2E87">
            <w:pPr>
              <w:spacing w:after="120"/>
              <w:jc w:val="both"/>
            </w:pPr>
            <w:r>
              <w:rPr>
                <w:b/>
                <w:bCs/>
                <w:color w:val="C00000"/>
              </w:rPr>
              <w:t xml:space="preserve">⚠ </w:t>
            </w:r>
            <w:r>
              <w:rPr>
                <w:color w:val="000000"/>
              </w:rPr>
              <w:t>MAC defined so broadly as to cover ordinary market conditions, regulatory changes or strategic business decisions.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B9EB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A4C49D9" w14:textId="77777777" w:rsidR="00417E71" w:rsidRDefault="00000000" w:rsidP="00EA2E87">
            <w:pPr>
              <w:spacing w:after="120"/>
              <w:jc w:val="both"/>
            </w:pPr>
            <w:r>
              <w:rPr>
                <w:b/>
                <w:bCs/>
                <w:caps/>
                <w:color w:val="FFFFFF"/>
                <w:sz w:val="18"/>
                <w:szCs w:val="18"/>
              </w:rPr>
              <w:t>Usage Notes</w:t>
            </w:r>
          </w:p>
        </w:tc>
      </w:tr>
      <w:tr w:rsidR="00417E71" w14:paraId="51407B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68541F7" w14:textId="77777777" w:rsidR="00417E71" w:rsidRDefault="00000000" w:rsidP="00EA2E87">
            <w:pPr>
              <w:spacing w:after="120"/>
              <w:jc w:val="both"/>
            </w:pPr>
            <w:r>
              <w:rPr>
                <w:color w:val="595959"/>
                <w:sz w:val="19"/>
                <w:szCs w:val="19"/>
              </w:rPr>
              <w:t>MAC provisions are most common in M&amp;A transactions, financing arrangements and long-term strategic contracts. For ordinary vendor contracts, insolvency, sanctions and regulatory loss provisions are generally sufficient.</w:t>
            </w:r>
          </w:p>
        </w:tc>
      </w:tr>
    </w:tbl>
    <w:p w14:paraId="6D4731C1" w14:textId="7A58DA4F" w:rsidR="00417E71" w:rsidRPr="005002ED" w:rsidRDefault="00000000">
      <w:pPr>
        <w:pStyle w:val="Heading3"/>
        <w:numPr>
          <w:ilvl w:val="0"/>
          <w:numId w:val="11"/>
        </w:numPr>
        <w:spacing w:after="120"/>
        <w:rPr>
          <w:b/>
          <w:bCs/>
          <w:color w:val="auto"/>
          <w:sz w:val="20"/>
          <w:szCs w:val="20"/>
        </w:rPr>
      </w:pPr>
      <w:bookmarkStart w:id="76" w:name="_Toc229202323"/>
      <w:r w:rsidRPr="005002ED">
        <w:rPr>
          <w:b/>
          <w:bCs/>
          <w:color w:val="auto"/>
          <w:sz w:val="20"/>
          <w:szCs w:val="20"/>
        </w:rPr>
        <w:t>CHANGE IN LAW</w:t>
      </w:r>
      <w:bookmarkEnd w:id="76"/>
    </w:p>
    <w:p>
      <w:pPr/>
      <w:r>
        <w:rPr>
          <w:b/>
          <w:i w:val="0"/>
        </w:rPr>
        <w:t>Baseline</w:t>
      </w:r>
    </w:p>
    <w:p>
      <w:pPr/>
      <w:r>
        <w:rPr>
          <w:b w:val="0"/>
          <w:i w:val="0"/>
        </w:rPr>
        <w:t>Change in Law. If a change in Applicable Law or Regulatory Requirements after the Effective Date materially affects a Party's ability to perform its obligations under this Agreement, the Parties shall promptly discuss and agree the necessary amendments. The Company may terminate this Agreement without liability, penalty or break fee where: (a) continuation would be unlawful or contrary to Regulatory Requirements applicable to the Company; (b) continuation would be commercially impracticable for the Company; or (c) the required amendments cannot be agreed within [sixty (60)] days.</w:t>
      </w:r>
    </w:p>
    <w:p>
      <w:pPr/>
      <w:r>
        <w:rPr>
          <w:b/>
          <w:i w:val="0"/>
        </w:rPr>
        <w:t>Buy-Side</w:t>
      </w:r>
    </w:p>
    <w:p>
      <w:pPr/>
      <w:r>
        <w:rPr>
          <w:b w:val="0"/>
          <w:i w:val="0"/>
        </w:rPr>
        <w:t>Counterparty's Compliance Costs. The cost of complying with changes in law applicable to the Counterparty's business, personnel, systems or services shall be borne by the Counterparty. The Company shall not bear compliance costs for obligations that apply to the Counterparty as a matter of law.</w:t>
      </w:r>
    </w:p>
    <w:p>
      <w:pPr/>
      <w:r>
        <w:rPr>
          <w:b/>
          <w:i w:val="0"/>
        </w:rPr>
        <w:t>Sell-Side</w:t>
      </w:r>
    </w:p>
    <w:p>
      <w:pPr/>
      <w:r>
        <w:rPr>
          <w:b w:val="0"/>
          <w:i w:val="0"/>
        </w:rPr>
        <w:t>Company Cost Pass-Through. Where a change in law materially and demonstrably increases the Company's cost of providing the Services, the Company may: (a) notify the Counterparty of the impact and a proposed fee adjustment; and (b) if the Counterparty does not agree to the adjustment within [thirty (30)] days, terminate on [sixty (60)] days' notice.</w:t>
      </w:r>
    </w:p>
    <w:p>
      <w:pPr/>
      <w:r>
        <w:rPr>
          <w:b/>
          <w:i w:val="0"/>
        </w:rPr>
        <w:t>Acceptable Fallback</w:t>
      </w:r>
    </w:p>
    <w:p>
      <w:pPr/>
      <w:r>
        <w:rPr>
          <w:b w:val="0"/>
          <w:i w:val="0"/>
        </w:rPr>
        <w:t>Equitable Cost Adjustment. Where a change in law imposes materially new and verifiable obligations on both Parties, the Parties shall agree an equitable adjustment to the Fees, with the scope and cost agreed and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9693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F4CB3B2"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cost and operational impact of legal and regulatory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0818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5DBA2FA" w14:textId="77777777" w:rsidR="00417E71" w:rsidRDefault="00000000" w:rsidP="00EA2E87">
            <w:pPr>
              <w:spacing w:after="120"/>
              <w:jc w:val="both"/>
            </w:pPr>
            <w:r>
              <w:rPr>
                <w:b/>
                <w:bCs/>
                <w:caps/>
                <w:color w:val="FFFFFF"/>
                <w:sz w:val="18"/>
                <w:szCs w:val="18"/>
              </w:rPr>
              <w:t>Baseline Clause — Balanced, Pluang-Protective</w:t>
            </w:r>
          </w:p>
        </w:tc>
      </w:tr>
      <w:tr w:rsidR="00417E71" w14:paraId="274B78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F936703" w14:textId="77777777" w:rsidR="00417E71" w:rsidRDefault="00000000" w:rsidP="00EA2E87">
            <w:pPr>
              <w:spacing w:after="120"/>
              <w:jc w:val="both"/>
            </w:pPr>
            <w:r>
              <w:rPr>
                <w:color w:val="000000"/>
              </w:rPr>
              <w:t>If a change in [Applicable Laws] or [Regulatory Requirements] after the [Effective Date] materially affects a Party's ability to perform its obligations under this [Agreement], the Parties shall promptly discuss and agree necessary amendments.</w:t>
            </w:r>
          </w:p>
          <w:p w14:paraId="14E3A593" w14:textId="77777777" w:rsidR="00417E71" w:rsidRDefault="00417E71" w:rsidP="00EA2E87">
            <w:pPr>
              <w:spacing w:after="120"/>
              <w:jc w:val="both"/>
            </w:pPr>
          </w:p>
          <w:p w14:paraId="7C53B6D0"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without liability, penalty or break fee where:</w:t>
            </w:r>
          </w:p>
          <w:p w14:paraId="32995588" w14:textId="77777777" w:rsidR="00417E71" w:rsidRDefault="00417E71" w:rsidP="00EA2E87">
            <w:pPr>
              <w:spacing w:after="120"/>
              <w:jc w:val="both"/>
            </w:pPr>
          </w:p>
          <w:p w14:paraId="3F730192" w14:textId="77777777" w:rsidR="00417E71" w:rsidRDefault="00000000" w:rsidP="00EA2E87">
            <w:pPr>
              <w:spacing w:after="120"/>
              <w:ind w:left="360"/>
              <w:jc w:val="both"/>
            </w:pPr>
            <w:r>
              <w:rPr>
                <w:color w:val="000000"/>
              </w:rPr>
              <w:t>(a) continuation would be unlawful or contrary to [Regulatory Requirements] applicable to [</w:t>
            </w:r>
            <w:proofErr w:type="spellStart"/>
            <w:r>
              <w:rPr>
                <w:color w:val="000000"/>
              </w:rPr>
              <w:t>Pluang</w:t>
            </w:r>
            <w:proofErr w:type="spellEnd"/>
            <w:r>
              <w:rPr>
                <w:color w:val="000000"/>
              </w:rPr>
              <w:t>];</w:t>
            </w:r>
          </w:p>
          <w:p w14:paraId="3A101C99" w14:textId="77777777" w:rsidR="00417E71" w:rsidRDefault="00000000" w:rsidP="00EA2E87">
            <w:pPr>
              <w:spacing w:after="120"/>
              <w:ind w:left="360"/>
              <w:jc w:val="both"/>
            </w:pPr>
            <w:r>
              <w:rPr>
                <w:color w:val="000000"/>
              </w:rPr>
              <w:t>(b) continuation would be commercially impracticable for [</w:t>
            </w:r>
            <w:proofErr w:type="spellStart"/>
            <w:r>
              <w:rPr>
                <w:color w:val="000000"/>
              </w:rPr>
              <w:t>Pluang</w:t>
            </w:r>
            <w:proofErr w:type="spellEnd"/>
            <w:r>
              <w:rPr>
                <w:color w:val="000000"/>
              </w:rPr>
              <w:t>]; or</w:t>
            </w:r>
          </w:p>
          <w:p w14:paraId="1725FC44" w14:textId="77777777" w:rsidR="00417E71" w:rsidRDefault="00000000" w:rsidP="00EA2E87">
            <w:pPr>
              <w:spacing w:after="120"/>
              <w:ind w:left="360"/>
              <w:jc w:val="both"/>
            </w:pPr>
            <w:r>
              <w:rPr>
                <w:color w:val="000000"/>
              </w:rPr>
              <w:t>(c) the required amendments cannot be agreed within [60] days.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E3C3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74854A3" w14:textId="77777777" w:rsidR="00417E71" w:rsidRDefault="00000000" w:rsidP="00EA2E87">
            <w:pPr>
              <w:spacing w:after="120"/>
              <w:jc w:val="both"/>
            </w:pPr>
            <w:r>
              <w:rPr>
                <w:b/>
                <w:bCs/>
                <w:caps/>
                <w:color w:val="FFFFFF"/>
                <w:sz w:val="18"/>
                <w:szCs w:val="18"/>
              </w:rPr>
              <w:t>Buy-Side Variant — Maximum Pluang Protection</w:t>
            </w:r>
          </w:p>
        </w:tc>
      </w:tr>
      <w:tr w:rsidR="00417E71" w14:paraId="06FC20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8CC76F2" w14:textId="77777777" w:rsidR="00417E71" w:rsidRDefault="00000000" w:rsidP="00EA2E87">
            <w:pPr>
              <w:spacing w:after="120"/>
              <w:jc w:val="both"/>
            </w:pPr>
            <w:r>
              <w:rPr>
                <w:color w:val="000000"/>
              </w:rPr>
              <w:t>The cost of complying with changes in law applicable to [Counterparty]'s business, personnel, systems or services shall be borne by [Counterparty]. [</w:t>
            </w:r>
            <w:proofErr w:type="spellStart"/>
            <w:r>
              <w:rPr>
                <w:color w:val="000000"/>
              </w:rPr>
              <w:t>Pluang</w:t>
            </w:r>
            <w:proofErr w:type="spellEnd"/>
            <w:r>
              <w:rPr>
                <w:color w:val="000000"/>
              </w:rPr>
              <w:t>] shall not bear compliance costs for obligations that apply to [Counterparty] as a matter of law.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2290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1A9E77D" w14:textId="77777777" w:rsidR="00417E71" w:rsidRDefault="00000000" w:rsidP="00EA2E87">
            <w:pPr>
              <w:spacing w:after="120"/>
              <w:jc w:val="both"/>
            </w:pPr>
            <w:r>
              <w:rPr>
                <w:b/>
                <w:bCs/>
                <w:caps/>
                <w:color w:val="FFFFFF"/>
                <w:sz w:val="18"/>
                <w:szCs w:val="18"/>
              </w:rPr>
              <w:t>Sell-Side Variant — Pluang Liability-Controlled</w:t>
            </w:r>
          </w:p>
        </w:tc>
      </w:tr>
      <w:tr w:rsidR="00417E71" w14:paraId="63AA66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F0EACDC" w14:textId="77777777" w:rsidR="00417E71" w:rsidRDefault="00000000" w:rsidP="00EA2E87">
            <w:pPr>
              <w:spacing w:after="120"/>
              <w:jc w:val="both"/>
            </w:pPr>
            <w:r>
              <w:rPr>
                <w:color w:val="000000"/>
              </w:rPr>
              <w:lastRenderedPageBreak/>
              <w:t>Where a change in law materially and demonstrably increases [</w:t>
            </w:r>
            <w:proofErr w:type="spellStart"/>
            <w:r>
              <w:rPr>
                <w:color w:val="000000"/>
              </w:rPr>
              <w:t>Pluang</w:t>
            </w:r>
            <w:proofErr w:type="spellEnd"/>
            <w:r>
              <w:rPr>
                <w:color w:val="000000"/>
              </w:rPr>
              <w:t>]'s cost of providing the [Services], [</w:t>
            </w:r>
            <w:proofErr w:type="spellStart"/>
            <w:r>
              <w:rPr>
                <w:color w:val="000000"/>
              </w:rPr>
              <w:t>Pluang</w:t>
            </w:r>
            <w:proofErr w:type="spellEnd"/>
            <w:r>
              <w:rPr>
                <w:color w:val="000000"/>
              </w:rPr>
              <w:t>] may:</w:t>
            </w:r>
          </w:p>
          <w:p w14:paraId="610A4165" w14:textId="77777777" w:rsidR="00417E71" w:rsidRDefault="00417E71" w:rsidP="00EA2E87">
            <w:pPr>
              <w:spacing w:after="120"/>
              <w:jc w:val="both"/>
            </w:pPr>
          </w:p>
          <w:p w14:paraId="617BB8D9" w14:textId="77777777" w:rsidR="00417E71" w:rsidRDefault="00000000" w:rsidP="00EA2E87">
            <w:pPr>
              <w:spacing w:after="120"/>
              <w:ind w:left="360"/>
              <w:jc w:val="both"/>
            </w:pPr>
            <w:r>
              <w:rPr>
                <w:color w:val="000000"/>
              </w:rPr>
              <w:t>(a) notify [Counterparty] of the impact and proposed fee adjustment; and</w:t>
            </w:r>
          </w:p>
          <w:p w14:paraId="626F5205" w14:textId="77777777" w:rsidR="00417E71" w:rsidRDefault="00000000" w:rsidP="00EA2E87">
            <w:pPr>
              <w:spacing w:after="120"/>
              <w:ind w:left="360"/>
              <w:jc w:val="both"/>
            </w:pPr>
            <w:r>
              <w:rPr>
                <w:color w:val="000000"/>
              </w:rPr>
              <w:t>(b) if [Counterparty] does not agree to the adjustment within [30] days, terminate on [60] days' notice.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F236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8A206F7" w14:textId="77777777" w:rsidR="00417E71" w:rsidRDefault="00000000" w:rsidP="00EA2E87">
            <w:pPr>
              <w:spacing w:after="120"/>
              <w:jc w:val="both"/>
            </w:pPr>
            <w:r>
              <w:rPr>
                <w:b/>
                <w:bCs/>
                <w:caps/>
                <w:color w:val="FFFFFF"/>
                <w:sz w:val="18"/>
                <w:szCs w:val="18"/>
              </w:rPr>
              <w:t>Acceptable Fallback Drafting</w:t>
            </w:r>
          </w:p>
        </w:tc>
      </w:tr>
      <w:tr w:rsidR="00417E71" w14:paraId="190D17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92D4717" w14:textId="77777777" w:rsidR="00417E71" w:rsidRDefault="00000000" w:rsidP="00EA2E87">
            <w:pPr>
              <w:spacing w:after="120"/>
              <w:jc w:val="both"/>
            </w:pPr>
            <w:r>
              <w:rPr>
                <w:color w:val="000000"/>
              </w:rPr>
              <w:t>Accept equitable cost adjustment for changes in law that impose materially new and verifiable obligations on both Parties, where the scope and cost are agreed and documented.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F50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CA354B2" w14:textId="49A5BD8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31831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21CB9FF"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required to bear compliance costs for laws applicable to counterparty's own business.</w:t>
            </w:r>
          </w:p>
        </w:tc>
      </w:tr>
      <w:tr w:rsidR="00417E71" w14:paraId="396A36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3FECC0" w14:textId="77777777" w:rsidR="00417E71" w:rsidRDefault="00000000" w:rsidP="00EA2E87">
            <w:pPr>
              <w:spacing w:after="120"/>
              <w:jc w:val="both"/>
            </w:pPr>
            <w:r>
              <w:rPr>
                <w:b/>
                <w:bCs/>
                <w:color w:val="C00000"/>
              </w:rPr>
              <w:t xml:space="preserve">⚠ </w:t>
            </w:r>
            <w:r>
              <w:rPr>
                <w:color w:val="000000"/>
              </w:rPr>
              <w:t>Change in law termination requires counterparty consent or is not permitted.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83A8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55D89FE" w14:textId="77777777" w:rsidR="00417E71" w:rsidRDefault="00000000" w:rsidP="00EA2E87">
            <w:pPr>
              <w:spacing w:after="120"/>
              <w:jc w:val="both"/>
            </w:pPr>
            <w:r>
              <w:rPr>
                <w:b/>
                <w:bCs/>
                <w:caps/>
                <w:color w:val="FFFFFF"/>
                <w:sz w:val="18"/>
                <w:szCs w:val="18"/>
              </w:rPr>
              <w:t>Usage Notes</w:t>
            </w:r>
          </w:p>
        </w:tc>
      </w:tr>
      <w:tr w:rsidR="00417E71" w14:paraId="186339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5DF08D9" w14:textId="77777777" w:rsidR="00417E71" w:rsidRDefault="00000000" w:rsidP="00EA2E87">
            <w:pPr>
              <w:spacing w:after="120"/>
              <w:jc w:val="both"/>
            </w:pPr>
            <w:r>
              <w:rPr>
                <w:color w:val="595959"/>
                <w:sz w:val="19"/>
                <w:szCs w:val="19"/>
              </w:rPr>
              <w:t xml:space="preserve">Monitor legislative and regulatory pipelines in Indonesia, Singapore, Philippines and India for changes affecting </w:t>
            </w:r>
            <w:proofErr w:type="spellStart"/>
            <w:r>
              <w:rPr>
                <w:color w:val="595959"/>
                <w:sz w:val="19"/>
                <w:szCs w:val="19"/>
              </w:rPr>
              <w:t>Pluang</w:t>
            </w:r>
            <w:proofErr w:type="spellEnd"/>
            <w:r>
              <w:rPr>
                <w:color w:val="595959"/>
                <w:sz w:val="19"/>
                <w:szCs w:val="19"/>
              </w:rPr>
              <w:t xml:space="preserve"> group contracts. </w:t>
            </w:r>
            <w:proofErr w:type="gramStart"/>
            <w:r>
              <w:rPr>
                <w:color w:val="595959"/>
                <w:sz w:val="19"/>
                <w:szCs w:val="19"/>
              </w:rPr>
              <w:t>Flag relevant</w:t>
            </w:r>
            <w:proofErr w:type="gramEnd"/>
            <w:r>
              <w:rPr>
                <w:color w:val="595959"/>
                <w:sz w:val="19"/>
                <w:szCs w:val="19"/>
              </w:rPr>
              <w:t xml:space="preserve"> changes to Head of Legal.</w:t>
            </w:r>
          </w:p>
        </w:tc>
      </w:tr>
    </w:tbl>
    <w:p w14:paraId="0CDF392B" w14:textId="0524941E" w:rsidR="00417E71" w:rsidRPr="005002ED" w:rsidRDefault="00000000">
      <w:pPr>
        <w:pStyle w:val="Heading3"/>
        <w:numPr>
          <w:ilvl w:val="0"/>
          <w:numId w:val="11"/>
        </w:numPr>
        <w:spacing w:after="120"/>
        <w:rPr>
          <w:b/>
          <w:bCs/>
          <w:color w:val="auto"/>
          <w:sz w:val="20"/>
          <w:szCs w:val="20"/>
        </w:rPr>
      </w:pPr>
      <w:bookmarkStart w:id="77" w:name="_Toc229202324"/>
      <w:r w:rsidRPr="005002ED">
        <w:rPr>
          <w:b/>
          <w:bCs/>
          <w:color w:val="auto"/>
          <w:sz w:val="20"/>
          <w:szCs w:val="20"/>
        </w:rPr>
        <w:t>ASSIGNMENT, NOVATION, TRANSFER AND CHANGE OF CONTROL</w:t>
      </w:r>
      <w:bookmarkEnd w:id="77"/>
    </w:p>
    <w:p>
      <w:pPr/>
      <w:r>
        <w:rPr>
          <w:b/>
          <w:i w:val="0"/>
        </w:rPr>
        <w:t>Baseline</w:t>
      </w:r>
    </w:p>
    <w:p>
      <w:pPr/>
      <w:r>
        <w:rPr>
          <w:b w:val="0"/>
          <w:i w:val="0"/>
        </w:rPr>
        <w:t>Assignment, Novation, Transfer and Change of Control. Neither Party may assign, novate, transfer, sub-licence or otherwise deal with its rights or obligations under this Agreement without the other Party's prior written consent, except that the Company may assign or transfer its rights and obligations to: (a) a Company Affiliate; (b) a successor entity following a merger, reorganisation or transfer of all or substantially all of the Company's business to which this Agreement relates; or (c) as required in connection with financing, securitisation or group restructuring. Any purported assignment in breach of this Clause is void.</w:t>
      </w:r>
    </w:p>
    <w:p>
      <w:pPr/>
      <w:r>
        <w:rPr>
          <w:b/>
          <w:i w:val="0"/>
        </w:rPr>
        <w:t>Buy-Side</w:t>
      </w:r>
    </w:p>
    <w:p>
      <w:pPr/>
      <w:r>
        <w:rPr>
          <w:b w:val="0"/>
          <w:i w:val="0"/>
        </w:rPr>
        <w:t>Assignment Controls. In addition: (a) the Counterparty shall not assign or transfer to a Company competitor, a sanctioned entity, or an entity that creates legal, regulatory or reputational risk for the Company; (b) a Change of Control of the Counterparty shall be treated as an assignment requiring the Company's consent; and (c) the Company may withhold consent to any assignment where it determines, in its reasonable judgement, that the proposed assignee does not meet its due-diligence, regulatory or security standards.</w:t>
      </w:r>
    </w:p>
    <w:p>
      <w:pPr/>
      <w:r>
        <w:rPr>
          <w:b/>
          <w:i w:val="0"/>
        </w:rPr>
        <w:t>Sell-Side</w:t>
      </w:r>
    </w:p>
    <w:p>
      <w:pPr/>
      <w:r>
        <w:rPr>
          <w:b w:val="0"/>
          <w:i w:val="0"/>
        </w:rPr>
        <w:t>Company Assignment Freedom. The Company may assign or transfer its rights and obligations to any Company entity or any successor as part of a group reorganisation without consent. The Counterparty shall not assign, transfer, novate or subcontract its obligations without the Company's prior written consent.</w:t>
      </w:r>
    </w:p>
    <w:p>
      <w:pPr/>
      <w:r>
        <w:rPr>
          <w:b/>
          <w:i w:val="0"/>
        </w:rPr>
        <w:t>Notes for Counsel</w:t>
      </w:r>
    </w:p>
    <w:p>
      <w:pPr/>
      <w:r>
        <w:rPr>
          <w:b w:val="0"/>
          <w:i w:val="0"/>
        </w:rPr>
        <w:t>Permit assignment to existing Company Affiliates or intra-group restructuring without consent. The Counterparty may be permitted to assign to a non-competitor that demonstrates equivalent capability and creditworthiness, subject to the Company's right to conduct due diligence.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7BC24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A0D945"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transfer of rights and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1D2B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00893DB" w14:textId="77777777" w:rsidR="00417E71" w:rsidRDefault="00000000" w:rsidP="00EA2E87">
            <w:pPr>
              <w:spacing w:after="120"/>
              <w:jc w:val="both"/>
            </w:pPr>
            <w:r>
              <w:rPr>
                <w:b/>
                <w:bCs/>
                <w:caps/>
                <w:color w:val="FFFFFF"/>
                <w:sz w:val="18"/>
                <w:szCs w:val="18"/>
              </w:rPr>
              <w:t>Baseline Clause — Balanced, Pluang-Protective</w:t>
            </w:r>
          </w:p>
        </w:tc>
      </w:tr>
      <w:tr w:rsidR="00417E71" w14:paraId="5E2532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E095A2E" w14:textId="77777777" w:rsidR="00417E71" w:rsidRDefault="00000000" w:rsidP="00EA2E87">
            <w:pPr>
              <w:spacing w:after="120"/>
              <w:jc w:val="both"/>
            </w:pPr>
            <w:r>
              <w:rPr>
                <w:color w:val="000000"/>
              </w:rPr>
              <w:t>Neither Party may assign, novate, transfer, sub-</w:t>
            </w:r>
            <w:proofErr w:type="spellStart"/>
            <w:r>
              <w:rPr>
                <w:color w:val="000000"/>
              </w:rPr>
              <w:t>licence</w:t>
            </w:r>
            <w:proofErr w:type="spellEnd"/>
            <w:r>
              <w:rPr>
                <w:color w:val="000000"/>
              </w:rPr>
              <w:t xml:space="preserve"> or otherwise deal with its rights or obligations under this [Agreement] without the prior written consent of the other Party, except that [</w:t>
            </w:r>
            <w:proofErr w:type="spellStart"/>
            <w:r>
              <w:rPr>
                <w:color w:val="000000"/>
              </w:rPr>
              <w:t>Pluang</w:t>
            </w:r>
            <w:proofErr w:type="spellEnd"/>
            <w:r>
              <w:rPr>
                <w:color w:val="000000"/>
              </w:rPr>
              <w:t>] may assign or transfer its rights and obligations to:</w:t>
            </w:r>
          </w:p>
          <w:p w14:paraId="37D562FD" w14:textId="77777777" w:rsidR="00417E71" w:rsidRDefault="00417E71" w:rsidP="00EA2E87">
            <w:pPr>
              <w:spacing w:after="120"/>
              <w:jc w:val="both"/>
            </w:pPr>
          </w:p>
          <w:p w14:paraId="10435A4E" w14:textId="77777777" w:rsidR="00417E71" w:rsidRDefault="00000000" w:rsidP="00EA2E87">
            <w:pPr>
              <w:spacing w:after="120"/>
              <w:ind w:left="360"/>
              <w:jc w:val="both"/>
            </w:pPr>
            <w:r>
              <w:rPr>
                <w:color w:val="000000"/>
              </w:rPr>
              <w:t>(a) a [</w:t>
            </w:r>
            <w:proofErr w:type="spellStart"/>
            <w:r>
              <w:rPr>
                <w:color w:val="000000"/>
              </w:rPr>
              <w:t>Pluang</w:t>
            </w:r>
            <w:proofErr w:type="spellEnd"/>
            <w:r>
              <w:rPr>
                <w:color w:val="000000"/>
              </w:rPr>
              <w:t>] [Affiliate];</w:t>
            </w:r>
          </w:p>
          <w:p w14:paraId="02EC2660" w14:textId="77777777" w:rsidR="00417E71" w:rsidRDefault="00000000" w:rsidP="00EA2E87">
            <w:pPr>
              <w:spacing w:after="120"/>
              <w:ind w:left="360"/>
              <w:jc w:val="both"/>
            </w:pPr>
            <w:r>
              <w:rPr>
                <w:color w:val="000000"/>
              </w:rPr>
              <w:t xml:space="preserve">(b) a successor entity following a merger, </w:t>
            </w:r>
            <w:proofErr w:type="spellStart"/>
            <w:r>
              <w:rPr>
                <w:color w:val="000000"/>
              </w:rPr>
              <w:t>reorganisation</w:t>
            </w:r>
            <w:proofErr w:type="spellEnd"/>
            <w:r>
              <w:rPr>
                <w:color w:val="000000"/>
              </w:rPr>
              <w:t xml:space="preserve"> or transfer of all or substantially </w:t>
            </w:r>
            <w:proofErr w:type="gramStart"/>
            <w:r>
              <w:rPr>
                <w:color w:val="000000"/>
              </w:rPr>
              <w:t>all of</w:t>
            </w:r>
            <w:proofErr w:type="gramEnd"/>
            <w:r>
              <w:rPr>
                <w:color w:val="000000"/>
              </w:rPr>
              <w:t xml:space="preserve"> [</w:t>
            </w:r>
            <w:proofErr w:type="spellStart"/>
            <w:r>
              <w:rPr>
                <w:color w:val="000000"/>
              </w:rPr>
              <w:t>Pluang</w:t>
            </w:r>
            <w:proofErr w:type="spellEnd"/>
            <w:r>
              <w:rPr>
                <w:color w:val="000000"/>
              </w:rPr>
              <w:t>]'s business to which this [Agreement] relates; or</w:t>
            </w:r>
          </w:p>
          <w:p w14:paraId="3888E1A7" w14:textId="77777777" w:rsidR="00417E71" w:rsidRDefault="00000000" w:rsidP="00EA2E87">
            <w:pPr>
              <w:spacing w:after="120"/>
              <w:ind w:left="360"/>
              <w:jc w:val="both"/>
            </w:pPr>
            <w:r>
              <w:rPr>
                <w:color w:val="000000"/>
              </w:rPr>
              <w:t xml:space="preserve">(c) as required in connection with financing, </w:t>
            </w:r>
            <w:proofErr w:type="spellStart"/>
            <w:r>
              <w:rPr>
                <w:color w:val="000000"/>
              </w:rPr>
              <w:t>securitisation</w:t>
            </w:r>
            <w:proofErr w:type="spellEnd"/>
            <w:r>
              <w:rPr>
                <w:color w:val="000000"/>
              </w:rPr>
              <w:t xml:space="preserve"> or group restructuring.</w:t>
            </w:r>
          </w:p>
          <w:p w14:paraId="7645A706" w14:textId="77777777" w:rsidR="00417E71" w:rsidRDefault="00417E71" w:rsidP="00EA2E87">
            <w:pPr>
              <w:spacing w:after="120"/>
              <w:jc w:val="both"/>
            </w:pPr>
          </w:p>
          <w:p w14:paraId="69257C7A" w14:textId="77777777" w:rsidR="00417E71" w:rsidRDefault="00000000" w:rsidP="00EA2E87">
            <w:pPr>
              <w:spacing w:after="120"/>
              <w:jc w:val="both"/>
            </w:pPr>
            <w:r>
              <w:rPr>
                <w:color w:val="000000"/>
              </w:rPr>
              <w:t>Any purported assignment in breach of this Clause is void.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973B5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11839F2" w14:textId="77777777" w:rsidR="00417E71" w:rsidRDefault="00000000" w:rsidP="00EA2E87">
            <w:pPr>
              <w:spacing w:after="120"/>
              <w:jc w:val="both"/>
            </w:pPr>
            <w:r>
              <w:rPr>
                <w:b/>
                <w:bCs/>
                <w:caps/>
                <w:color w:val="FFFFFF"/>
                <w:sz w:val="18"/>
                <w:szCs w:val="18"/>
              </w:rPr>
              <w:t>Buy-Side Variant — Maximum Pluang Protection</w:t>
            </w:r>
          </w:p>
        </w:tc>
      </w:tr>
      <w:tr w:rsidR="00417E71" w14:paraId="3B8C5B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71099D6" w14:textId="77777777" w:rsidR="00417E71" w:rsidRDefault="00000000" w:rsidP="00EA2E87">
            <w:pPr>
              <w:spacing w:after="120"/>
              <w:jc w:val="both"/>
            </w:pPr>
            <w:r>
              <w:rPr>
                <w:color w:val="000000"/>
              </w:rPr>
              <w:lastRenderedPageBreak/>
              <w:t>In addition:</w:t>
            </w:r>
          </w:p>
          <w:p w14:paraId="72EA6FB8" w14:textId="77777777" w:rsidR="00417E71" w:rsidRDefault="00417E71" w:rsidP="00EA2E87">
            <w:pPr>
              <w:spacing w:after="120"/>
              <w:jc w:val="both"/>
            </w:pPr>
          </w:p>
          <w:p w14:paraId="26CCE2E7" w14:textId="77777777" w:rsidR="00417E71" w:rsidRDefault="00000000" w:rsidP="00EA2E87">
            <w:pPr>
              <w:spacing w:after="120"/>
              <w:ind w:left="360"/>
              <w:jc w:val="both"/>
            </w:pPr>
            <w:r>
              <w:rPr>
                <w:color w:val="000000"/>
              </w:rPr>
              <w:t>(a) [Counterparty] shall not assign or transfer to a [</w:t>
            </w:r>
            <w:proofErr w:type="spellStart"/>
            <w:r>
              <w:rPr>
                <w:color w:val="000000"/>
              </w:rPr>
              <w:t>Pluang</w:t>
            </w:r>
            <w:proofErr w:type="spellEnd"/>
            <w:r>
              <w:rPr>
                <w:color w:val="000000"/>
              </w:rPr>
              <w:t>] competitor, a sanctioned entity, or an entity that creates legal, regulatory or reputational risk for [</w:t>
            </w:r>
            <w:proofErr w:type="spellStart"/>
            <w:r>
              <w:rPr>
                <w:color w:val="000000"/>
              </w:rPr>
              <w:t>Pluang</w:t>
            </w:r>
            <w:proofErr w:type="spellEnd"/>
            <w:r>
              <w:rPr>
                <w:color w:val="000000"/>
              </w:rPr>
              <w:t>];</w:t>
            </w:r>
          </w:p>
          <w:p w14:paraId="1D29718A" w14:textId="77777777" w:rsidR="00417E71" w:rsidRDefault="00000000" w:rsidP="00EA2E87">
            <w:pPr>
              <w:spacing w:after="120"/>
              <w:ind w:left="360"/>
              <w:jc w:val="both"/>
            </w:pPr>
            <w:r>
              <w:rPr>
                <w:color w:val="000000"/>
              </w:rPr>
              <w:t>(b) a [Change of Control] of [Counterparty] shall be treated as an assignment requiring [</w:t>
            </w:r>
            <w:proofErr w:type="spellStart"/>
            <w:r>
              <w:rPr>
                <w:color w:val="000000"/>
              </w:rPr>
              <w:t>Pluang</w:t>
            </w:r>
            <w:proofErr w:type="spellEnd"/>
            <w:r>
              <w:rPr>
                <w:color w:val="000000"/>
              </w:rPr>
              <w:t>]'s consent; and</w:t>
            </w:r>
          </w:p>
          <w:p w14:paraId="59F588C2"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may withhold consent to any assignment where [</w:t>
            </w:r>
            <w:proofErr w:type="spellStart"/>
            <w:r>
              <w:rPr>
                <w:color w:val="000000"/>
              </w:rPr>
              <w:t>Pluang</w:t>
            </w:r>
            <w:proofErr w:type="spellEnd"/>
            <w:r>
              <w:rPr>
                <w:color w:val="000000"/>
              </w:rPr>
              <w:t>] determines, in its reasonable judgment, that the proposed assignee does not meet [Pluang]'s due diligence, regulatory or security standards.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F9F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FFF9B69" w14:textId="77777777" w:rsidR="00417E71" w:rsidRDefault="00000000" w:rsidP="00EA2E87">
            <w:pPr>
              <w:spacing w:after="120"/>
              <w:jc w:val="both"/>
            </w:pPr>
            <w:r>
              <w:rPr>
                <w:b/>
                <w:bCs/>
                <w:caps/>
                <w:color w:val="FFFFFF"/>
                <w:sz w:val="18"/>
                <w:szCs w:val="18"/>
              </w:rPr>
              <w:t>Sell-Side Variant — Pluang Liability-Controlled</w:t>
            </w:r>
          </w:p>
        </w:tc>
      </w:tr>
      <w:tr w:rsidR="00417E71" w14:paraId="70FF8B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03F21C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assign or transfer its rights and obligations to any [</w:t>
            </w:r>
            <w:proofErr w:type="spellStart"/>
            <w:r>
              <w:rPr>
                <w:color w:val="000000"/>
              </w:rPr>
              <w:t>Pluang</w:t>
            </w:r>
            <w:proofErr w:type="spellEnd"/>
            <w:r>
              <w:rPr>
                <w:color w:val="000000"/>
              </w:rPr>
              <w:t xml:space="preserve">] entity or any successor as part of a group </w:t>
            </w:r>
            <w:proofErr w:type="spellStart"/>
            <w:r>
              <w:rPr>
                <w:color w:val="000000"/>
              </w:rPr>
              <w:t>reorganisation</w:t>
            </w:r>
            <w:proofErr w:type="spellEnd"/>
            <w:r>
              <w:rPr>
                <w:color w:val="000000"/>
              </w:rPr>
              <w:t xml:space="preserve"> without consent. [Counterparty] shall not assign, transfer, novate or subcontract its obligations without [</w:t>
            </w:r>
            <w:proofErr w:type="spellStart"/>
            <w:r>
              <w:rPr>
                <w:color w:val="000000"/>
              </w:rPr>
              <w:t>Pluang</w:t>
            </w:r>
            <w:proofErr w:type="spellEnd"/>
            <w:r>
              <w:rPr>
                <w:color w:val="000000"/>
              </w:rPr>
              <w:t>]'s prior written consent.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FE98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59A3C0E" w14:textId="77777777" w:rsidR="00417E71" w:rsidRDefault="00000000" w:rsidP="00EA2E87">
            <w:pPr>
              <w:spacing w:after="120"/>
              <w:jc w:val="both"/>
            </w:pPr>
            <w:r>
              <w:rPr>
                <w:b/>
                <w:bCs/>
                <w:caps/>
                <w:color w:val="FFFFFF"/>
                <w:sz w:val="18"/>
                <w:szCs w:val="18"/>
              </w:rPr>
              <w:t>Acceptable Fallback Drafting</w:t>
            </w:r>
          </w:p>
        </w:tc>
      </w:tr>
      <w:tr w:rsidR="00417E71" w14:paraId="0E130F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A327DDB" w14:textId="77777777" w:rsidR="00417E71" w:rsidRDefault="00000000" w:rsidP="00EA2E87">
            <w:pPr>
              <w:spacing w:after="120"/>
              <w:jc w:val="both"/>
            </w:pPr>
            <w:r>
              <w:rPr>
                <w:color w:val="000000"/>
              </w:rPr>
              <w:t>Accept assignment to existing [</w:t>
            </w:r>
            <w:proofErr w:type="spellStart"/>
            <w:r>
              <w:rPr>
                <w:color w:val="000000"/>
              </w:rPr>
              <w:t>Pluang</w:t>
            </w:r>
            <w:proofErr w:type="spellEnd"/>
            <w:r>
              <w:rPr>
                <w:color w:val="000000"/>
              </w:rPr>
              <w:t>] affiliates or intra-group restructuring without consent. Accept counterparty assignment to a non-competitor that demonstrates equivalent capability and creditworthiness, subject to [</w:t>
            </w:r>
            <w:proofErr w:type="spellStart"/>
            <w:r>
              <w:rPr>
                <w:color w:val="000000"/>
              </w:rPr>
              <w:t>Pluang</w:t>
            </w:r>
            <w:proofErr w:type="spellEnd"/>
            <w:r>
              <w:rPr>
                <w:color w:val="000000"/>
              </w:rPr>
              <w:t>]'s right to conduct due diligence.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35F35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831A3A1" w14:textId="10A7865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AF6CE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89AE77" w14:textId="77777777" w:rsidR="00417E71" w:rsidRDefault="00000000" w:rsidP="00EA2E87">
            <w:pPr>
              <w:spacing w:after="120"/>
              <w:jc w:val="both"/>
            </w:pPr>
            <w:r>
              <w:rPr>
                <w:b/>
                <w:bCs/>
                <w:color w:val="C00000"/>
              </w:rPr>
              <w:t xml:space="preserve">⚠ </w:t>
            </w:r>
            <w:r>
              <w:rPr>
                <w:color w:val="000000"/>
              </w:rPr>
              <w:t xml:space="preserve">Counterparty may freely assign to a </w:t>
            </w:r>
            <w:proofErr w:type="spellStart"/>
            <w:r>
              <w:rPr>
                <w:color w:val="000000"/>
              </w:rPr>
              <w:t>Pluang</w:t>
            </w:r>
            <w:proofErr w:type="spellEnd"/>
            <w:r>
              <w:rPr>
                <w:color w:val="000000"/>
              </w:rPr>
              <w:t xml:space="preserve"> competitor, offshore entity, insolvent affiliate or unvetted subcontractor.</w:t>
            </w:r>
          </w:p>
        </w:tc>
      </w:tr>
      <w:tr w:rsidR="00417E71" w14:paraId="0B101F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94F1CCA" w14:textId="77777777" w:rsidR="00417E71" w:rsidRDefault="00000000" w:rsidP="00EA2E87">
            <w:pPr>
              <w:spacing w:after="120"/>
              <w:jc w:val="both"/>
            </w:pPr>
            <w:r>
              <w:rPr>
                <w:b/>
                <w:bCs/>
                <w:color w:val="C00000"/>
              </w:rPr>
              <w:t xml:space="preserve">⚠ </w:t>
            </w:r>
            <w:r>
              <w:rPr>
                <w:color w:val="000000"/>
              </w:rPr>
              <w:t xml:space="preserve">Restrictions on </w:t>
            </w:r>
            <w:proofErr w:type="spellStart"/>
            <w:r>
              <w:rPr>
                <w:color w:val="000000"/>
              </w:rPr>
              <w:t>Pluang</w:t>
            </w:r>
            <w:proofErr w:type="spellEnd"/>
            <w:r>
              <w:rPr>
                <w:color w:val="000000"/>
              </w:rPr>
              <w:t xml:space="preserve"> group assignment that prevent legitimate </w:t>
            </w:r>
            <w:proofErr w:type="spellStart"/>
            <w:r>
              <w:rPr>
                <w:color w:val="000000"/>
              </w:rPr>
              <w:t>reorganisation</w:t>
            </w:r>
            <w:proofErr w:type="spellEnd"/>
            <w:r>
              <w:rPr>
                <w:color w:val="000000"/>
              </w:rPr>
              <w:t xml:space="preserve"> or financing.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2745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90E217B" w14:textId="77777777" w:rsidR="00417E71" w:rsidRDefault="00000000" w:rsidP="00EA2E87">
            <w:pPr>
              <w:spacing w:after="120"/>
              <w:jc w:val="both"/>
            </w:pPr>
            <w:r>
              <w:rPr>
                <w:b/>
                <w:bCs/>
                <w:caps/>
                <w:color w:val="FFFFFF"/>
                <w:sz w:val="18"/>
                <w:szCs w:val="18"/>
              </w:rPr>
              <w:t>Usage Notes</w:t>
            </w:r>
          </w:p>
        </w:tc>
      </w:tr>
      <w:tr w:rsidR="00417E71" w14:paraId="0324D3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39A57BD" w14:textId="77777777" w:rsidR="00417E71" w:rsidRDefault="00000000" w:rsidP="00EA2E87">
            <w:pPr>
              <w:spacing w:after="120"/>
              <w:jc w:val="both"/>
            </w:pPr>
            <w:r>
              <w:rPr>
                <w:color w:val="595959"/>
                <w:sz w:val="19"/>
                <w:szCs w:val="19"/>
              </w:rPr>
              <w:t>Assignment clauses are particularly important for data processing, regulated services and customer-facing arrangements where the identity of the counterparty is material.</w:t>
            </w:r>
          </w:p>
        </w:tc>
      </w:tr>
    </w:tbl>
    <w:p w14:paraId="3983BEC1" w14:textId="45D1A5E4" w:rsidR="00417E71" w:rsidRPr="005002ED" w:rsidRDefault="00000000">
      <w:pPr>
        <w:pStyle w:val="Heading3"/>
        <w:numPr>
          <w:ilvl w:val="0"/>
          <w:numId w:val="11"/>
        </w:numPr>
        <w:spacing w:after="120"/>
        <w:rPr>
          <w:b/>
          <w:bCs/>
          <w:color w:val="auto"/>
          <w:sz w:val="20"/>
          <w:szCs w:val="20"/>
        </w:rPr>
      </w:pPr>
      <w:bookmarkStart w:id="78" w:name="_Toc229202325"/>
      <w:proofErr w:type="gramStart"/>
      <w:r w:rsidRPr="005002ED">
        <w:rPr>
          <w:b/>
          <w:bCs/>
          <w:color w:val="auto"/>
          <w:sz w:val="20"/>
          <w:szCs w:val="20"/>
        </w:rPr>
        <w:t>RELATIONSHIP</w:t>
      </w:r>
      <w:proofErr w:type="gramEnd"/>
      <w:r w:rsidRPr="005002ED">
        <w:rPr>
          <w:b/>
          <w:bCs/>
          <w:color w:val="auto"/>
          <w:sz w:val="20"/>
          <w:szCs w:val="20"/>
        </w:rPr>
        <w:t xml:space="preserve"> OF PARTIES; NO PARTNERSHIP, AGENCY OR FIDUCIARY DUTY</w:t>
      </w:r>
      <w:bookmarkEnd w:id="78"/>
    </w:p>
    <w:p>
      <w:pPr/>
      <w:r>
        <w:rPr>
          <w:b/>
          <w:i w:val="0"/>
        </w:rPr>
        <w:t>Baseline</w:t>
      </w:r>
    </w:p>
    <w:p>
      <w:pPr/>
      <w:r>
        <w:rPr>
          <w:b w:val="0"/>
          <w:i w:val="0"/>
        </w:rPr>
        <w:t>Relationship of the Parties. The Parties are independent contractors. Nothing in this Agreement creates, or is intended to create, a partnership, joint venture, employment relationship, agency, trust, fiduciary relationship or association, or any authority for either Party to bind, represent or act on behalf of the other, unless expressly stated.</w:t>
      </w:r>
    </w:p>
    <w:p>
      <w:pPr/>
      <w:r>
        <w:rPr>
          <w:b/>
          <w:i w:val="0"/>
        </w:rPr>
        <w:t>Buy-Side</w:t>
      </w:r>
    </w:p>
    <w:p>
      <w:pPr/>
      <w:r>
        <w:rPr>
          <w:b w:val="0"/>
          <w:i w:val="0"/>
        </w:rPr>
        <w:t>No Counterparty Authority. The Counterparty has no authority to: (a) make any representation, warranty or commitment on behalf of the Company; (b) bind the Company to any contract, obligation or communication; (c) hold itself out as the Company's agent, representative, distributor or partner without the Company's written consent; or (d) conduct any regulated activity on behalf of the Company or through the Company's licence.</w:t>
      </w:r>
    </w:p>
    <w:p>
      <w:pPr/>
      <w:r>
        <w:rPr>
          <w:b/>
          <w:i w:val="0"/>
        </w:rPr>
        <w:t>Sell-Side</w:t>
      </w:r>
    </w:p>
    <w:p>
      <w:pPr/>
      <w:r>
        <w:rPr>
          <w:b w:val="0"/>
          <w:i w:val="0"/>
        </w:rPr>
        <w:t>No Company Advisory or Fiduciary Role. The Company does not provide investment advice, financial planning, tax advice, custodial services, brokerage, dealing, trust services, fiduciary services or any other regulated or advisory service to the Counterparty through this Agreement, unless expressly and separately agreed and licensed.</w:t>
      </w:r>
    </w:p>
    <w:p>
      <w:pPr/>
      <w:r>
        <w:rPr>
          <w:b/>
          <w:i w:val="0"/>
        </w:rPr>
        <w:t>Notes for Counsel</w:t>
      </w:r>
    </w:p>
    <w:p>
      <w:pPr/>
      <w:r>
        <w:rPr>
          <w:b w:val="0"/>
          <w:i w:val="0"/>
        </w:rPr>
        <w:t>For referral, marketing and introducer arrangements, add express limitations on the Counterparty's authority to make regulated statements, financial promotions or product claims on behalf of the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E511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E39C271"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Prevents unintended authority or regulated </w:t>
            </w:r>
            <w:proofErr w:type="spellStart"/>
            <w:r>
              <w:rPr>
                <w:i/>
                <w:iCs/>
                <w:color w:val="595959"/>
                <w:sz w:val="19"/>
                <w:szCs w:val="19"/>
              </w:rPr>
              <w:t>characterisation</w:t>
            </w:r>
            <w:proofErr w:type="spellEnd"/>
            <w:r>
              <w:rPr>
                <w:i/>
                <w:iCs/>
                <w:color w:val="595959"/>
                <w:sz w:val="19"/>
                <w:szCs w:val="19"/>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D4825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E50D9E" w14:textId="77777777" w:rsidR="00417E71" w:rsidRDefault="00000000" w:rsidP="00EA2E87">
            <w:pPr>
              <w:spacing w:after="120"/>
              <w:jc w:val="both"/>
            </w:pPr>
            <w:r>
              <w:rPr>
                <w:b/>
                <w:bCs/>
                <w:caps/>
                <w:color w:val="FFFFFF"/>
                <w:sz w:val="18"/>
                <w:szCs w:val="18"/>
              </w:rPr>
              <w:t>Baseline Clause — Balanced, Pluang-Protective</w:t>
            </w:r>
          </w:p>
        </w:tc>
      </w:tr>
      <w:tr w:rsidR="00417E71" w14:paraId="5BA6DF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3C1C4C8" w14:textId="77777777" w:rsidR="00417E71" w:rsidRDefault="00000000" w:rsidP="00EA2E87">
            <w:pPr>
              <w:spacing w:after="120"/>
              <w:jc w:val="both"/>
            </w:pPr>
            <w:r>
              <w:rPr>
                <w:color w:val="000000"/>
              </w:rPr>
              <w:t>The Parties are independent contractors. Nothing in this [Agreement] creates or is intended to create a partnership, joint venture, employment relationship, agency, trust, fiduciary relationship, association, or any authority for either Party to bind, represent or act on behalf of the other Party, unless expressly stated.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E15A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237E88F" w14:textId="77777777" w:rsidR="00417E71" w:rsidRDefault="00000000" w:rsidP="00EA2E87">
            <w:pPr>
              <w:spacing w:after="120"/>
              <w:jc w:val="both"/>
            </w:pPr>
            <w:r>
              <w:rPr>
                <w:b/>
                <w:bCs/>
                <w:caps/>
                <w:color w:val="FFFFFF"/>
                <w:sz w:val="18"/>
                <w:szCs w:val="18"/>
              </w:rPr>
              <w:t>Buy-Side Variant — Maximum Pluang Protection</w:t>
            </w:r>
          </w:p>
        </w:tc>
      </w:tr>
      <w:tr w:rsidR="00417E71" w14:paraId="0B694D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1576624" w14:textId="77777777" w:rsidR="00417E71" w:rsidRDefault="00000000" w:rsidP="00EA2E87">
            <w:pPr>
              <w:spacing w:after="120"/>
              <w:jc w:val="both"/>
            </w:pPr>
            <w:r>
              <w:rPr>
                <w:color w:val="000000"/>
              </w:rPr>
              <w:t>[Counterparty] has no authority to:</w:t>
            </w:r>
          </w:p>
          <w:p w14:paraId="30F62954" w14:textId="77777777" w:rsidR="00417E71" w:rsidRDefault="00417E71" w:rsidP="00EA2E87">
            <w:pPr>
              <w:spacing w:after="120"/>
              <w:jc w:val="both"/>
            </w:pPr>
          </w:p>
          <w:p w14:paraId="6E9C4278" w14:textId="77777777" w:rsidR="00417E71" w:rsidRDefault="00000000" w:rsidP="00EA2E87">
            <w:pPr>
              <w:spacing w:after="120"/>
              <w:ind w:left="360"/>
              <w:jc w:val="both"/>
            </w:pPr>
            <w:r>
              <w:rPr>
                <w:color w:val="000000"/>
              </w:rPr>
              <w:t>(a) make representations, warranties or commitments on behalf of [</w:t>
            </w:r>
            <w:proofErr w:type="spellStart"/>
            <w:r>
              <w:rPr>
                <w:color w:val="000000"/>
              </w:rPr>
              <w:t>Pluang</w:t>
            </w:r>
            <w:proofErr w:type="spellEnd"/>
            <w:r>
              <w:rPr>
                <w:color w:val="000000"/>
              </w:rPr>
              <w:t>];</w:t>
            </w:r>
          </w:p>
          <w:p w14:paraId="7BAEF651" w14:textId="77777777" w:rsidR="00417E71" w:rsidRDefault="00000000" w:rsidP="00EA2E87">
            <w:pPr>
              <w:spacing w:after="120"/>
              <w:ind w:left="360"/>
              <w:jc w:val="both"/>
            </w:pPr>
            <w:r>
              <w:rPr>
                <w:color w:val="000000"/>
              </w:rPr>
              <w:t>(b) bind [</w:t>
            </w:r>
            <w:proofErr w:type="spellStart"/>
            <w:r>
              <w:rPr>
                <w:color w:val="000000"/>
              </w:rPr>
              <w:t>Pluang</w:t>
            </w:r>
            <w:proofErr w:type="spellEnd"/>
            <w:r>
              <w:rPr>
                <w:color w:val="000000"/>
              </w:rPr>
              <w:t>] to any contract, obligation or communication;</w:t>
            </w:r>
          </w:p>
          <w:p w14:paraId="022C8408" w14:textId="77777777" w:rsidR="00417E71" w:rsidRDefault="00000000" w:rsidP="00EA2E87">
            <w:pPr>
              <w:spacing w:after="120"/>
              <w:ind w:left="360"/>
              <w:jc w:val="both"/>
            </w:pPr>
            <w:r>
              <w:rPr>
                <w:color w:val="000000"/>
              </w:rPr>
              <w:t>(c) hold itself out as [</w:t>
            </w:r>
            <w:proofErr w:type="spellStart"/>
            <w:r>
              <w:rPr>
                <w:color w:val="000000"/>
              </w:rPr>
              <w:t>Pluang</w:t>
            </w:r>
            <w:proofErr w:type="spellEnd"/>
            <w:r>
              <w:rPr>
                <w:color w:val="000000"/>
              </w:rPr>
              <w:t>]'s agent, representative, distributor or partner without [</w:t>
            </w:r>
            <w:proofErr w:type="spellStart"/>
            <w:r>
              <w:rPr>
                <w:color w:val="000000"/>
              </w:rPr>
              <w:t>Pluang</w:t>
            </w:r>
            <w:proofErr w:type="spellEnd"/>
            <w:r>
              <w:rPr>
                <w:color w:val="000000"/>
              </w:rPr>
              <w:t>]'s written consent; or</w:t>
            </w:r>
          </w:p>
          <w:p w14:paraId="00D1CB1A" w14:textId="77777777" w:rsidR="00417E71" w:rsidRDefault="00000000" w:rsidP="00EA2E87">
            <w:pPr>
              <w:spacing w:after="120"/>
              <w:ind w:left="360"/>
              <w:jc w:val="both"/>
            </w:pPr>
            <w:r>
              <w:rPr>
                <w:color w:val="000000"/>
              </w:rPr>
              <w:t>(d) conduct any regulated activity on behalf of [</w:t>
            </w:r>
            <w:proofErr w:type="spellStart"/>
            <w:r>
              <w:rPr>
                <w:color w:val="000000"/>
              </w:rPr>
              <w:t>Pluang</w:t>
            </w:r>
            <w:proofErr w:type="spellEnd"/>
            <w:r>
              <w:rPr>
                <w:color w:val="000000"/>
              </w:rPr>
              <w:t>] or through [</w:t>
            </w:r>
            <w:proofErr w:type="spellStart"/>
            <w:r>
              <w:rPr>
                <w:color w:val="000000"/>
              </w:rPr>
              <w:t>Pluang</w:t>
            </w:r>
            <w:proofErr w:type="spellEnd"/>
            <w:r>
              <w:rPr>
                <w:color w:val="000000"/>
              </w:rPr>
              <w:t xml:space="preserve">]'s </w:t>
            </w:r>
            <w:proofErr w:type="spellStart"/>
            <w:r>
              <w:rPr>
                <w:color w:val="000000"/>
              </w:rPr>
              <w:t>licence</w:t>
            </w:r>
            <w:proofErr w:type="spellEnd"/>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56CEF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64B64F5" w14:textId="77777777" w:rsidR="00417E71" w:rsidRDefault="00000000" w:rsidP="00EA2E87">
            <w:pPr>
              <w:spacing w:after="120"/>
              <w:jc w:val="both"/>
            </w:pPr>
            <w:r>
              <w:rPr>
                <w:b/>
                <w:bCs/>
                <w:caps/>
                <w:color w:val="FFFFFF"/>
                <w:sz w:val="18"/>
                <w:szCs w:val="18"/>
              </w:rPr>
              <w:t>Sell-Side Variant — Pluang Liability-Controlled</w:t>
            </w:r>
          </w:p>
        </w:tc>
      </w:tr>
      <w:tr w:rsidR="00417E71" w14:paraId="461E5D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F1DD26C"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provide investment advice, financial planning, tax advice, custodial services, brokerage, dealing, trust services, fiduciary services or any other regulated or advisory service to [Counterparty] through this [Agreement] unless expressly and separately agreed and licensed.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CC43F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1614C99" w14:textId="77777777" w:rsidR="00417E71" w:rsidRDefault="00000000" w:rsidP="00EA2E87">
            <w:pPr>
              <w:spacing w:after="120"/>
              <w:jc w:val="both"/>
            </w:pPr>
            <w:r>
              <w:rPr>
                <w:b/>
                <w:bCs/>
                <w:caps/>
                <w:color w:val="FFFFFF"/>
                <w:sz w:val="18"/>
                <w:szCs w:val="18"/>
              </w:rPr>
              <w:t>Acceptable Fallback Drafting</w:t>
            </w:r>
          </w:p>
        </w:tc>
      </w:tr>
      <w:tr w:rsidR="00417E71" w14:paraId="25E131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FB7B680" w14:textId="77777777" w:rsidR="00417E71" w:rsidRDefault="00000000" w:rsidP="00EA2E87">
            <w:pPr>
              <w:spacing w:after="120"/>
              <w:jc w:val="both"/>
            </w:pPr>
            <w:r>
              <w:rPr>
                <w:color w:val="000000"/>
              </w:rPr>
              <w:t>For referral, marketing and introducer arrangements, add express limitations on [Counterparty]'s authority to make regulated statements, financial promotions or product claims on behalf of [</w:t>
            </w:r>
            <w:proofErr w:type="spellStart"/>
            <w:r>
              <w:rPr>
                <w:color w:val="000000"/>
              </w:rPr>
              <w:t>Pluang</w:t>
            </w:r>
            <w:proofErr w:type="spellEnd"/>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7A61D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B4CAD6D" w14:textId="19797B9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5BF04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C07E6E" w14:textId="77777777" w:rsidR="00417E71" w:rsidRDefault="00000000" w:rsidP="00EA2E87">
            <w:pPr>
              <w:spacing w:after="120"/>
              <w:jc w:val="both"/>
            </w:pPr>
            <w:r>
              <w:rPr>
                <w:b/>
                <w:bCs/>
                <w:color w:val="C00000"/>
              </w:rPr>
              <w:t xml:space="preserve">⚠ </w:t>
            </w:r>
            <w:r>
              <w:rPr>
                <w:color w:val="000000"/>
              </w:rPr>
              <w:t xml:space="preserve">Counterparty may act as </w:t>
            </w:r>
            <w:proofErr w:type="spellStart"/>
            <w:r>
              <w:rPr>
                <w:color w:val="000000"/>
              </w:rPr>
              <w:t>Pluang</w:t>
            </w:r>
            <w:proofErr w:type="spellEnd"/>
            <w:r>
              <w:rPr>
                <w:color w:val="000000"/>
              </w:rPr>
              <w:t xml:space="preserve"> agent or bind </w:t>
            </w:r>
            <w:proofErr w:type="spellStart"/>
            <w:r>
              <w:rPr>
                <w:color w:val="000000"/>
              </w:rPr>
              <w:t>Pluang</w:t>
            </w:r>
            <w:proofErr w:type="spellEnd"/>
            <w:r>
              <w:rPr>
                <w:color w:val="000000"/>
              </w:rPr>
              <w:t xml:space="preserve"> without express written controls.</w:t>
            </w:r>
          </w:p>
        </w:tc>
      </w:tr>
      <w:tr w:rsidR="00417E71" w14:paraId="107004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C0E0204" w14:textId="77777777" w:rsidR="00417E71" w:rsidRDefault="00000000" w:rsidP="00EA2E87">
            <w:pPr>
              <w:spacing w:after="120"/>
              <w:jc w:val="both"/>
            </w:pPr>
            <w:r>
              <w:rPr>
                <w:b/>
                <w:bCs/>
                <w:color w:val="C00000"/>
              </w:rPr>
              <w:t xml:space="preserve">⚠ </w:t>
            </w:r>
            <w:r>
              <w:rPr>
                <w:color w:val="000000"/>
              </w:rPr>
              <w:t>Agreement creates de facto fiduciary duty, trust or investment management relationship by conduct.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CEA7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F1FA376" w14:textId="77777777" w:rsidR="00417E71" w:rsidRDefault="00000000" w:rsidP="00EA2E87">
            <w:pPr>
              <w:spacing w:after="120"/>
              <w:jc w:val="both"/>
            </w:pPr>
            <w:r>
              <w:rPr>
                <w:b/>
                <w:bCs/>
                <w:caps/>
                <w:color w:val="FFFFFF"/>
                <w:sz w:val="18"/>
                <w:szCs w:val="18"/>
              </w:rPr>
              <w:t>Usage Notes</w:t>
            </w:r>
          </w:p>
        </w:tc>
      </w:tr>
      <w:tr w:rsidR="00417E71" w14:paraId="605844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F71E74" w14:textId="77777777" w:rsidR="00417E71" w:rsidRDefault="00000000" w:rsidP="00EA2E87">
            <w:pPr>
              <w:spacing w:after="120"/>
              <w:jc w:val="both"/>
            </w:pPr>
            <w:r>
              <w:rPr>
                <w:color w:val="595959"/>
                <w:sz w:val="19"/>
                <w:szCs w:val="19"/>
              </w:rPr>
              <w:t xml:space="preserve">For regulated financial services, </w:t>
            </w:r>
            <w:proofErr w:type="gramStart"/>
            <w:r>
              <w:rPr>
                <w:color w:val="595959"/>
                <w:sz w:val="19"/>
                <w:szCs w:val="19"/>
              </w:rPr>
              <w:t>the relationship</w:t>
            </w:r>
            <w:proofErr w:type="gramEnd"/>
            <w:r>
              <w:rPr>
                <w:color w:val="595959"/>
                <w:sz w:val="19"/>
                <w:szCs w:val="19"/>
              </w:rPr>
              <w:t xml:space="preserve"> </w:t>
            </w:r>
            <w:proofErr w:type="spellStart"/>
            <w:r>
              <w:rPr>
                <w:color w:val="595959"/>
                <w:sz w:val="19"/>
                <w:szCs w:val="19"/>
              </w:rPr>
              <w:t>characterisation</w:t>
            </w:r>
            <w:proofErr w:type="spellEnd"/>
            <w:r>
              <w:rPr>
                <w:color w:val="595959"/>
                <w:sz w:val="19"/>
                <w:szCs w:val="19"/>
              </w:rPr>
              <w:t xml:space="preserve"> affects licensing and regulatory perimeter. Always involve Compliance and Legal before signing arrangements where Counterparty interacts with customers on </w:t>
            </w:r>
            <w:proofErr w:type="spellStart"/>
            <w:r>
              <w:rPr>
                <w:color w:val="595959"/>
                <w:sz w:val="19"/>
                <w:szCs w:val="19"/>
              </w:rPr>
              <w:t>Pluang's</w:t>
            </w:r>
            <w:proofErr w:type="spellEnd"/>
            <w:r>
              <w:rPr>
                <w:color w:val="595959"/>
                <w:sz w:val="19"/>
                <w:szCs w:val="19"/>
              </w:rPr>
              <w:t xml:space="preserve"> behalf.</w:t>
            </w:r>
          </w:p>
        </w:tc>
      </w:tr>
    </w:tbl>
    <w:p w14:paraId="48BF6AFA" w14:textId="0EA16FB9" w:rsidR="00417E71" w:rsidRPr="005002ED" w:rsidRDefault="00000000">
      <w:pPr>
        <w:pStyle w:val="Heading3"/>
        <w:numPr>
          <w:ilvl w:val="0"/>
          <w:numId w:val="11"/>
        </w:numPr>
        <w:spacing w:after="120"/>
        <w:rPr>
          <w:b/>
          <w:bCs/>
          <w:color w:val="auto"/>
          <w:sz w:val="20"/>
          <w:szCs w:val="20"/>
        </w:rPr>
      </w:pPr>
      <w:bookmarkStart w:id="79" w:name="_Toc229202326"/>
      <w:r w:rsidRPr="005002ED">
        <w:rPr>
          <w:b/>
          <w:bCs/>
          <w:color w:val="auto"/>
          <w:sz w:val="20"/>
          <w:szCs w:val="20"/>
        </w:rPr>
        <w:t>NOTICES</w:t>
      </w:r>
      <w:bookmarkEnd w:id="79"/>
    </w:p>
    <w:p>
      <w:pPr/>
      <w:r>
        <w:rPr>
          <w:b/>
          <w:i w:val="0"/>
        </w:rPr>
        <w:t>Baseline</w:t>
      </w:r>
    </w:p>
    <w:p>
      <w:pPr/>
      <w:r>
        <w:rPr>
          <w:b w:val="0"/>
          <w:i w:val="0"/>
        </w:rPr>
        <w:t>Notices. Notices under this Agreement must be in writing and delivered by: (a) hand delivery; (b) reputable overnight courier; (c) registered or certified mail; or (d) email to the address specified in this Agreement, with read receipt or delivery confirmation. Notices are effective on confirmed delivery or, for email, on receipt of a delivery confirmation or read receipt from the intended recipient. Each Party shall maintain up-to-date notice addresses and promptly notify the other of any change.</w:t>
      </w:r>
    </w:p>
    <w:p>
      <w:pPr/>
      <w:r>
        <w:rPr>
          <w:b/>
          <w:i w:val="0"/>
        </w:rPr>
        <w:t>Buy-Side</w:t>
      </w:r>
    </w:p>
    <w:p>
      <w:pPr/>
      <w:r>
        <w:rPr>
          <w:b w:val="0"/>
          <w:i w:val="0"/>
        </w:rPr>
        <w:t>Copies to Legal. All formal notices (including breach notices, termination notices, claims and regulatory notices) shall be copied to: (a) the Company's Legal team at [legal@company-domain] (or as updated by the Company); and (b) the Counterparty's General Counsel or Legal department at [address]. A notice sent to business contacts only, without a copy to Legal, shall not be effective for formal breach, termination or claim purposes.</w:t>
      </w:r>
    </w:p>
    <w:p>
      <w:pPr/>
      <w:r>
        <w:rPr>
          <w:b/>
          <w:i w:val="0"/>
        </w:rPr>
        <w:t>Sell-Side</w:t>
      </w:r>
    </w:p>
    <w:p>
      <w:pPr/>
      <w:r>
        <w:rPr>
          <w:b w:val="0"/>
          <w:i w:val="0"/>
        </w:rPr>
        <w:t>Operational Notices. The Company may give operational notices (including SLA reports, invoices, product updates and non-material communications) by email to the Counterparty's designated operational contact. Formal breach, termination, indemnity and regulatory notices require the formal notice procedure above.</w:t>
      </w:r>
    </w:p>
    <w:p>
      <w:pPr/>
      <w:r>
        <w:rPr>
          <w:b/>
          <w:i w:val="0"/>
        </w:rPr>
        <w:t>Notes for Counsel</w:t>
      </w:r>
    </w:p>
    <w:p>
      <w:pPr/>
      <w:r>
        <w:rPr>
          <w:b w:val="0"/>
          <w:i w:val="0"/>
        </w:rPr>
        <w:t>Email is acceptable for ordinary communications, but require a copy to Legal for any notice of breach, termination, claim or regulatory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A83A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277DEB8"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legally effective communications.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FA05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F64B17E" w14:textId="77777777" w:rsidR="00417E71" w:rsidRDefault="00000000" w:rsidP="00EA2E87">
            <w:pPr>
              <w:spacing w:after="120"/>
              <w:jc w:val="both"/>
            </w:pPr>
            <w:r>
              <w:rPr>
                <w:b/>
                <w:bCs/>
                <w:caps/>
                <w:color w:val="FFFFFF"/>
                <w:sz w:val="18"/>
                <w:szCs w:val="18"/>
              </w:rPr>
              <w:t>Baseline Clause — Balanced, Pluang-Protective</w:t>
            </w:r>
          </w:p>
        </w:tc>
      </w:tr>
      <w:tr w:rsidR="00417E71" w14:paraId="31A2AC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6C1C55C" w14:textId="77777777" w:rsidR="00417E71" w:rsidRDefault="00000000" w:rsidP="00EA2E87">
            <w:pPr>
              <w:spacing w:after="120"/>
              <w:jc w:val="both"/>
            </w:pPr>
            <w:r>
              <w:rPr>
                <w:color w:val="000000"/>
              </w:rPr>
              <w:t>Notices under this [Agreement] must be in writing and delivered by:</w:t>
            </w:r>
          </w:p>
          <w:p w14:paraId="32BD5515" w14:textId="77777777" w:rsidR="00417E71" w:rsidRDefault="00417E71" w:rsidP="00EA2E87">
            <w:pPr>
              <w:spacing w:after="120"/>
              <w:jc w:val="both"/>
            </w:pPr>
          </w:p>
          <w:p w14:paraId="2475C75E" w14:textId="77777777" w:rsidR="00417E71" w:rsidRDefault="00000000" w:rsidP="00EA2E87">
            <w:pPr>
              <w:spacing w:after="120"/>
              <w:ind w:left="360"/>
              <w:jc w:val="both"/>
            </w:pPr>
            <w:r>
              <w:rPr>
                <w:color w:val="000000"/>
              </w:rPr>
              <w:lastRenderedPageBreak/>
              <w:t>(a) hand delivery;</w:t>
            </w:r>
          </w:p>
          <w:p w14:paraId="556E3897" w14:textId="77777777" w:rsidR="00417E71" w:rsidRDefault="00000000" w:rsidP="00EA2E87">
            <w:pPr>
              <w:spacing w:after="120"/>
              <w:ind w:left="360"/>
              <w:jc w:val="both"/>
            </w:pPr>
            <w:r>
              <w:rPr>
                <w:color w:val="000000"/>
              </w:rPr>
              <w:t>(b) reputable overnight courier;</w:t>
            </w:r>
          </w:p>
          <w:p w14:paraId="007DD1BA" w14:textId="77777777" w:rsidR="00417E71" w:rsidRDefault="00000000" w:rsidP="00EA2E87">
            <w:pPr>
              <w:spacing w:after="120"/>
              <w:ind w:left="360"/>
              <w:jc w:val="both"/>
            </w:pPr>
            <w:r>
              <w:rPr>
                <w:color w:val="000000"/>
              </w:rPr>
              <w:t>(c) registered or certified mail; or</w:t>
            </w:r>
          </w:p>
          <w:p w14:paraId="75E36A04" w14:textId="77777777" w:rsidR="00417E71" w:rsidRDefault="00000000" w:rsidP="00EA2E87">
            <w:pPr>
              <w:spacing w:after="120"/>
              <w:ind w:left="360"/>
              <w:jc w:val="both"/>
            </w:pPr>
            <w:r>
              <w:rPr>
                <w:color w:val="000000"/>
              </w:rPr>
              <w:t>(d) email to the address specified in this [Agreement], with read receipt or delivery confirmation.</w:t>
            </w:r>
          </w:p>
          <w:p w14:paraId="3067040E" w14:textId="77777777" w:rsidR="00417E71" w:rsidRDefault="00417E71" w:rsidP="00EA2E87">
            <w:pPr>
              <w:spacing w:after="120"/>
              <w:jc w:val="both"/>
            </w:pPr>
          </w:p>
          <w:p w14:paraId="7B1361FA" w14:textId="77777777" w:rsidR="00417E71" w:rsidRDefault="00000000" w:rsidP="00EA2E87">
            <w:pPr>
              <w:spacing w:after="120"/>
              <w:jc w:val="both"/>
            </w:pPr>
            <w:r>
              <w:rPr>
                <w:color w:val="000000"/>
              </w:rPr>
              <w:t xml:space="preserve">Notices are effective upon confirmed delivery or, for email, upon receipt of confirmation of delivery or read receipt from the intended recipient. Each Party </w:t>
            </w:r>
            <w:proofErr w:type="gramStart"/>
            <w:r>
              <w:rPr>
                <w:color w:val="000000"/>
              </w:rPr>
              <w:t>shall</w:t>
            </w:r>
            <w:proofErr w:type="gramEnd"/>
            <w:r>
              <w:rPr>
                <w:color w:val="000000"/>
              </w:rPr>
              <w:t xml:space="preserve"> maintain updated notice addresses and notify the other Party promptly of any change.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3D2A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DA1B8D8" w14:textId="77777777" w:rsidR="00417E71" w:rsidRDefault="00000000" w:rsidP="00EA2E87">
            <w:pPr>
              <w:spacing w:after="120"/>
              <w:jc w:val="both"/>
            </w:pPr>
            <w:r>
              <w:rPr>
                <w:b/>
                <w:bCs/>
                <w:caps/>
                <w:color w:val="FFFFFF"/>
                <w:sz w:val="18"/>
                <w:szCs w:val="18"/>
              </w:rPr>
              <w:t>Buy-Side Variant — Maximum Pluang Protection</w:t>
            </w:r>
          </w:p>
        </w:tc>
      </w:tr>
      <w:tr w:rsidR="00417E71" w14:paraId="071309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5A10AAB" w14:textId="77777777" w:rsidR="00417E71" w:rsidRDefault="00000000" w:rsidP="00EA2E87">
            <w:pPr>
              <w:spacing w:after="120"/>
              <w:jc w:val="both"/>
            </w:pPr>
            <w:r>
              <w:rPr>
                <w:color w:val="000000"/>
              </w:rPr>
              <w:t>All formal notices (including breach notices, termination notices, claims and regulatory notices) shall be copied to:</w:t>
            </w:r>
          </w:p>
          <w:p w14:paraId="0E22FB12" w14:textId="77777777" w:rsidR="00417E71" w:rsidRDefault="00417E71" w:rsidP="00EA2E87">
            <w:pPr>
              <w:spacing w:after="120"/>
              <w:jc w:val="both"/>
            </w:pPr>
          </w:p>
          <w:p w14:paraId="6F0696CF"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Legal: [legal@pluang.com or as updated by [</w:t>
            </w:r>
            <w:proofErr w:type="spellStart"/>
            <w:r>
              <w:rPr>
                <w:color w:val="000000"/>
              </w:rPr>
              <w:t>Pluang</w:t>
            </w:r>
            <w:proofErr w:type="spellEnd"/>
            <w:r>
              <w:rPr>
                <w:color w:val="000000"/>
              </w:rPr>
              <w:t>]]</w:t>
            </w:r>
          </w:p>
          <w:p w14:paraId="6AD48905" w14:textId="77777777" w:rsidR="00417E71" w:rsidRDefault="00417E71" w:rsidP="00EA2E87">
            <w:pPr>
              <w:spacing w:after="120"/>
              <w:jc w:val="both"/>
            </w:pPr>
          </w:p>
          <w:p w14:paraId="76996E8A" w14:textId="77777777" w:rsidR="00417E71" w:rsidRDefault="00000000" w:rsidP="00EA2E87">
            <w:pPr>
              <w:spacing w:after="120"/>
              <w:jc w:val="both"/>
            </w:pPr>
            <w:r>
              <w:rPr>
                <w:color w:val="000000"/>
              </w:rPr>
              <w:t>[Counterparty]'s General Counsel or Legal Department: [address]</w:t>
            </w:r>
          </w:p>
          <w:p w14:paraId="7732895C" w14:textId="77777777" w:rsidR="00417E71" w:rsidRDefault="00417E71" w:rsidP="00EA2E87">
            <w:pPr>
              <w:spacing w:after="120"/>
              <w:jc w:val="both"/>
            </w:pPr>
          </w:p>
          <w:p w14:paraId="68CC778B" w14:textId="77777777" w:rsidR="00417E71" w:rsidRDefault="00000000" w:rsidP="00EA2E87">
            <w:pPr>
              <w:spacing w:after="120"/>
              <w:jc w:val="both"/>
            </w:pPr>
            <w:r>
              <w:rPr>
                <w:color w:val="000000"/>
              </w:rPr>
              <w:t>Notices sent to business contacts only (without Legal copy) shall not be effective for formal breach, termination or claim purposes.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8051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5EEF02A" w14:textId="77777777" w:rsidR="00417E71" w:rsidRDefault="00000000" w:rsidP="00EA2E87">
            <w:pPr>
              <w:spacing w:after="120"/>
              <w:jc w:val="both"/>
            </w:pPr>
            <w:r>
              <w:rPr>
                <w:b/>
                <w:bCs/>
                <w:caps/>
                <w:color w:val="FFFFFF"/>
                <w:sz w:val="18"/>
                <w:szCs w:val="18"/>
              </w:rPr>
              <w:t>Sell-Side Variant — Pluang Liability-Controlled</w:t>
            </w:r>
          </w:p>
        </w:tc>
      </w:tr>
      <w:tr w:rsidR="00417E71" w14:paraId="6A65F0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7D1E5B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issue operational notices (including SLA reports, invoices, product updates and non-material communications) by email to [Counterparty]'s designated operational contact. Formal breach, termination, indemnity and regulatory notices require the formal notice procedure above.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1B63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92ED12C" w14:textId="77777777" w:rsidR="00417E71" w:rsidRDefault="00000000" w:rsidP="00EA2E87">
            <w:pPr>
              <w:spacing w:after="120"/>
              <w:jc w:val="both"/>
            </w:pPr>
            <w:r>
              <w:rPr>
                <w:b/>
                <w:bCs/>
                <w:caps/>
                <w:color w:val="FFFFFF"/>
                <w:sz w:val="18"/>
                <w:szCs w:val="18"/>
              </w:rPr>
              <w:t>Acceptable Fallback Drafting</w:t>
            </w:r>
          </w:p>
        </w:tc>
      </w:tr>
      <w:tr w:rsidR="00417E71" w14:paraId="3227F1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9B28F15" w14:textId="77777777" w:rsidR="00417E71" w:rsidRDefault="00000000" w:rsidP="00EA2E87">
            <w:pPr>
              <w:spacing w:after="120"/>
              <w:jc w:val="both"/>
            </w:pPr>
            <w:r>
              <w:rPr>
                <w:color w:val="000000"/>
              </w:rPr>
              <w:t>Accept email notices for ordinary communications. Require copy to Legal for all notices of breach, termination, claim or regulatory matter.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B6F5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96F8E68" w14:textId="3708964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32C6B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F5723E" w14:textId="77777777" w:rsidR="00417E71" w:rsidRDefault="00000000" w:rsidP="00EA2E87">
            <w:pPr>
              <w:spacing w:after="120"/>
              <w:jc w:val="both"/>
            </w:pPr>
            <w:r>
              <w:rPr>
                <w:b/>
                <w:bCs/>
                <w:color w:val="C00000"/>
              </w:rPr>
              <w:t xml:space="preserve">⚠ </w:t>
            </w:r>
            <w:r>
              <w:rPr>
                <w:color w:val="000000"/>
              </w:rPr>
              <w:t xml:space="preserve">Notice only to business </w:t>
            </w:r>
            <w:proofErr w:type="gramStart"/>
            <w:r>
              <w:rPr>
                <w:color w:val="000000"/>
              </w:rPr>
              <w:t>user</w:t>
            </w:r>
            <w:proofErr w:type="gramEnd"/>
            <w:r>
              <w:rPr>
                <w:color w:val="000000"/>
              </w:rPr>
              <w:t xml:space="preserve"> without Legal copy for termination, breach or claim.</w:t>
            </w:r>
          </w:p>
        </w:tc>
      </w:tr>
      <w:tr w:rsidR="00417E71" w14:paraId="3A4DFE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A1A341C" w14:textId="77777777" w:rsidR="00417E71" w:rsidRDefault="00000000" w:rsidP="00EA2E87">
            <w:pPr>
              <w:spacing w:after="120"/>
              <w:jc w:val="both"/>
            </w:pPr>
            <w:r>
              <w:rPr>
                <w:b/>
                <w:bCs/>
                <w:color w:val="C00000"/>
              </w:rPr>
              <w:t xml:space="preserve">⚠ </w:t>
            </w:r>
            <w:r>
              <w:rPr>
                <w:color w:val="000000"/>
              </w:rPr>
              <w:t>Notice sent to personal email, informal channel or outdated address.</w:t>
            </w:r>
          </w:p>
        </w:tc>
      </w:tr>
      <w:tr w:rsidR="00417E71" w14:paraId="35E3DB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D1CD352" w14:textId="77777777" w:rsidR="00417E71" w:rsidRDefault="00000000" w:rsidP="00EA2E87">
            <w:pPr>
              <w:spacing w:after="120"/>
              <w:jc w:val="both"/>
            </w:pPr>
            <w:r>
              <w:rPr>
                <w:b/>
                <w:bCs/>
                <w:color w:val="C00000"/>
              </w:rPr>
              <w:t xml:space="preserve">⚠ </w:t>
            </w:r>
            <w:r>
              <w:rPr>
                <w:color w:val="000000"/>
              </w:rPr>
              <w:t>Deemed notice rules that make notice effective before actual delivery (e.g. 3 days after posting to a disputed address).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3107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8A9A523" w14:textId="77777777" w:rsidR="00417E71" w:rsidRDefault="00000000" w:rsidP="00EA2E87">
            <w:pPr>
              <w:spacing w:after="120"/>
              <w:jc w:val="both"/>
            </w:pPr>
            <w:r>
              <w:rPr>
                <w:b/>
                <w:bCs/>
                <w:caps/>
                <w:color w:val="FFFFFF"/>
                <w:sz w:val="18"/>
                <w:szCs w:val="18"/>
              </w:rPr>
              <w:lastRenderedPageBreak/>
              <w:t>Usage Notes</w:t>
            </w:r>
          </w:p>
        </w:tc>
      </w:tr>
      <w:tr w:rsidR="00417E71" w14:paraId="3212B0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F50D78" w14:textId="77777777" w:rsidR="00417E71" w:rsidRDefault="00000000" w:rsidP="00EA2E87">
            <w:pPr>
              <w:spacing w:after="120"/>
              <w:jc w:val="both"/>
            </w:pPr>
            <w:r>
              <w:rPr>
                <w:color w:val="595959"/>
                <w:sz w:val="19"/>
                <w:szCs w:val="19"/>
              </w:rPr>
              <w:t>Include Legal as a mandatory copy recipient for all formal notices in every contract. Ensure notice addresses are updated each time personnel changes.</w:t>
            </w:r>
          </w:p>
        </w:tc>
      </w:tr>
    </w:tbl>
    <w:p w14:paraId="135BA6D3" w14:textId="161CE86D" w:rsidR="00417E71" w:rsidRPr="005002ED" w:rsidRDefault="00000000">
      <w:pPr>
        <w:pStyle w:val="Heading3"/>
        <w:numPr>
          <w:ilvl w:val="0"/>
          <w:numId w:val="11"/>
        </w:numPr>
        <w:spacing w:after="120"/>
        <w:rPr>
          <w:b/>
          <w:bCs/>
          <w:color w:val="auto"/>
          <w:sz w:val="20"/>
          <w:szCs w:val="20"/>
        </w:rPr>
      </w:pPr>
      <w:bookmarkStart w:id="80" w:name="_Toc229202327"/>
      <w:r w:rsidRPr="005002ED">
        <w:rPr>
          <w:b/>
          <w:bCs/>
          <w:color w:val="auto"/>
          <w:sz w:val="20"/>
          <w:szCs w:val="20"/>
        </w:rPr>
        <w:t>ENTIRE AGREEMENT</w:t>
      </w:r>
      <w:bookmarkEnd w:id="80"/>
    </w:p>
    <w:p>
      <w:pPr/>
      <w:r>
        <w:rPr>
          <w:b/>
          <w:i w:val="0"/>
        </w:rPr>
        <w:t>Baseline</w:t>
      </w:r>
    </w:p>
    <w:p>
      <w:pPr/>
      <w:r>
        <w:rPr>
          <w:b w:val="0"/>
          <w:i w:val="0"/>
        </w:rPr>
        <w:t>Entire Agreement. This Agreement constitutes the entire agreement between the Parties with respect to its subject matter and supersedes all prior and contemporaneous agreements, proposals, negotiations, representations, warranties and communications, whether oral or written, relating to that subject matter. Each Party acknowledges that it has not relied on any representation, warranty or statement not expressly set out in this Agreement in entering into it; this Clause does not limit or exclude liability for fraud or fraudulent misrepresentation.</w:t>
      </w:r>
    </w:p>
    <w:p>
      <w:pPr/>
      <w:r>
        <w:rPr>
          <w:b/>
          <w:i w:val="0"/>
        </w:rPr>
        <w:t>Buy-Side</w:t>
      </w:r>
    </w:p>
    <w:p>
      <w:pPr/>
      <w:r>
        <w:rPr>
          <w:b w:val="0"/>
          <w:i w:val="0"/>
        </w:rPr>
        <w:t>Non-Reliance (Company). The Company has not relied on any product claim, technology-performance guarantee, regulatory assurance, feasibility statement, reference implementation or marketing material provided by the Counterparty that is not expressly included in this Agreement. Any such representation must be documented in a Schedule or warranty in this Agreement before signature.</w:t>
      </w:r>
    </w:p>
    <w:p>
      <w:pPr/>
      <w:r>
        <w:rPr>
          <w:b/>
          <w:i w:val="0"/>
        </w:rPr>
        <w:t>Sell-Side</w:t>
      </w:r>
    </w:p>
    <w:p>
      <w:pPr/>
      <w:r>
        <w:rPr>
          <w:b w:val="0"/>
          <w:i w:val="0"/>
        </w:rPr>
        <w:t>Non-Reliance (Counterparty). The Counterparty has not relied on any representation by the Company as to anticipated usage volumes, revenue projections, customer acquisition, market performance or business outcomes that is not expressly stated in this Agreement.</w:t>
      </w:r>
    </w:p>
    <w:p>
      <w:pPr/>
      <w:r>
        <w:rPr>
          <w:b/>
          <w:i w:val="0"/>
        </w:rPr>
        <w:t>Notes for Counsel</w:t>
      </w:r>
    </w:p>
    <w:p>
      <w:pPr/>
      <w:r>
        <w:rPr>
          <w:b w:val="0"/>
          <w:i w:val="0"/>
        </w:rPr>
        <w:t>A standard entire-agreement clause is acceptable provided that: (a) the fraud carve-out is preserved; and (b) all agreed business terms are documented in the contract before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36DF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E1BA287"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reliance on prior statements outside the contract.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0A3C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28E2ABC" w14:textId="77777777" w:rsidR="00417E71" w:rsidRDefault="00000000" w:rsidP="00EA2E87">
            <w:pPr>
              <w:spacing w:after="120"/>
              <w:jc w:val="both"/>
            </w:pPr>
            <w:r>
              <w:rPr>
                <w:b/>
                <w:bCs/>
                <w:caps/>
                <w:color w:val="FFFFFF"/>
                <w:sz w:val="18"/>
                <w:szCs w:val="18"/>
              </w:rPr>
              <w:t>Baseline Clause — Balanced, Pluang-Protective</w:t>
            </w:r>
          </w:p>
        </w:tc>
      </w:tr>
      <w:tr w:rsidR="00417E71" w14:paraId="5F28DE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ABDCC8F" w14:textId="77777777" w:rsidR="00417E71" w:rsidRDefault="00000000" w:rsidP="00EA2E87">
            <w:pPr>
              <w:spacing w:after="120"/>
              <w:jc w:val="both"/>
            </w:pPr>
            <w:r>
              <w:rPr>
                <w:color w:val="000000"/>
              </w:rPr>
              <w:t>This [Agreement] constitutes the entire agreement between the Parties with respect to its subject matter and supersedes all prior and contemporaneous agreements, proposals, negotiations, representations, warranties and communications, whether oral or written, relating to its subject matter.</w:t>
            </w:r>
          </w:p>
          <w:p w14:paraId="0E5D8090" w14:textId="77777777" w:rsidR="00417E71" w:rsidRDefault="00417E71" w:rsidP="00EA2E87">
            <w:pPr>
              <w:spacing w:after="120"/>
              <w:jc w:val="both"/>
            </w:pPr>
          </w:p>
          <w:p w14:paraId="3419DC65" w14:textId="77777777" w:rsidR="00417E71" w:rsidRDefault="00000000" w:rsidP="00EA2E87">
            <w:pPr>
              <w:spacing w:after="120"/>
              <w:jc w:val="both"/>
            </w:pPr>
            <w:r>
              <w:rPr>
                <w:color w:val="000000"/>
              </w:rPr>
              <w:t xml:space="preserve">Each Party acknowledges that it has not relied on any representation, warranty or statement not expressly set out in this [Agreement] in </w:t>
            </w:r>
            <w:proofErr w:type="gramStart"/>
            <w:r>
              <w:rPr>
                <w:color w:val="000000"/>
              </w:rPr>
              <w:t>entering into</w:t>
            </w:r>
            <w:proofErr w:type="gramEnd"/>
            <w:r>
              <w:rPr>
                <w:color w:val="000000"/>
              </w:rPr>
              <w:t xml:space="preserve"> it, except that this Clause does not limit or exclude liability for fraud or fraudulent misrepresentation.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5CA0B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D3C1A4F" w14:textId="77777777" w:rsidR="00417E71" w:rsidRDefault="00000000" w:rsidP="00EA2E87">
            <w:pPr>
              <w:spacing w:after="120"/>
              <w:jc w:val="both"/>
            </w:pPr>
            <w:r>
              <w:rPr>
                <w:b/>
                <w:bCs/>
                <w:caps/>
                <w:color w:val="FFFFFF"/>
                <w:sz w:val="18"/>
                <w:szCs w:val="18"/>
              </w:rPr>
              <w:t>Buy-Side Variant — Maximum Pluang Protection</w:t>
            </w:r>
          </w:p>
        </w:tc>
      </w:tr>
      <w:tr w:rsidR="00417E71" w14:paraId="2FE815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318224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has not relied on any product claims, technology performance guarantees, regulatory assurances, feasibility statements, reference implementations or marketing materials provided by [Counterparty] that are not expressly included in this [Agreement]. Any such representations shall be documented in a Schedule or warranty in this [Agreement] before signing.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EBC9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81F1EC1" w14:textId="77777777" w:rsidR="00417E71" w:rsidRDefault="00000000" w:rsidP="00EA2E87">
            <w:pPr>
              <w:spacing w:after="120"/>
              <w:jc w:val="both"/>
            </w:pPr>
            <w:r>
              <w:rPr>
                <w:b/>
                <w:bCs/>
                <w:caps/>
                <w:color w:val="FFFFFF"/>
                <w:sz w:val="18"/>
                <w:szCs w:val="18"/>
              </w:rPr>
              <w:t>Sell-Side Variant — Pluang Liability-Controlled</w:t>
            </w:r>
          </w:p>
        </w:tc>
      </w:tr>
      <w:tr w:rsidR="00417E71" w14:paraId="33B2B8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C974EB1" w14:textId="77777777" w:rsidR="00417E71" w:rsidRDefault="00000000" w:rsidP="00EA2E87">
            <w:pPr>
              <w:spacing w:after="120"/>
              <w:jc w:val="both"/>
            </w:pPr>
            <w:r>
              <w:rPr>
                <w:color w:val="000000"/>
              </w:rPr>
              <w:t>[Counterparty] has not relied on any representations by [</w:t>
            </w:r>
            <w:proofErr w:type="spellStart"/>
            <w:r>
              <w:rPr>
                <w:color w:val="000000"/>
              </w:rPr>
              <w:t>Pluang</w:t>
            </w:r>
            <w:proofErr w:type="spellEnd"/>
            <w:r>
              <w:rPr>
                <w:color w:val="000000"/>
              </w:rPr>
              <w:t>] about anticipated usage volumes, revenue projections, customer acquisition, market performance or business outcomes that are not expressly stated in this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CE0A0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100F5C0" w14:textId="77777777" w:rsidR="00417E71" w:rsidRDefault="00000000" w:rsidP="00EA2E87">
            <w:pPr>
              <w:spacing w:after="120"/>
              <w:jc w:val="both"/>
            </w:pPr>
            <w:r>
              <w:rPr>
                <w:b/>
                <w:bCs/>
                <w:caps/>
                <w:color w:val="FFFFFF"/>
                <w:sz w:val="18"/>
                <w:szCs w:val="18"/>
              </w:rPr>
              <w:t>Acceptable Fallback Drafting</w:t>
            </w:r>
          </w:p>
        </w:tc>
      </w:tr>
      <w:tr w:rsidR="00417E71" w14:paraId="5CE184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07D9287" w14:textId="77777777" w:rsidR="00417E71" w:rsidRDefault="00000000" w:rsidP="00EA2E87">
            <w:pPr>
              <w:spacing w:after="120"/>
              <w:jc w:val="both"/>
            </w:pPr>
            <w:r>
              <w:rPr>
                <w:color w:val="000000"/>
              </w:rPr>
              <w:t>Accept standard entire agreement clause if:</w:t>
            </w:r>
          </w:p>
          <w:p w14:paraId="2C6B1E6F" w14:textId="77777777" w:rsidR="00417E71" w:rsidRDefault="00417E71" w:rsidP="00EA2E87">
            <w:pPr>
              <w:spacing w:after="120"/>
              <w:jc w:val="both"/>
            </w:pPr>
          </w:p>
          <w:p w14:paraId="247B568D" w14:textId="77777777" w:rsidR="00417E71" w:rsidRDefault="00000000" w:rsidP="00EA2E87">
            <w:pPr>
              <w:spacing w:after="120"/>
              <w:ind w:left="360"/>
              <w:jc w:val="both"/>
            </w:pPr>
            <w:r>
              <w:rPr>
                <w:color w:val="000000"/>
              </w:rPr>
              <w:t xml:space="preserve">(a) </w:t>
            </w:r>
            <w:proofErr w:type="gramStart"/>
            <w:r>
              <w:rPr>
                <w:color w:val="000000"/>
              </w:rPr>
              <w:t>fraud carve-out</w:t>
            </w:r>
            <w:proofErr w:type="gramEnd"/>
            <w:r>
              <w:rPr>
                <w:color w:val="000000"/>
              </w:rPr>
              <w:t xml:space="preserve"> is preserved; and</w:t>
            </w:r>
          </w:p>
          <w:p w14:paraId="2AB42AFA" w14:textId="77777777" w:rsidR="00417E71" w:rsidRDefault="00000000" w:rsidP="00EA2E87">
            <w:pPr>
              <w:spacing w:after="120"/>
              <w:ind w:left="360"/>
              <w:jc w:val="both"/>
            </w:pPr>
            <w:r>
              <w:rPr>
                <w:color w:val="000000"/>
              </w:rPr>
              <w:t>(b) all agreed business terms are documented in the contract before signing.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4E2B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46BF2CB" w14:textId="48C4D4E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7DC7D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E36667" w14:textId="77777777" w:rsidR="00417E71" w:rsidRDefault="00000000" w:rsidP="00EA2E87">
            <w:pPr>
              <w:spacing w:after="120"/>
              <w:jc w:val="both"/>
            </w:pPr>
            <w:r>
              <w:rPr>
                <w:b/>
                <w:bCs/>
                <w:color w:val="C00000"/>
              </w:rPr>
              <w:t xml:space="preserve">⚠ </w:t>
            </w:r>
            <w:r>
              <w:rPr>
                <w:color w:val="000000"/>
              </w:rPr>
              <w:t>Counterparty relies on sales representations, pitch materials, demos or external statements not in the contract.</w:t>
            </w:r>
          </w:p>
        </w:tc>
      </w:tr>
      <w:tr w:rsidR="00417E71" w14:paraId="3BE24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0D1CE3F" w14:textId="77777777" w:rsidR="00417E71" w:rsidRDefault="00000000" w:rsidP="00EA2E87">
            <w:pPr>
              <w:spacing w:after="120"/>
              <w:jc w:val="both"/>
            </w:pPr>
            <w:r>
              <w:rPr>
                <w:b/>
                <w:bCs/>
                <w:color w:val="C00000"/>
              </w:rPr>
              <w:lastRenderedPageBreak/>
              <w:t xml:space="preserve">⚠ </w:t>
            </w:r>
            <w:r>
              <w:rPr>
                <w:color w:val="000000"/>
              </w:rPr>
              <w:t>No fraud carve-out — entire agreement clause used to exclude liability for pre-contractual misrepresentation.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93C62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DCFD572" w14:textId="77777777" w:rsidR="00417E71" w:rsidRDefault="00000000" w:rsidP="00EA2E87">
            <w:pPr>
              <w:spacing w:after="120"/>
              <w:jc w:val="both"/>
            </w:pPr>
            <w:r>
              <w:rPr>
                <w:b/>
                <w:bCs/>
                <w:caps/>
                <w:color w:val="FFFFFF"/>
                <w:sz w:val="18"/>
                <w:szCs w:val="18"/>
              </w:rPr>
              <w:t>Usage Notes</w:t>
            </w:r>
          </w:p>
        </w:tc>
      </w:tr>
      <w:tr w:rsidR="00417E71" w14:paraId="7E0E5A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C9CFFCF" w14:textId="77777777" w:rsidR="00417E71" w:rsidRDefault="00000000" w:rsidP="00EA2E87">
            <w:pPr>
              <w:spacing w:after="120"/>
              <w:jc w:val="both"/>
            </w:pPr>
            <w:r>
              <w:rPr>
                <w:color w:val="595959"/>
                <w:sz w:val="19"/>
                <w:szCs w:val="19"/>
              </w:rPr>
              <w:t>Before signing, ensure all agreed commercial terms (pricing, service scope, SLA, milestones, key personnel) are documented in the Agreement or a Schedule. Do not rely on email side arrangements.</w:t>
            </w:r>
          </w:p>
        </w:tc>
      </w:tr>
    </w:tbl>
    <w:p w14:paraId="24159114" w14:textId="3A9FC8C0" w:rsidR="00417E71" w:rsidRPr="005002ED" w:rsidRDefault="00000000">
      <w:pPr>
        <w:pStyle w:val="Heading3"/>
        <w:numPr>
          <w:ilvl w:val="0"/>
          <w:numId w:val="11"/>
        </w:numPr>
        <w:spacing w:after="120"/>
        <w:rPr>
          <w:b/>
          <w:bCs/>
          <w:color w:val="auto"/>
          <w:sz w:val="20"/>
          <w:szCs w:val="20"/>
        </w:rPr>
      </w:pPr>
      <w:bookmarkStart w:id="81" w:name="_Toc229202328"/>
      <w:r w:rsidRPr="005002ED">
        <w:rPr>
          <w:b/>
          <w:bCs/>
          <w:color w:val="auto"/>
          <w:sz w:val="20"/>
          <w:szCs w:val="20"/>
        </w:rPr>
        <w:t>AMENDMENTS AND VARIATIONS</w:t>
      </w:r>
      <w:bookmarkEnd w:id="81"/>
    </w:p>
    <w:p>
      <w:pPr/>
      <w:r>
        <w:rPr>
          <w:b/>
          <w:i w:val="0"/>
        </w:rPr>
        <w:t>Baseline</w:t>
      </w:r>
    </w:p>
    <w:p>
      <w:pPr/>
      <w:r>
        <w:rPr>
          <w:b w:val="0"/>
          <w:i w:val="0"/>
        </w:rPr>
        <w:t>Amendments and Variations. No amendment, modification, variation, waiver or supplement to this Agreement is valid or binding unless made in writing and signed by an authorised representative of each Party. No act, omission, conduct or course of dealing shall constitute an amendment or waiver unless documented in accordance with this Clause.</w:t>
      </w:r>
    </w:p>
    <w:p>
      <w:pPr/>
      <w:r>
        <w:rPr>
          <w:b/>
          <w:i w:val="0"/>
        </w:rPr>
        <w:t>Buy-Side</w:t>
      </w:r>
    </w:p>
    <w:p>
      <w:pPr/>
      <w:r>
        <w:rPr>
          <w:b w:val="0"/>
          <w:i w:val="0"/>
        </w:rPr>
        <w:t>Amendment Controls. Amendments affecting price, scope, the Service Levels, liability, data flows, security architecture, regulatory obligations, subcontracting or any other material term require: (a) the Company's Legal review and sign-off; and (b) signature by a signatory with authority under the Company's delegation of authority. The Company does not accept "click-to-accept", or continued use of the Services, as a mechanism for amending negotiated contractual terms.</w:t>
      </w:r>
    </w:p>
    <w:p>
      <w:pPr/>
      <w:r>
        <w:rPr>
          <w:b/>
          <w:i w:val="0"/>
        </w:rPr>
        <w:t>Sell-Side</w:t>
      </w:r>
    </w:p>
    <w:p>
      <w:pPr/>
      <w:r>
        <w:rPr>
          <w:b w:val="0"/>
          <w:i w:val="0"/>
        </w:rPr>
        <w:t>Company Policy Amendments. The Company may amend its acceptable-use policy, security requirements and platform policies on [thirty (30)] days' notice. Amendments to negotiated core terms (pricing, liability, IP, data, termination) require mutual written agreement.</w:t>
      </w:r>
    </w:p>
    <w:p>
      <w:pPr/>
      <w:r>
        <w:rPr>
          <w:b/>
          <w:i w:val="0"/>
        </w:rPr>
        <w:t>Notes for Counsel</w:t>
      </w:r>
    </w:p>
    <w:p>
      <w:pPr/>
      <w:r>
        <w:rPr>
          <w:b w:val="0"/>
          <w:i w:val="0"/>
        </w:rPr>
        <w:t>Operational change orders are acceptable provided they are signed by authorised representatives and do not affect legal, regulatory, security, liability or pricing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2481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6B7997"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Prevents informal or </w:t>
            </w:r>
            <w:proofErr w:type="spellStart"/>
            <w:r>
              <w:rPr>
                <w:i/>
                <w:iCs/>
                <w:color w:val="595959"/>
                <w:sz w:val="19"/>
                <w:szCs w:val="19"/>
              </w:rPr>
              <w:t>unauthorised</w:t>
            </w:r>
            <w:proofErr w:type="spellEnd"/>
            <w:r>
              <w:rPr>
                <w:i/>
                <w:iCs/>
                <w:color w:val="595959"/>
                <w:sz w:val="19"/>
                <w:szCs w:val="19"/>
              </w:rPr>
              <w:t xml:space="preserve"> contract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0529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084A045" w14:textId="77777777" w:rsidR="00417E71" w:rsidRDefault="00000000" w:rsidP="00EA2E87">
            <w:pPr>
              <w:spacing w:after="120"/>
              <w:jc w:val="both"/>
            </w:pPr>
            <w:r>
              <w:rPr>
                <w:b/>
                <w:bCs/>
                <w:caps/>
                <w:color w:val="FFFFFF"/>
                <w:sz w:val="18"/>
                <w:szCs w:val="18"/>
              </w:rPr>
              <w:t>Baseline Clause — Balanced, Pluang-Protective</w:t>
            </w:r>
          </w:p>
        </w:tc>
      </w:tr>
      <w:tr w:rsidR="00417E71" w14:paraId="410D20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00A2A80" w14:textId="77777777" w:rsidR="00417E71" w:rsidRDefault="00000000" w:rsidP="00EA2E87">
            <w:pPr>
              <w:spacing w:after="120"/>
              <w:jc w:val="both"/>
            </w:pPr>
            <w:r>
              <w:rPr>
                <w:color w:val="000000"/>
              </w:rPr>
              <w:t xml:space="preserve">No amendment, modification, variation, waiver or supplementation of this [Agreement] is valid or binding unless made in writing and signed by an </w:t>
            </w:r>
            <w:proofErr w:type="spellStart"/>
            <w:r>
              <w:rPr>
                <w:color w:val="000000"/>
              </w:rPr>
              <w:t>authorised</w:t>
            </w:r>
            <w:proofErr w:type="spellEnd"/>
            <w:r>
              <w:rPr>
                <w:color w:val="000000"/>
              </w:rPr>
              <w:t xml:space="preserve"> representative of each Party. No act, omission, conduct or course of dealing shall constitute an amendment or waiver unless documented in accordance with this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AABB7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B3AD28A" w14:textId="77777777" w:rsidR="00417E71" w:rsidRDefault="00000000" w:rsidP="00EA2E87">
            <w:pPr>
              <w:spacing w:after="120"/>
              <w:jc w:val="both"/>
            </w:pPr>
            <w:r>
              <w:rPr>
                <w:b/>
                <w:bCs/>
                <w:caps/>
                <w:color w:val="FFFFFF"/>
                <w:sz w:val="18"/>
                <w:szCs w:val="18"/>
              </w:rPr>
              <w:t>Buy-Side Variant — Maximum Pluang Protection</w:t>
            </w:r>
          </w:p>
        </w:tc>
      </w:tr>
      <w:tr w:rsidR="00417E71" w14:paraId="769772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8A69D0A" w14:textId="77777777" w:rsidR="00417E71" w:rsidRDefault="00000000" w:rsidP="00EA2E87">
            <w:pPr>
              <w:spacing w:after="120"/>
              <w:jc w:val="both"/>
            </w:pPr>
            <w:r>
              <w:rPr>
                <w:color w:val="000000"/>
              </w:rPr>
              <w:t>Amendments affecting price, scope, [Service Levels], liability, data flows, security architecture, regulatory obligations, subcontracting or any other material term require:</w:t>
            </w:r>
          </w:p>
          <w:p w14:paraId="5AE36731" w14:textId="77777777" w:rsidR="00417E71" w:rsidRDefault="00417E71" w:rsidP="00EA2E87">
            <w:pPr>
              <w:spacing w:after="120"/>
              <w:jc w:val="both"/>
            </w:pPr>
          </w:p>
          <w:p w14:paraId="60FAA57B"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Legal review and sign-off; and</w:t>
            </w:r>
          </w:p>
          <w:p w14:paraId="0AAB41FE" w14:textId="77777777" w:rsidR="00417E71" w:rsidRDefault="00000000" w:rsidP="00EA2E87">
            <w:pPr>
              <w:spacing w:after="120"/>
              <w:ind w:left="360"/>
              <w:jc w:val="both"/>
            </w:pPr>
            <w:r>
              <w:rPr>
                <w:color w:val="000000"/>
              </w:rPr>
              <w:t>(b) signature by a signatory with authority under [</w:t>
            </w:r>
            <w:proofErr w:type="spellStart"/>
            <w:r>
              <w:rPr>
                <w:color w:val="000000"/>
              </w:rPr>
              <w:t>Pluang</w:t>
            </w:r>
            <w:proofErr w:type="spellEnd"/>
            <w:r>
              <w:rPr>
                <w:color w:val="000000"/>
              </w:rPr>
              <w:t>]'s delegation of authority.</w:t>
            </w:r>
          </w:p>
          <w:p w14:paraId="670F6CBC" w14:textId="77777777" w:rsidR="00417E71" w:rsidRDefault="00417E71" w:rsidP="00EA2E87">
            <w:pPr>
              <w:spacing w:after="120"/>
              <w:jc w:val="both"/>
            </w:pPr>
          </w:p>
          <w:p w14:paraId="55CB62BB"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accept "click-to-accept" or "continuing to use the Service" as a mechanism for amending negotiated contractual terms.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0F57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056267E" w14:textId="77777777" w:rsidR="00417E71" w:rsidRDefault="00000000" w:rsidP="00EA2E87">
            <w:pPr>
              <w:spacing w:after="120"/>
              <w:jc w:val="both"/>
            </w:pPr>
            <w:r>
              <w:rPr>
                <w:b/>
                <w:bCs/>
                <w:caps/>
                <w:color w:val="FFFFFF"/>
                <w:sz w:val="18"/>
                <w:szCs w:val="18"/>
              </w:rPr>
              <w:t>Sell-Side Variant — Pluang Liability-Controlled</w:t>
            </w:r>
          </w:p>
        </w:tc>
      </w:tr>
      <w:tr w:rsidR="00417E71" w14:paraId="16DA70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BA793B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amend its acceptable use policy, security requirements and platform policies on [30] days' notice. Amendments to negotiated core terms (pricing, liability, IP, data, termination) require mutual written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DFDA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3B25E7F" w14:textId="77777777" w:rsidR="00417E71" w:rsidRDefault="00000000" w:rsidP="00EA2E87">
            <w:pPr>
              <w:spacing w:after="120"/>
              <w:jc w:val="both"/>
            </w:pPr>
            <w:r>
              <w:rPr>
                <w:b/>
                <w:bCs/>
                <w:caps/>
                <w:color w:val="FFFFFF"/>
                <w:sz w:val="18"/>
                <w:szCs w:val="18"/>
              </w:rPr>
              <w:t>Acceptable Fallback Drafting</w:t>
            </w:r>
          </w:p>
        </w:tc>
      </w:tr>
      <w:tr w:rsidR="00417E71" w14:paraId="3278A5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2D0E1DD" w14:textId="77777777" w:rsidR="00417E71" w:rsidRDefault="00000000" w:rsidP="00EA2E87">
            <w:pPr>
              <w:spacing w:after="120"/>
              <w:jc w:val="both"/>
            </w:pPr>
            <w:r>
              <w:rPr>
                <w:color w:val="000000"/>
              </w:rPr>
              <w:t>Accept change orders for operational scope if:</w:t>
            </w:r>
          </w:p>
          <w:p w14:paraId="0275B86D" w14:textId="77777777" w:rsidR="00417E71" w:rsidRDefault="00417E71" w:rsidP="00EA2E87">
            <w:pPr>
              <w:spacing w:after="120"/>
              <w:jc w:val="both"/>
            </w:pPr>
          </w:p>
          <w:p w14:paraId="7930D89A" w14:textId="77777777" w:rsidR="00417E71" w:rsidRDefault="00000000" w:rsidP="00EA2E87">
            <w:pPr>
              <w:spacing w:after="120"/>
              <w:ind w:left="360"/>
              <w:jc w:val="both"/>
            </w:pPr>
            <w:r>
              <w:rPr>
                <w:color w:val="000000"/>
              </w:rPr>
              <w:t xml:space="preserve">(a) signed by </w:t>
            </w:r>
            <w:proofErr w:type="spellStart"/>
            <w:r>
              <w:rPr>
                <w:color w:val="000000"/>
              </w:rPr>
              <w:t>authorised</w:t>
            </w:r>
            <w:proofErr w:type="spellEnd"/>
            <w:r>
              <w:rPr>
                <w:color w:val="000000"/>
              </w:rPr>
              <w:t xml:space="preserve"> representatives; and</w:t>
            </w:r>
          </w:p>
          <w:p w14:paraId="61F29630" w14:textId="77777777" w:rsidR="00417E71" w:rsidRDefault="00000000" w:rsidP="00EA2E87">
            <w:pPr>
              <w:spacing w:after="120"/>
              <w:ind w:left="360"/>
              <w:jc w:val="both"/>
            </w:pPr>
            <w:r>
              <w:rPr>
                <w:color w:val="000000"/>
              </w:rPr>
              <w:t>(b) the change does not affect legal, regulatory, security, liability or pricing terms.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30ED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11C9FF3" w14:textId="482C0B0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59E74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A10E7EE" w14:textId="77777777" w:rsidR="00417E71" w:rsidRDefault="00000000" w:rsidP="00EA2E87">
            <w:pPr>
              <w:spacing w:after="120"/>
              <w:jc w:val="both"/>
            </w:pPr>
            <w:r>
              <w:rPr>
                <w:b/>
                <w:bCs/>
                <w:color w:val="C00000"/>
              </w:rPr>
              <w:t xml:space="preserve">⚠ </w:t>
            </w:r>
            <w:r>
              <w:rPr>
                <w:color w:val="000000"/>
              </w:rPr>
              <w:t>Oral amendments, email side deals or platform policy updates binding as contract amendments.</w:t>
            </w:r>
          </w:p>
        </w:tc>
      </w:tr>
      <w:tr w:rsidR="00417E71" w14:paraId="2D8CE9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AE425DA" w14:textId="77777777" w:rsidR="00417E71" w:rsidRDefault="00000000" w:rsidP="00EA2E87">
            <w:pPr>
              <w:spacing w:after="120"/>
              <w:jc w:val="both"/>
            </w:pPr>
            <w:r>
              <w:rPr>
                <w:b/>
                <w:bCs/>
                <w:color w:val="C00000"/>
              </w:rPr>
              <w:t xml:space="preserve">⚠ </w:t>
            </w:r>
            <w:r>
              <w:rPr>
                <w:color w:val="000000"/>
              </w:rPr>
              <w:t>Unilateral changes to core terms (pricing, liability, data processing, SLAs) allowed by contract.</w:t>
            </w:r>
          </w:p>
        </w:tc>
      </w:tr>
      <w:tr w:rsidR="00417E71" w14:paraId="204E5C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F5DDE5" w14:textId="77777777" w:rsidR="00417E71" w:rsidRDefault="00000000" w:rsidP="00EA2E87">
            <w:pPr>
              <w:spacing w:after="120"/>
              <w:jc w:val="both"/>
            </w:pPr>
            <w:r>
              <w:rPr>
                <w:b/>
                <w:bCs/>
                <w:color w:val="C00000"/>
              </w:rPr>
              <w:t xml:space="preserve">⚠ </w:t>
            </w:r>
            <w:r>
              <w:rPr>
                <w:color w:val="000000"/>
              </w:rPr>
              <w:t>Click-to-accept updates to platform terms overriding negotiated commercial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F200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33E8144" w14:textId="77777777" w:rsidR="00417E71" w:rsidRDefault="00000000" w:rsidP="00EA2E87">
            <w:pPr>
              <w:spacing w:after="120"/>
              <w:jc w:val="both"/>
            </w:pPr>
            <w:r>
              <w:rPr>
                <w:b/>
                <w:bCs/>
                <w:caps/>
                <w:color w:val="FFFFFF"/>
                <w:sz w:val="18"/>
                <w:szCs w:val="18"/>
              </w:rPr>
              <w:t>Usage Notes</w:t>
            </w:r>
          </w:p>
        </w:tc>
      </w:tr>
      <w:tr w:rsidR="00417E71" w14:paraId="7A4AFF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20CA60C" w14:textId="77777777" w:rsidR="00417E71" w:rsidRDefault="00000000" w:rsidP="00EA2E87">
            <w:pPr>
              <w:spacing w:after="120"/>
              <w:jc w:val="both"/>
            </w:pPr>
            <w:r>
              <w:rPr>
                <w:color w:val="595959"/>
                <w:sz w:val="19"/>
                <w:szCs w:val="19"/>
              </w:rPr>
              <w:t>Review material change requests through the same process as the original contract. Business teams must not agree commercial amendments casually without Legal sign-off.</w:t>
            </w:r>
          </w:p>
        </w:tc>
      </w:tr>
    </w:tbl>
    <w:p w14:paraId="110091B4" w14:textId="630F585C" w:rsidR="00417E71" w:rsidRPr="005002ED" w:rsidRDefault="00000000">
      <w:pPr>
        <w:pStyle w:val="Heading3"/>
        <w:numPr>
          <w:ilvl w:val="0"/>
          <w:numId w:val="11"/>
        </w:numPr>
        <w:spacing w:after="120"/>
        <w:rPr>
          <w:b/>
          <w:bCs/>
          <w:color w:val="auto"/>
          <w:sz w:val="20"/>
          <w:szCs w:val="20"/>
        </w:rPr>
      </w:pPr>
      <w:bookmarkStart w:id="82" w:name="_Toc229202329"/>
      <w:r w:rsidRPr="005002ED">
        <w:rPr>
          <w:b/>
          <w:bCs/>
          <w:color w:val="auto"/>
          <w:sz w:val="20"/>
          <w:szCs w:val="20"/>
        </w:rPr>
        <w:t>WAIVER</w:t>
      </w:r>
      <w:bookmarkEnd w:id="82"/>
    </w:p>
    <w:p>
      <w:pPr/>
      <w:r>
        <w:rPr>
          <w:b/>
          <w:i w:val="0"/>
        </w:rPr>
        <w:t>Baseline</w:t>
      </w:r>
    </w:p>
    <w:p>
      <w:pPr/>
      <w:r>
        <w:rPr>
          <w:b w:val="0"/>
          <w:i w:val="0"/>
        </w:rPr>
        <w:t>Waiver. No failure or delay by either Party in exercising any right, power or remedy under this Agreement shall operate as a waiver of it, and no single or partial exercise of any right, power or remedy precludes any other or further exercise of that or any other right. A waiver of any breach does not waive any subsequent breach. A waiver is effective only if made in writing and signed by an authorised representative of the waiving Party, and applies only to the specific circumstances and instance expressly stated.</w:t>
      </w:r>
    </w:p>
    <w:p>
      <w:pPr/>
      <w:r>
        <w:rPr>
          <w:b/>
          <w:i w:val="0"/>
        </w:rPr>
        <w:t>Notes for Counsel</w:t>
      </w:r>
    </w:p>
    <w:p>
      <w:pPr/>
      <w:r>
        <w:rPr>
          <w:b w:val="0"/>
          <w:i w:val="0"/>
        </w:rPr>
        <w:t>Remedies are cumulative; ensure a waiver cannot be implied from course of dealing, forbearance, delay, acceptance of payment or partial enforcement. The Company's acceptance of payment, continued provision of the Services or forbearance from enforcement does not waive any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189F5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DE266AD"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loss of rights through delay or partial enforcement.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77DB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FC1FF9C" w14:textId="77777777" w:rsidR="00417E71" w:rsidRDefault="00000000" w:rsidP="00EA2E87">
            <w:pPr>
              <w:spacing w:after="120"/>
              <w:jc w:val="both"/>
            </w:pPr>
            <w:r>
              <w:rPr>
                <w:b/>
                <w:bCs/>
                <w:caps/>
                <w:color w:val="FFFFFF"/>
                <w:sz w:val="18"/>
                <w:szCs w:val="18"/>
              </w:rPr>
              <w:t>Baseline Clause — Balanced, Pluang-Protective</w:t>
            </w:r>
          </w:p>
        </w:tc>
      </w:tr>
      <w:tr w:rsidR="00417E71" w14:paraId="5B7418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11AE087" w14:textId="77777777" w:rsidR="00417E71" w:rsidRDefault="00000000" w:rsidP="00EA2E87">
            <w:pPr>
              <w:spacing w:after="120"/>
              <w:jc w:val="both"/>
            </w:pPr>
            <w:r>
              <w:rPr>
                <w:color w:val="000000"/>
              </w:rPr>
              <w:t>No failure or delay by either Party in exercising any right, power or remedy under this [Agreement] shall operate as a waiver of that right. No single or partial exercise of any right, power or remedy precludes any other or further exercise of that right or any other right. Any waiver of a breach does not waive any subsequent breach.</w:t>
            </w:r>
          </w:p>
          <w:p w14:paraId="0F248957" w14:textId="77777777" w:rsidR="00417E71" w:rsidRDefault="00417E71" w:rsidP="00EA2E87">
            <w:pPr>
              <w:spacing w:after="120"/>
              <w:jc w:val="both"/>
            </w:pPr>
          </w:p>
          <w:p w14:paraId="07B59079" w14:textId="77777777" w:rsidR="00417E71" w:rsidRDefault="00000000" w:rsidP="00EA2E87">
            <w:pPr>
              <w:spacing w:after="120"/>
              <w:jc w:val="both"/>
            </w:pPr>
            <w:r>
              <w:rPr>
                <w:color w:val="000000"/>
              </w:rPr>
              <w:t xml:space="preserve">A waiver is effective only if made in writing and signed by an </w:t>
            </w:r>
            <w:proofErr w:type="spellStart"/>
            <w:r>
              <w:rPr>
                <w:color w:val="000000"/>
              </w:rPr>
              <w:t>authorised</w:t>
            </w:r>
            <w:proofErr w:type="spellEnd"/>
            <w:r>
              <w:rPr>
                <w:color w:val="000000"/>
              </w:rPr>
              <w:t xml:space="preserve"> representative of the waiving </w:t>
            </w:r>
            <w:proofErr w:type="gramStart"/>
            <w:r>
              <w:rPr>
                <w:color w:val="000000"/>
              </w:rPr>
              <w:t>Party, and</w:t>
            </w:r>
            <w:proofErr w:type="gramEnd"/>
            <w:r>
              <w:rPr>
                <w:color w:val="000000"/>
              </w:rPr>
              <w:t xml:space="preserve"> applies only to the specific circumstances and instance expressly stated.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9B7B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6E454F0" w14:textId="77777777" w:rsidR="00417E71" w:rsidRDefault="00000000" w:rsidP="00EA2E87">
            <w:pPr>
              <w:spacing w:after="120"/>
              <w:jc w:val="both"/>
            </w:pPr>
            <w:r>
              <w:rPr>
                <w:b/>
                <w:bCs/>
                <w:caps/>
                <w:color w:val="FFFFFF"/>
                <w:sz w:val="18"/>
                <w:szCs w:val="18"/>
              </w:rPr>
              <w:t>Buy-Side Variant — Maximum Pluang Protection</w:t>
            </w:r>
          </w:p>
        </w:tc>
      </w:tr>
      <w:tr w:rsidR="00417E71" w14:paraId="06B9C9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7E4FC8E" w14:textId="77777777" w:rsidR="00417E71" w:rsidRDefault="00000000" w:rsidP="00EA2E87">
            <w:pPr>
              <w:spacing w:after="120"/>
              <w:jc w:val="both"/>
            </w:pPr>
            <w:r>
              <w:rPr>
                <w:color w:val="000000"/>
              </w:rPr>
              <w:t xml:space="preserve">Same as baseline. Preserve cumulative remedies and ensure </w:t>
            </w:r>
            <w:proofErr w:type="gramStart"/>
            <w:r>
              <w:rPr>
                <w:color w:val="000000"/>
              </w:rPr>
              <w:t>waiver</w:t>
            </w:r>
            <w:proofErr w:type="gramEnd"/>
            <w:r>
              <w:rPr>
                <w:color w:val="000000"/>
              </w:rPr>
              <w:t xml:space="preserve"> cannot be implied from course of dealing, forbearance, delay, payment acceptance or partial enforcement.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1C83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A38F504" w14:textId="77777777" w:rsidR="00417E71" w:rsidRDefault="00000000" w:rsidP="00EA2E87">
            <w:pPr>
              <w:spacing w:after="120"/>
              <w:jc w:val="both"/>
            </w:pPr>
            <w:r>
              <w:rPr>
                <w:b/>
                <w:bCs/>
                <w:caps/>
                <w:color w:val="FFFFFF"/>
                <w:sz w:val="18"/>
                <w:szCs w:val="18"/>
              </w:rPr>
              <w:t>Sell-Side Variant — Pluang Liability-Controlled</w:t>
            </w:r>
          </w:p>
        </w:tc>
      </w:tr>
      <w:tr w:rsidR="00417E71" w14:paraId="2F1B7C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EF0989C" w14:textId="77777777" w:rsidR="00417E71" w:rsidRDefault="00000000" w:rsidP="00EA2E87">
            <w:pPr>
              <w:spacing w:after="120"/>
              <w:jc w:val="both"/>
            </w:pPr>
            <w:r>
              <w:rPr>
                <w:color w:val="000000"/>
              </w:rPr>
              <w:t>Same as baseline. [</w:t>
            </w:r>
            <w:proofErr w:type="spellStart"/>
            <w:r>
              <w:rPr>
                <w:color w:val="000000"/>
              </w:rPr>
              <w:t>Pluang</w:t>
            </w:r>
            <w:proofErr w:type="spellEnd"/>
            <w:r>
              <w:rPr>
                <w:color w:val="000000"/>
              </w:rPr>
              <w:t>]'s acceptance of payment, continued provision of [Services] or forbearance from enforcement shall not constitute a waiver of any right.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7F2A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0F7C64B" w14:textId="77777777" w:rsidR="00417E71" w:rsidRDefault="00000000" w:rsidP="00EA2E87">
            <w:pPr>
              <w:spacing w:after="120"/>
              <w:jc w:val="both"/>
            </w:pPr>
            <w:r>
              <w:rPr>
                <w:b/>
                <w:bCs/>
                <w:caps/>
                <w:color w:val="FFFFFF"/>
                <w:sz w:val="18"/>
                <w:szCs w:val="18"/>
              </w:rPr>
              <w:t>Acceptable Fallback Drafting</w:t>
            </w:r>
          </w:p>
        </w:tc>
      </w:tr>
      <w:tr w:rsidR="00417E71" w14:paraId="0EA1AC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59E8D5A" w14:textId="77777777" w:rsidR="00417E71" w:rsidRDefault="00000000" w:rsidP="00EA2E87">
            <w:pPr>
              <w:spacing w:after="120"/>
              <w:jc w:val="both"/>
            </w:pPr>
            <w:r>
              <w:rPr>
                <w:color w:val="000000"/>
              </w:rPr>
              <w:t>Accept standard no-waiver clause as baseline.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AA1E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E6292E5" w14:textId="6A631D2D"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C862D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75D2CA2" w14:textId="77777777" w:rsidR="00417E71" w:rsidRDefault="00000000" w:rsidP="00EA2E87">
            <w:pPr>
              <w:spacing w:after="120"/>
              <w:jc w:val="both"/>
            </w:pPr>
            <w:proofErr w:type="gramStart"/>
            <w:r>
              <w:rPr>
                <w:b/>
                <w:bCs/>
                <w:color w:val="C00000"/>
              </w:rPr>
              <w:t xml:space="preserve">⚠ </w:t>
            </w:r>
            <w:r>
              <w:rPr>
                <w:color w:val="000000"/>
              </w:rPr>
              <w:t>Broad waiver</w:t>
            </w:r>
            <w:proofErr w:type="gramEnd"/>
            <w:r>
              <w:rPr>
                <w:color w:val="000000"/>
              </w:rPr>
              <w:t xml:space="preserve"> implied by conduct, course of dealing, delay or payment acceptance.</w:t>
            </w:r>
          </w:p>
        </w:tc>
      </w:tr>
      <w:tr w:rsidR="00417E71" w14:paraId="0FE4A0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27FE798" w14:textId="77777777" w:rsidR="00417E71" w:rsidRDefault="00000000" w:rsidP="00EA2E87">
            <w:pPr>
              <w:spacing w:after="120"/>
              <w:jc w:val="both"/>
            </w:pPr>
            <w:r>
              <w:rPr>
                <w:b/>
                <w:bCs/>
                <w:color w:val="C00000"/>
              </w:rPr>
              <w:t xml:space="preserve">⚠ </w:t>
            </w:r>
            <w:r>
              <w:rPr>
                <w:color w:val="000000"/>
              </w:rPr>
              <w:t>Waiver of one breach stated to operate as waiver of all future breaches.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66D7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B825795" w14:textId="77777777" w:rsidR="00417E71" w:rsidRDefault="00000000" w:rsidP="00EA2E87">
            <w:pPr>
              <w:spacing w:after="120"/>
              <w:jc w:val="both"/>
            </w:pPr>
            <w:r>
              <w:rPr>
                <w:b/>
                <w:bCs/>
                <w:caps/>
                <w:color w:val="FFFFFF"/>
                <w:sz w:val="18"/>
                <w:szCs w:val="18"/>
              </w:rPr>
              <w:t>Usage Notes</w:t>
            </w:r>
          </w:p>
        </w:tc>
      </w:tr>
      <w:tr w:rsidR="00417E71" w14:paraId="31D882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E6C0A6C" w14:textId="77777777" w:rsidR="00417E71" w:rsidRDefault="00000000" w:rsidP="00EA2E87">
            <w:pPr>
              <w:spacing w:after="120"/>
              <w:jc w:val="both"/>
            </w:pPr>
            <w:r>
              <w:rPr>
                <w:color w:val="595959"/>
                <w:sz w:val="19"/>
                <w:szCs w:val="19"/>
              </w:rPr>
              <w:t xml:space="preserve">No-waiver clauses protect </w:t>
            </w:r>
            <w:proofErr w:type="spellStart"/>
            <w:r>
              <w:rPr>
                <w:color w:val="595959"/>
                <w:sz w:val="19"/>
                <w:szCs w:val="19"/>
              </w:rPr>
              <w:t>Pluang</w:t>
            </w:r>
            <w:proofErr w:type="spellEnd"/>
            <w:r>
              <w:rPr>
                <w:color w:val="595959"/>
                <w:sz w:val="19"/>
                <w:szCs w:val="19"/>
              </w:rPr>
              <w:t xml:space="preserve"> from losing rights through operational necessity. Ensure they are included in every contract.</w:t>
            </w:r>
          </w:p>
        </w:tc>
      </w:tr>
    </w:tbl>
    <w:p w14:paraId="3F3F0D7D" w14:textId="260485E4" w:rsidR="00417E71" w:rsidRPr="005002ED" w:rsidRDefault="00000000">
      <w:pPr>
        <w:pStyle w:val="Heading3"/>
        <w:numPr>
          <w:ilvl w:val="0"/>
          <w:numId w:val="11"/>
        </w:numPr>
        <w:spacing w:after="120"/>
        <w:rPr>
          <w:b/>
          <w:bCs/>
          <w:color w:val="auto"/>
          <w:sz w:val="20"/>
          <w:szCs w:val="20"/>
        </w:rPr>
      </w:pPr>
      <w:bookmarkStart w:id="83" w:name="_Toc229202330"/>
      <w:r w:rsidRPr="005002ED">
        <w:rPr>
          <w:b/>
          <w:bCs/>
          <w:color w:val="auto"/>
          <w:sz w:val="20"/>
          <w:szCs w:val="20"/>
        </w:rPr>
        <w:t>SEVERABILITY</w:t>
      </w:r>
      <w:bookmarkEnd w:id="83"/>
    </w:p>
    <w:p>
      <w:pPr/>
      <w:r>
        <w:rPr>
          <w:b/>
          <w:i w:val="0"/>
        </w:rPr>
        <w:t>Baseline</w:t>
      </w:r>
    </w:p>
    <w:p>
      <w:pPr/>
      <w:r>
        <w:rPr>
          <w:b w:val="0"/>
          <w:i w:val="0"/>
        </w:rPr>
        <w:t>Severability. If any provision of this Agreement is found to be invalid, illegal or unenforceable by any court or tribunal of competent jurisdiction, that provision shall be (a) modified to the minimum extent necessary to make it valid, legal and enforceable; or (b) deleted if modification is not possible, and the remainder of this Agreement shall continue in full force and effect. The Parties shall use reasonable efforts to agree a replacement provision that achieves, as closely as possible, the original commercial intent and effect of the deleted provision.</w:t>
      </w:r>
    </w:p>
    <w:p>
      <w:pPr/>
      <w:r>
        <w:rPr>
          <w:b/>
          <w:i w:val="0"/>
        </w:rPr>
        <w:t>Notes for Counsel</w:t>
      </w:r>
    </w:p>
    <w:p>
      <w:pPr/>
      <w:r>
        <w:rPr>
          <w:b w:val="0"/>
          <w:i w:val="0"/>
        </w:rPr>
        <w:t>Where available under applicable law, include a "blue pencil" qualifier allowing a court to modify rather than delete a non-compliant provision (particularly for restraint-of-trade and non-compete clauses).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FE146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0F55C42"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remainder of contract if one provision is invalid.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D8AC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79B38A4" w14:textId="77777777" w:rsidR="00417E71" w:rsidRDefault="00000000" w:rsidP="00EA2E87">
            <w:pPr>
              <w:spacing w:after="120"/>
              <w:jc w:val="both"/>
            </w:pPr>
            <w:r>
              <w:rPr>
                <w:b/>
                <w:bCs/>
                <w:caps/>
                <w:color w:val="FFFFFF"/>
                <w:sz w:val="18"/>
                <w:szCs w:val="18"/>
              </w:rPr>
              <w:t>Baseline Clause — Balanced, Pluang-Protective</w:t>
            </w:r>
          </w:p>
        </w:tc>
      </w:tr>
      <w:tr w:rsidR="00417E71" w14:paraId="0D80E6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B6B95F6" w14:textId="77777777" w:rsidR="00417E71" w:rsidRDefault="00000000" w:rsidP="00EA2E87">
            <w:pPr>
              <w:spacing w:after="120"/>
              <w:jc w:val="both"/>
            </w:pPr>
            <w:r>
              <w:rPr>
                <w:color w:val="000000"/>
              </w:rPr>
              <w:t>If any provision of this [Agreement] is found to be invalid, illegal or unenforceable by any court or tribunal of competent jurisdiction, that provision shall be:</w:t>
            </w:r>
          </w:p>
          <w:p w14:paraId="1964E0C0" w14:textId="77777777" w:rsidR="00417E71" w:rsidRDefault="00417E71" w:rsidP="00EA2E87">
            <w:pPr>
              <w:spacing w:after="120"/>
              <w:jc w:val="both"/>
            </w:pPr>
          </w:p>
          <w:p w14:paraId="4E0EEC42" w14:textId="77777777" w:rsidR="00417E71" w:rsidRDefault="00000000" w:rsidP="00EA2E87">
            <w:pPr>
              <w:spacing w:after="120"/>
              <w:ind w:left="360"/>
              <w:jc w:val="both"/>
            </w:pPr>
            <w:r>
              <w:rPr>
                <w:color w:val="000000"/>
              </w:rPr>
              <w:t>(a) modified to the minimum extent necessary to make it valid, legal and enforceable; or</w:t>
            </w:r>
          </w:p>
          <w:p w14:paraId="2D8A76E5" w14:textId="77777777" w:rsidR="00417E71" w:rsidRDefault="00000000" w:rsidP="00EA2E87">
            <w:pPr>
              <w:spacing w:after="120"/>
              <w:ind w:left="360"/>
              <w:jc w:val="both"/>
            </w:pPr>
            <w:r>
              <w:rPr>
                <w:color w:val="000000"/>
              </w:rPr>
              <w:t>(b) deleted if modification is not possible,</w:t>
            </w:r>
          </w:p>
          <w:p w14:paraId="33FFFDA4" w14:textId="77777777" w:rsidR="00417E71" w:rsidRDefault="00417E71" w:rsidP="00EA2E87">
            <w:pPr>
              <w:spacing w:after="120"/>
              <w:jc w:val="both"/>
            </w:pPr>
          </w:p>
          <w:p w14:paraId="7EB25D3B" w14:textId="77777777" w:rsidR="00417E71" w:rsidRDefault="00000000" w:rsidP="00EA2E87">
            <w:pPr>
              <w:spacing w:after="120"/>
              <w:jc w:val="both"/>
            </w:pPr>
            <w:r>
              <w:rPr>
                <w:color w:val="000000"/>
              </w:rPr>
              <w:t>and the remainder of this [Agreement] shall continue in full force and effect.</w:t>
            </w:r>
          </w:p>
          <w:p w14:paraId="1BAFACC7" w14:textId="77777777" w:rsidR="00417E71" w:rsidRDefault="00417E71" w:rsidP="00EA2E87">
            <w:pPr>
              <w:spacing w:after="120"/>
              <w:jc w:val="both"/>
            </w:pPr>
          </w:p>
          <w:p w14:paraId="3D840A03" w14:textId="77777777" w:rsidR="00417E71" w:rsidRDefault="00000000" w:rsidP="00EA2E87">
            <w:pPr>
              <w:spacing w:after="120"/>
              <w:jc w:val="both"/>
            </w:pPr>
            <w:r>
              <w:rPr>
                <w:color w:val="000000"/>
              </w:rPr>
              <w:t>The Parties shall use reasonable efforts to agree a replacement provision that achieves, as closely as possible, the original commercial intent and effect of the deleted provision.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0C8E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74CA2C1" w14:textId="77777777" w:rsidR="00417E71" w:rsidRDefault="00000000" w:rsidP="00EA2E87">
            <w:pPr>
              <w:spacing w:after="120"/>
              <w:jc w:val="both"/>
            </w:pPr>
            <w:r>
              <w:rPr>
                <w:b/>
                <w:bCs/>
                <w:caps/>
                <w:color w:val="FFFFFF"/>
                <w:sz w:val="18"/>
                <w:szCs w:val="18"/>
              </w:rPr>
              <w:t>Buy-Side Variant — Maximum Pluang Protection</w:t>
            </w:r>
          </w:p>
        </w:tc>
      </w:tr>
      <w:tr w:rsidR="00417E71" w14:paraId="396AD5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6B50418" w14:textId="77777777" w:rsidR="00417E71" w:rsidRDefault="00000000" w:rsidP="00EA2E87">
            <w:pPr>
              <w:spacing w:after="120"/>
              <w:jc w:val="both"/>
            </w:pPr>
            <w:r>
              <w:rPr>
                <w:color w:val="000000"/>
              </w:rPr>
              <w:t>Same as baseline. Include a "blue pencil" qualifier where available under applicable law to allow courts to modify rather than delete non-compliant provisions (particularly for restraint of trade and non-compete clauses).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4906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FF5D714" w14:textId="77777777" w:rsidR="00417E71" w:rsidRDefault="00000000" w:rsidP="00EA2E87">
            <w:pPr>
              <w:spacing w:after="120"/>
              <w:jc w:val="both"/>
            </w:pPr>
            <w:r>
              <w:rPr>
                <w:b/>
                <w:bCs/>
                <w:caps/>
                <w:color w:val="FFFFFF"/>
                <w:sz w:val="18"/>
                <w:szCs w:val="18"/>
              </w:rPr>
              <w:t>Sell-Side Variant — Pluang Liability-Controlled</w:t>
            </w:r>
          </w:p>
        </w:tc>
      </w:tr>
      <w:tr w:rsidR="00417E71" w14:paraId="0FC2D4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D7E4251" w14:textId="77777777" w:rsidR="00417E71" w:rsidRDefault="00000000" w:rsidP="00EA2E87">
            <w:pPr>
              <w:spacing w:after="120"/>
              <w:jc w:val="both"/>
            </w:pPr>
            <w:r>
              <w:rPr>
                <w:color w:val="000000"/>
              </w:rPr>
              <w:t>Same as baseline.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C8C2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16535AB" w14:textId="77777777" w:rsidR="00417E71" w:rsidRDefault="00000000" w:rsidP="00EA2E87">
            <w:pPr>
              <w:spacing w:after="120"/>
              <w:jc w:val="both"/>
            </w:pPr>
            <w:r>
              <w:rPr>
                <w:b/>
                <w:bCs/>
                <w:caps/>
                <w:color w:val="FFFFFF"/>
                <w:sz w:val="18"/>
                <w:szCs w:val="18"/>
              </w:rPr>
              <w:t>Acceptable Fallback Drafting</w:t>
            </w:r>
          </w:p>
        </w:tc>
      </w:tr>
      <w:tr w:rsidR="00417E71" w14:paraId="168253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AD8B41B" w14:textId="77777777" w:rsidR="00417E71" w:rsidRDefault="00000000" w:rsidP="00EA2E87">
            <w:pPr>
              <w:spacing w:after="120"/>
              <w:jc w:val="both"/>
            </w:pPr>
            <w:r>
              <w:rPr>
                <w:color w:val="000000"/>
              </w:rPr>
              <w:t>Accept standard severability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14D1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D7484BB" w14:textId="32BD6BF0"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C1B40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C267F7" w14:textId="77777777" w:rsidR="00417E71" w:rsidRDefault="00000000" w:rsidP="00EA2E87">
            <w:pPr>
              <w:spacing w:after="120"/>
              <w:jc w:val="both"/>
            </w:pPr>
            <w:r>
              <w:rPr>
                <w:b/>
                <w:bCs/>
                <w:color w:val="C00000"/>
              </w:rPr>
              <w:t xml:space="preserve">⚠ </w:t>
            </w:r>
            <w:r>
              <w:rPr>
                <w:color w:val="000000"/>
              </w:rPr>
              <w:t>Invalid provision voids the entire Agreement unless required by law.</w:t>
            </w:r>
          </w:p>
        </w:tc>
      </w:tr>
      <w:tr w:rsidR="00417E71" w14:paraId="5BF3FD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79E932" w14:textId="77777777" w:rsidR="00417E71" w:rsidRDefault="00000000" w:rsidP="00EA2E87">
            <w:pPr>
              <w:spacing w:after="120"/>
              <w:jc w:val="both"/>
            </w:pPr>
            <w:r>
              <w:rPr>
                <w:b/>
                <w:bCs/>
                <w:color w:val="C00000"/>
              </w:rPr>
              <w:t xml:space="preserve">⚠ </w:t>
            </w:r>
            <w:r>
              <w:rPr>
                <w:color w:val="000000"/>
              </w:rPr>
              <w:t>No obligation to replace deleted provision — leaves gaps in key protections.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6816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1AF1291" w14:textId="77777777" w:rsidR="00417E71" w:rsidRDefault="00000000" w:rsidP="00EA2E87">
            <w:pPr>
              <w:spacing w:after="120"/>
              <w:jc w:val="both"/>
            </w:pPr>
            <w:r>
              <w:rPr>
                <w:b/>
                <w:bCs/>
                <w:caps/>
                <w:color w:val="FFFFFF"/>
                <w:sz w:val="18"/>
                <w:szCs w:val="18"/>
              </w:rPr>
              <w:t>Usage Notes</w:t>
            </w:r>
          </w:p>
        </w:tc>
      </w:tr>
      <w:tr w:rsidR="00417E71" w14:paraId="37B688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839AD34" w14:textId="77777777" w:rsidR="00417E71" w:rsidRDefault="00000000" w:rsidP="00EA2E87">
            <w:pPr>
              <w:spacing w:after="120"/>
              <w:jc w:val="both"/>
            </w:pPr>
            <w:r>
              <w:rPr>
                <w:color w:val="595959"/>
                <w:sz w:val="19"/>
                <w:szCs w:val="19"/>
              </w:rPr>
              <w:t>Severability is particularly important for non-compete, non-solicit and restrictive covenant provisions, which courts may blue-pencil or modify in some jurisdictions rather than striking entirely.</w:t>
            </w:r>
          </w:p>
        </w:tc>
      </w:tr>
    </w:tbl>
    <w:p w14:paraId="366A689C" w14:textId="3EA5145A" w:rsidR="00417E71" w:rsidRPr="005002ED" w:rsidRDefault="00000000">
      <w:pPr>
        <w:pStyle w:val="Heading3"/>
        <w:numPr>
          <w:ilvl w:val="0"/>
          <w:numId w:val="11"/>
        </w:numPr>
        <w:spacing w:after="120"/>
        <w:rPr>
          <w:b/>
          <w:bCs/>
          <w:color w:val="auto"/>
          <w:sz w:val="20"/>
          <w:szCs w:val="20"/>
        </w:rPr>
      </w:pPr>
      <w:bookmarkStart w:id="84" w:name="_Toc229202331"/>
      <w:r w:rsidRPr="005002ED">
        <w:rPr>
          <w:b/>
          <w:bCs/>
          <w:color w:val="auto"/>
          <w:sz w:val="20"/>
          <w:szCs w:val="20"/>
        </w:rPr>
        <w:t>FURTHER ASSURANCE</w:t>
      </w:r>
      <w:bookmarkEnd w:id="84"/>
    </w:p>
    <w:p>
      <w:pPr/>
      <w:r>
        <w:rPr>
          <w:b/>
          <w:i w:val="0"/>
        </w:rPr>
        <w:t>Baseline</w:t>
      </w:r>
    </w:p>
    <w:p>
      <w:pPr/>
      <w:r>
        <w:rPr>
          <w:b w:val="0"/>
          <w:i w:val="0"/>
        </w:rPr>
        <w:t>Further Assurance. Each Party shall promptly execute and deliver all documents, and take all actions, reasonably necessary or desirable to give full effect to this Agreement and the transactions contemplated by it.</w:t>
      </w:r>
    </w:p>
    <w:p>
      <w:pPr/>
      <w:r>
        <w:rPr>
          <w:b/>
          <w:i w:val="0"/>
        </w:rPr>
        <w:t>Buy-Side</w:t>
      </w:r>
    </w:p>
    <w:p>
      <w:pPr/>
      <w:r>
        <w:rPr>
          <w:b w:val="0"/>
          <w:i w:val="0"/>
        </w:rPr>
        <w:t>Enhanced Further Assurance. For IP assignments, regulatory filings, data migrations, security transitions and asset transfers, the Counterparty shall complete the required acts within the timeline specified by the Company, and the Company may execute documents on the Counterparty's behalf as its attorney-in-fact if the Counterparty fails to act within [ten (10)] Business Days of request.</w:t>
      </w:r>
    </w:p>
    <w:p>
      <w:pPr/>
      <w:r>
        <w:rPr>
          <w:b/>
          <w:i w:val="0"/>
        </w:rPr>
        <w:t>Sell-Side</w:t>
      </w:r>
    </w:p>
    <w:p>
      <w:pPr/>
      <w:r>
        <w:rPr>
          <w:b w:val="0"/>
          <w:i w:val="0"/>
        </w:rPr>
        <w:t>Company Further Assurance (Limited). The Company's further-assurance obligations are limited to acts within its reasonable control and shall not require it to incur material costs, make regulatory filings on the Counterparty's behalf, or take any action inconsistent with its regulatory or legal obligations.</w:t>
      </w:r>
    </w:p>
    <w:p>
      <w:pPr/>
      <w:r>
        <w:rPr>
          <w:b/>
          <w:i w:val="0"/>
        </w:rPr>
        <w:t>Notes for Counsel</w:t>
      </w:r>
    </w:p>
    <w:p>
      <w:pPr/>
      <w:r>
        <w:rPr>
          <w:b w:val="0"/>
          <w:i w:val="0"/>
        </w:rPr>
        <w:t>For low-risk contracts, a standard further-assurance obligation bounded by reasonable acts within each Party's control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7E2A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B3C0450" w14:textId="77777777" w:rsidR="00417E71" w:rsidRDefault="00000000" w:rsidP="00EA2E87">
            <w:pPr>
              <w:spacing w:after="120"/>
              <w:jc w:val="both"/>
            </w:pPr>
            <w:r>
              <w:rPr>
                <w:b/>
                <w:bCs/>
                <w:color w:val="1F4E79"/>
                <w:sz w:val="19"/>
                <w:szCs w:val="19"/>
              </w:rPr>
              <w:t xml:space="preserve">PURPOSE: </w:t>
            </w:r>
            <w:r>
              <w:rPr>
                <w:i/>
                <w:iCs/>
                <w:color w:val="595959"/>
                <w:sz w:val="19"/>
                <w:szCs w:val="19"/>
              </w:rPr>
              <w:t>Requires cooperation to implement the transaction.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4941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5702507" w14:textId="77777777" w:rsidR="00417E71" w:rsidRDefault="00000000" w:rsidP="00EA2E87">
            <w:pPr>
              <w:spacing w:after="120"/>
              <w:jc w:val="both"/>
            </w:pPr>
            <w:r>
              <w:rPr>
                <w:b/>
                <w:bCs/>
                <w:caps/>
                <w:color w:val="FFFFFF"/>
                <w:sz w:val="18"/>
                <w:szCs w:val="18"/>
              </w:rPr>
              <w:t>Baseline Clause — Balanced, Pluang-Protective</w:t>
            </w:r>
          </w:p>
        </w:tc>
      </w:tr>
      <w:tr w:rsidR="00417E71" w14:paraId="62BABA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762C20A" w14:textId="77777777" w:rsidR="00417E71" w:rsidRDefault="00000000" w:rsidP="00EA2E87">
            <w:pPr>
              <w:spacing w:after="120"/>
              <w:jc w:val="both"/>
            </w:pPr>
            <w:r>
              <w:rPr>
                <w:color w:val="000000"/>
              </w:rPr>
              <w:t>Each Party shall promptly execute and deliver all documents and take all actions reasonably necessary or desirable to give full effect to this [Agreement] and the transactions contemplated by it.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16582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6276BF5" w14:textId="77777777" w:rsidR="00417E71" w:rsidRDefault="00000000" w:rsidP="00EA2E87">
            <w:pPr>
              <w:spacing w:after="120"/>
              <w:jc w:val="both"/>
            </w:pPr>
            <w:r>
              <w:rPr>
                <w:b/>
                <w:bCs/>
                <w:caps/>
                <w:color w:val="FFFFFF"/>
                <w:sz w:val="18"/>
                <w:szCs w:val="18"/>
              </w:rPr>
              <w:t>Buy-Side Variant — Maximum Pluang Protection</w:t>
            </w:r>
          </w:p>
        </w:tc>
      </w:tr>
      <w:tr w:rsidR="00417E71" w14:paraId="190A58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E3B03B7" w14:textId="77777777" w:rsidR="00417E71" w:rsidRDefault="00000000" w:rsidP="00EA2E87">
            <w:pPr>
              <w:spacing w:after="120"/>
              <w:jc w:val="both"/>
            </w:pPr>
            <w:r>
              <w:rPr>
                <w:color w:val="000000"/>
              </w:rPr>
              <w:t>For IP assignments, regulatory filings, data migrations, security transitions and asset transfers, include a specific further assurance obligation with a timeline for completion and a right for [</w:t>
            </w:r>
            <w:proofErr w:type="spellStart"/>
            <w:r>
              <w:rPr>
                <w:color w:val="000000"/>
              </w:rPr>
              <w:t>Pluang</w:t>
            </w:r>
            <w:proofErr w:type="spellEnd"/>
            <w:r>
              <w:rPr>
                <w:color w:val="000000"/>
              </w:rPr>
              <w:t>] to execute documents on [Counterparty]'s behalf as attorney-in-fact if [Counterparty] fails to act within [10] business days of request.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94F2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4175E99" w14:textId="77777777" w:rsidR="00417E71" w:rsidRDefault="00000000" w:rsidP="00EA2E87">
            <w:pPr>
              <w:spacing w:after="120"/>
              <w:jc w:val="both"/>
            </w:pPr>
            <w:r>
              <w:rPr>
                <w:b/>
                <w:bCs/>
                <w:caps/>
                <w:color w:val="FFFFFF"/>
                <w:sz w:val="18"/>
                <w:szCs w:val="18"/>
              </w:rPr>
              <w:t>Sell-Side Variant — Pluang Liability-Controlled</w:t>
            </w:r>
          </w:p>
        </w:tc>
      </w:tr>
      <w:tr w:rsidR="00417E71" w14:paraId="010D69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025B13E"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further assurance obligations are limited to acts within [</w:t>
            </w:r>
            <w:proofErr w:type="spellStart"/>
            <w:r>
              <w:rPr>
                <w:color w:val="000000"/>
              </w:rPr>
              <w:t>Pluang</w:t>
            </w:r>
            <w:proofErr w:type="spellEnd"/>
            <w:r>
              <w:rPr>
                <w:color w:val="000000"/>
              </w:rPr>
              <w:t>]'s reasonable control and shall not require [</w:t>
            </w:r>
            <w:proofErr w:type="spellStart"/>
            <w:r>
              <w:rPr>
                <w:color w:val="000000"/>
              </w:rPr>
              <w:t>Pluang</w:t>
            </w:r>
            <w:proofErr w:type="spellEnd"/>
            <w:r>
              <w:rPr>
                <w:color w:val="000000"/>
              </w:rPr>
              <w:t>] to incur material costs, make regulatory filings on [Counterparty]'s behalf, or take actions inconsistent with [</w:t>
            </w:r>
            <w:proofErr w:type="spellStart"/>
            <w:r>
              <w:rPr>
                <w:color w:val="000000"/>
              </w:rPr>
              <w:t>Pluang</w:t>
            </w:r>
            <w:proofErr w:type="spellEnd"/>
            <w:r>
              <w:rPr>
                <w:color w:val="000000"/>
              </w:rPr>
              <w:t>]'s regulatory or legal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0EF0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24F5F7C" w14:textId="77777777" w:rsidR="00417E71" w:rsidRDefault="00000000" w:rsidP="00EA2E87">
            <w:pPr>
              <w:spacing w:after="120"/>
              <w:jc w:val="both"/>
            </w:pPr>
            <w:r>
              <w:rPr>
                <w:b/>
                <w:bCs/>
                <w:caps/>
                <w:color w:val="FFFFFF"/>
                <w:sz w:val="18"/>
                <w:szCs w:val="18"/>
              </w:rPr>
              <w:t>Acceptable Fallback Drafting</w:t>
            </w:r>
          </w:p>
        </w:tc>
      </w:tr>
      <w:tr w:rsidR="00417E71" w14:paraId="2A8E9D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A2EA577" w14:textId="77777777" w:rsidR="00417E71" w:rsidRDefault="00000000" w:rsidP="00EA2E87">
            <w:pPr>
              <w:spacing w:after="120"/>
              <w:jc w:val="both"/>
            </w:pPr>
            <w:r>
              <w:rPr>
                <w:color w:val="000000"/>
              </w:rPr>
              <w:t>Accept standard further assurance clause bounded by reasonable acts within the Party's control.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AEDE3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86AF962" w14:textId="3A2100E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F34E9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4A94A1" w14:textId="77777777" w:rsidR="00417E71" w:rsidRDefault="00000000" w:rsidP="00EA2E87">
            <w:pPr>
              <w:spacing w:after="120"/>
              <w:jc w:val="both"/>
            </w:pPr>
            <w:r>
              <w:rPr>
                <w:b/>
                <w:bCs/>
                <w:color w:val="C00000"/>
              </w:rPr>
              <w:t xml:space="preserve">⚠ </w:t>
            </w:r>
            <w:r>
              <w:rPr>
                <w:color w:val="000000"/>
              </w:rPr>
              <w:t>Open-ended obligation to do anything requested without scope limitation or cost control.</w:t>
            </w:r>
          </w:p>
        </w:tc>
      </w:tr>
      <w:tr w:rsidR="00417E71" w14:paraId="0B9B97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BEB43F9" w14:textId="77777777" w:rsidR="00417E71" w:rsidRDefault="00000000" w:rsidP="00EA2E87">
            <w:pPr>
              <w:spacing w:after="120"/>
              <w:jc w:val="both"/>
            </w:pPr>
            <w:r>
              <w:rPr>
                <w:b/>
                <w:bCs/>
                <w:color w:val="C00000"/>
              </w:rPr>
              <w:t xml:space="preserve">⚠ </w:t>
            </w:r>
            <w:r>
              <w:rPr>
                <w:color w:val="000000"/>
              </w:rPr>
              <w:t xml:space="preserve">Further assurance used to create new </w:t>
            </w:r>
            <w:proofErr w:type="spellStart"/>
            <w:r>
              <w:rPr>
                <w:color w:val="000000"/>
              </w:rPr>
              <w:t>licences</w:t>
            </w:r>
            <w:proofErr w:type="spellEnd"/>
            <w:r>
              <w:rPr>
                <w:color w:val="000000"/>
              </w:rPr>
              <w:t>, filings or obligations not in the original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8CA2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1599A99" w14:textId="77777777" w:rsidR="00417E71" w:rsidRDefault="00000000" w:rsidP="00EA2E87">
            <w:pPr>
              <w:spacing w:after="120"/>
              <w:jc w:val="both"/>
            </w:pPr>
            <w:r>
              <w:rPr>
                <w:b/>
                <w:bCs/>
                <w:caps/>
                <w:color w:val="FFFFFF"/>
                <w:sz w:val="18"/>
                <w:szCs w:val="18"/>
              </w:rPr>
              <w:lastRenderedPageBreak/>
              <w:t>Usage Notes</w:t>
            </w:r>
          </w:p>
        </w:tc>
      </w:tr>
      <w:tr w:rsidR="00417E71" w14:paraId="762D2B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F485D39" w14:textId="77777777" w:rsidR="00417E71" w:rsidRDefault="00000000" w:rsidP="00EA2E87">
            <w:pPr>
              <w:spacing w:after="120"/>
              <w:jc w:val="both"/>
            </w:pPr>
            <w:r>
              <w:rPr>
                <w:color w:val="595959"/>
                <w:sz w:val="19"/>
                <w:szCs w:val="19"/>
              </w:rPr>
              <w:t>Useful for IP assignment perfection, corporate filings and regulatory notifications. Keep bounded — should not be used to create obligations beyond what was agreed.</w:t>
            </w:r>
          </w:p>
        </w:tc>
      </w:tr>
    </w:tbl>
    <w:p w14:paraId="3367AD0B" w14:textId="3CAF5ED4" w:rsidR="00417E71" w:rsidRPr="005002ED" w:rsidRDefault="00000000">
      <w:pPr>
        <w:pStyle w:val="Heading3"/>
        <w:numPr>
          <w:ilvl w:val="0"/>
          <w:numId w:val="11"/>
        </w:numPr>
        <w:spacing w:after="120"/>
        <w:rPr>
          <w:b/>
          <w:bCs/>
          <w:color w:val="auto"/>
          <w:sz w:val="20"/>
          <w:szCs w:val="20"/>
        </w:rPr>
      </w:pPr>
      <w:bookmarkStart w:id="85" w:name="_Toc229202332"/>
      <w:r w:rsidRPr="005002ED">
        <w:rPr>
          <w:b/>
          <w:bCs/>
          <w:color w:val="auto"/>
          <w:sz w:val="20"/>
          <w:szCs w:val="20"/>
        </w:rPr>
        <w:t>CUMULATIVE REMEDIES</w:t>
      </w:r>
      <w:bookmarkEnd w:id="85"/>
    </w:p>
    <w:p>
      <w:pPr/>
      <w:r>
        <w:rPr>
          <w:b/>
          <w:i w:val="0"/>
        </w:rPr>
        <w:t>Baseline</w:t>
      </w:r>
    </w:p>
    <w:p>
      <w:pPr/>
      <w:r>
        <w:rPr>
          <w:b w:val="0"/>
          <w:i w:val="0"/>
        </w:rPr>
        <w:t>Cumulative Remedies. The rights and remedies under this Agreement are cumulative and are not exclusive of any other rights or remedies provided by law, in equity or otherwise, unless this Agreement expressly states that a specified remedy is the sole remedy for a specified breach.</w:t>
      </w:r>
    </w:p>
    <w:p>
      <w:pPr/>
      <w:r>
        <w:rPr>
          <w:b/>
          <w:i w:val="0"/>
        </w:rPr>
        <w:t>Buy-Side</w:t>
      </w:r>
    </w:p>
    <w:p>
      <w:pPr/>
      <w:r>
        <w:rPr>
          <w:b w:val="0"/>
          <w:i w:val="0"/>
        </w:rPr>
        <w:t>Company Remedies. The Company is not limited to its contractual remedies; all equitable, legal, statutory and contractual remedies are available for breach of this Agreement.</w:t>
      </w:r>
    </w:p>
    <w:p>
      <w:pPr/>
      <w:r>
        <w:rPr>
          <w:b/>
          <w:i w:val="0"/>
        </w:rPr>
        <w:t>Sell-Side</w:t>
      </w:r>
    </w:p>
    <w:p>
      <w:pPr/>
      <w:r>
        <w:rPr>
          <w:b w:val="0"/>
          <w:i w:val="0"/>
        </w:rPr>
        <w:t>Service Credits as Sole Remedy (Specified Failures). Service credits for the SLA availability failures specified in Schedule [●] (SLA) are the Company's sole financial remedy for those specific failures, provided that: (a) the failure does not constitute an excluded liability; and (b) the Company's termination, indemnity and injunctive-relief rights are preserved.</w:t>
      </w:r>
    </w:p>
    <w:p>
      <w:pPr/>
      <w:r>
        <w:rPr>
          <w:b/>
          <w:i w:val="0"/>
        </w:rPr>
        <w:t>Notes for Counsel</w:t>
      </w:r>
    </w:p>
    <w:p>
      <w:pPr/>
      <w:r>
        <w:rPr>
          <w:b w:val="0"/>
          <w:i w:val="0"/>
        </w:rPr>
        <w:t>Accept service credits as sole remedy only where (a) it applies only to specific, non-critical, narrowly defined SLA metrics; and (b) data breach, security incidents, regulatory breaches, wilful misconduct and loss of Customer Assets are carved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17D6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B664954"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all available remedies.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52CA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A414DCF" w14:textId="77777777" w:rsidR="00417E71" w:rsidRDefault="00000000" w:rsidP="00EA2E87">
            <w:pPr>
              <w:spacing w:after="120"/>
              <w:jc w:val="both"/>
            </w:pPr>
            <w:r>
              <w:rPr>
                <w:b/>
                <w:bCs/>
                <w:caps/>
                <w:color w:val="FFFFFF"/>
                <w:sz w:val="18"/>
                <w:szCs w:val="18"/>
              </w:rPr>
              <w:t>Baseline Clause — Balanced, Pluang-Protective</w:t>
            </w:r>
          </w:p>
        </w:tc>
      </w:tr>
      <w:tr w:rsidR="00417E71" w14:paraId="3A6635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11D417D" w14:textId="77777777" w:rsidR="00417E71" w:rsidRDefault="00000000" w:rsidP="00EA2E87">
            <w:pPr>
              <w:spacing w:after="120"/>
              <w:jc w:val="both"/>
            </w:pPr>
            <w:r>
              <w:rPr>
                <w:color w:val="000000"/>
              </w:rPr>
              <w:t>Rights and remedies under this [Agreement] are cumulative and are not exclusive of any other rights or remedies provided by law, in equity or otherwise, unless this [Agreement] expressly states that a specified remedy is the sole remedy for a specified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1ABF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BEBCCC1" w14:textId="77777777" w:rsidR="00417E71" w:rsidRDefault="00000000" w:rsidP="00EA2E87">
            <w:pPr>
              <w:spacing w:after="120"/>
              <w:jc w:val="both"/>
            </w:pPr>
            <w:r>
              <w:rPr>
                <w:b/>
                <w:bCs/>
                <w:caps/>
                <w:color w:val="FFFFFF"/>
                <w:sz w:val="18"/>
                <w:szCs w:val="18"/>
              </w:rPr>
              <w:t>Buy-Side Variant — Maximum Pluang Protection</w:t>
            </w:r>
          </w:p>
        </w:tc>
      </w:tr>
      <w:tr w:rsidR="00417E71" w14:paraId="20A058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D1F9B9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not be limited to contractual remedies. All equitable, legal, statutory and contractual remedies are available for breach of this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E089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EE7E8F3" w14:textId="77777777" w:rsidR="00417E71" w:rsidRDefault="00000000" w:rsidP="00EA2E87">
            <w:pPr>
              <w:spacing w:after="120"/>
              <w:jc w:val="both"/>
            </w:pPr>
            <w:r>
              <w:rPr>
                <w:b/>
                <w:bCs/>
                <w:caps/>
                <w:color w:val="FFFFFF"/>
                <w:sz w:val="18"/>
                <w:szCs w:val="18"/>
              </w:rPr>
              <w:t>Sell-Side Variant — Pluang Liability-Controlled</w:t>
            </w:r>
          </w:p>
        </w:tc>
      </w:tr>
      <w:tr w:rsidR="00417E71" w14:paraId="658C8F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E07911A" w14:textId="77777777" w:rsidR="00417E71" w:rsidRDefault="00000000" w:rsidP="00EA2E87">
            <w:pPr>
              <w:spacing w:after="120"/>
              <w:jc w:val="both"/>
            </w:pPr>
            <w:r>
              <w:rPr>
                <w:color w:val="000000"/>
              </w:rPr>
              <w:t>Service credits for [SLA availability failures] as specified in Schedule [SLA] are [</w:t>
            </w:r>
            <w:proofErr w:type="spellStart"/>
            <w:r>
              <w:rPr>
                <w:color w:val="000000"/>
              </w:rPr>
              <w:t>Pluang</w:t>
            </w:r>
            <w:proofErr w:type="spellEnd"/>
            <w:r>
              <w:rPr>
                <w:color w:val="000000"/>
              </w:rPr>
              <w:t>]'s sole financial remedy for those specific SLA failures, provided that:</w:t>
            </w:r>
          </w:p>
          <w:p w14:paraId="53563C41" w14:textId="77777777" w:rsidR="00417E71" w:rsidRDefault="00417E71" w:rsidP="00EA2E87">
            <w:pPr>
              <w:spacing w:after="120"/>
              <w:jc w:val="both"/>
            </w:pPr>
          </w:p>
          <w:p w14:paraId="2E527117" w14:textId="77777777" w:rsidR="00417E71" w:rsidRDefault="00000000" w:rsidP="00EA2E87">
            <w:pPr>
              <w:spacing w:after="120"/>
              <w:ind w:left="360"/>
              <w:jc w:val="both"/>
            </w:pPr>
            <w:r>
              <w:rPr>
                <w:color w:val="000000"/>
              </w:rPr>
              <w:t xml:space="preserve">(a) </w:t>
            </w:r>
            <w:proofErr w:type="gramStart"/>
            <w:r>
              <w:rPr>
                <w:color w:val="000000"/>
              </w:rPr>
              <w:t>the failure</w:t>
            </w:r>
            <w:proofErr w:type="gramEnd"/>
            <w:r>
              <w:rPr>
                <w:color w:val="000000"/>
              </w:rPr>
              <w:t xml:space="preserve"> does not constitute an excluded liability; and</w:t>
            </w:r>
          </w:p>
          <w:p w14:paraId="2BC95347"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]'s termination, indemnity and injunctive relief rights are preserved.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36C8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674498F" w14:textId="77777777" w:rsidR="00417E71" w:rsidRDefault="00000000" w:rsidP="00EA2E87">
            <w:pPr>
              <w:spacing w:after="120"/>
              <w:jc w:val="both"/>
            </w:pPr>
            <w:r>
              <w:rPr>
                <w:b/>
                <w:bCs/>
                <w:caps/>
                <w:color w:val="FFFFFF"/>
                <w:sz w:val="18"/>
                <w:szCs w:val="18"/>
              </w:rPr>
              <w:t>Acceptable Fallback Drafting</w:t>
            </w:r>
          </w:p>
        </w:tc>
      </w:tr>
      <w:tr w:rsidR="00417E71" w14:paraId="683678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EB19AAF" w14:textId="77777777" w:rsidR="00417E71" w:rsidRDefault="00000000" w:rsidP="00EA2E87">
            <w:pPr>
              <w:spacing w:after="120"/>
              <w:jc w:val="both"/>
            </w:pPr>
            <w:r>
              <w:rPr>
                <w:color w:val="000000"/>
              </w:rPr>
              <w:t>Accept "sole remedy" for service credits only where:</w:t>
            </w:r>
          </w:p>
          <w:p w14:paraId="3E8811ED" w14:textId="77777777" w:rsidR="00417E71" w:rsidRDefault="00417E71" w:rsidP="00EA2E87">
            <w:pPr>
              <w:spacing w:after="120"/>
              <w:jc w:val="both"/>
            </w:pPr>
          </w:p>
          <w:p w14:paraId="05248F96" w14:textId="77777777" w:rsidR="00417E71" w:rsidRDefault="00000000" w:rsidP="00EA2E87">
            <w:pPr>
              <w:spacing w:after="120"/>
              <w:ind w:left="360"/>
              <w:jc w:val="both"/>
            </w:pPr>
            <w:r>
              <w:rPr>
                <w:color w:val="000000"/>
              </w:rPr>
              <w:t xml:space="preserve">(a) the sole remedy applies only to specific, non-critical, </w:t>
            </w:r>
            <w:proofErr w:type="gramStart"/>
            <w:r>
              <w:rPr>
                <w:color w:val="000000"/>
              </w:rPr>
              <w:t>narrowly-defined</w:t>
            </w:r>
            <w:proofErr w:type="gramEnd"/>
            <w:r>
              <w:rPr>
                <w:color w:val="000000"/>
              </w:rPr>
              <w:t xml:space="preserve"> SLA metrics; and</w:t>
            </w:r>
          </w:p>
          <w:p w14:paraId="66A522D7" w14:textId="77777777" w:rsidR="00417E71" w:rsidRDefault="00000000" w:rsidP="00EA2E87">
            <w:pPr>
              <w:spacing w:after="120"/>
              <w:ind w:left="360"/>
              <w:jc w:val="both"/>
            </w:pPr>
            <w:r>
              <w:rPr>
                <w:color w:val="000000"/>
              </w:rPr>
              <w:t xml:space="preserve">(b) data breach, security incidents, regulatory breaches, </w:t>
            </w:r>
            <w:proofErr w:type="spellStart"/>
            <w:r>
              <w:rPr>
                <w:color w:val="000000"/>
              </w:rPr>
              <w:t>wilful</w:t>
            </w:r>
            <w:proofErr w:type="spellEnd"/>
            <w:r>
              <w:rPr>
                <w:color w:val="000000"/>
              </w:rPr>
              <w:t xml:space="preserve"> misconduct and Customer Asset loss are carved out.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E1D09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8047583" w14:textId="140A5441"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29B84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FE2343" w14:textId="77777777" w:rsidR="00417E71" w:rsidRDefault="00000000" w:rsidP="00EA2E87">
            <w:pPr>
              <w:spacing w:after="120"/>
              <w:jc w:val="both"/>
            </w:pPr>
            <w:r>
              <w:rPr>
                <w:b/>
                <w:bCs/>
                <w:color w:val="C00000"/>
              </w:rPr>
              <w:t xml:space="preserve">⚠ </w:t>
            </w:r>
            <w:r>
              <w:rPr>
                <w:color w:val="000000"/>
              </w:rPr>
              <w:t xml:space="preserve">Broad sole remedy for all breaches — removes </w:t>
            </w:r>
            <w:proofErr w:type="spellStart"/>
            <w:r>
              <w:rPr>
                <w:color w:val="000000"/>
              </w:rPr>
              <w:t>Pluang</w:t>
            </w:r>
            <w:proofErr w:type="spellEnd"/>
            <w:r>
              <w:rPr>
                <w:color w:val="000000"/>
              </w:rPr>
              <w:t xml:space="preserve"> ability to claim damages for serious breach.</w:t>
            </w:r>
          </w:p>
        </w:tc>
      </w:tr>
      <w:tr w:rsidR="00417E71" w14:paraId="2F0031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3304CD4" w14:textId="77777777" w:rsidR="00417E71" w:rsidRDefault="00000000" w:rsidP="00EA2E87">
            <w:pPr>
              <w:spacing w:after="120"/>
              <w:jc w:val="both"/>
            </w:pPr>
            <w:r>
              <w:rPr>
                <w:b/>
                <w:bCs/>
                <w:color w:val="C00000"/>
              </w:rPr>
              <w:t xml:space="preserve">⚠ </w:t>
            </w:r>
            <w:r>
              <w:rPr>
                <w:color w:val="000000"/>
              </w:rPr>
              <w:t>Service credits treated as full and final satisfaction of all claims arising from SLA failures, including data loss or regulatory breach.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CEB0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3ECE9B5" w14:textId="77777777" w:rsidR="00417E71" w:rsidRDefault="00000000" w:rsidP="00EA2E87">
            <w:pPr>
              <w:spacing w:after="120"/>
              <w:jc w:val="both"/>
            </w:pPr>
            <w:r>
              <w:rPr>
                <w:b/>
                <w:bCs/>
                <w:caps/>
                <w:color w:val="FFFFFF"/>
                <w:sz w:val="18"/>
                <w:szCs w:val="18"/>
              </w:rPr>
              <w:lastRenderedPageBreak/>
              <w:t>Usage Notes</w:t>
            </w:r>
          </w:p>
        </w:tc>
      </w:tr>
      <w:tr w:rsidR="00417E71" w14:paraId="3CEA14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E47A0A1" w14:textId="77777777" w:rsidR="00417E71" w:rsidRDefault="00000000" w:rsidP="00EA2E87">
            <w:pPr>
              <w:spacing w:after="120"/>
              <w:jc w:val="both"/>
            </w:pPr>
            <w:r>
              <w:rPr>
                <w:color w:val="595959"/>
                <w:sz w:val="19"/>
                <w:szCs w:val="19"/>
              </w:rPr>
              <w:t>Carefully review any "sole remedy" clause. Ensure it is limited to the specific metric it was negotiated for and cannot be read as limiting other remedies.</w:t>
            </w:r>
          </w:p>
        </w:tc>
      </w:tr>
    </w:tbl>
    <w:p w14:paraId="0AD7CD24" w14:textId="4AFF964F" w:rsidR="00417E71" w:rsidRPr="005002ED" w:rsidRDefault="00000000">
      <w:pPr>
        <w:pStyle w:val="Heading3"/>
        <w:numPr>
          <w:ilvl w:val="0"/>
          <w:numId w:val="11"/>
        </w:numPr>
        <w:spacing w:after="120"/>
        <w:rPr>
          <w:b/>
          <w:bCs/>
          <w:color w:val="auto"/>
          <w:sz w:val="20"/>
          <w:szCs w:val="20"/>
        </w:rPr>
      </w:pPr>
      <w:bookmarkStart w:id="86" w:name="_Toc229202333"/>
      <w:r w:rsidRPr="005002ED">
        <w:rPr>
          <w:b/>
          <w:bCs/>
          <w:color w:val="auto"/>
          <w:sz w:val="20"/>
          <w:szCs w:val="20"/>
        </w:rPr>
        <w:t>EQUITABLE REMEDIES AND INJUNCTIVE RELIEF</w:t>
      </w:r>
      <w:bookmarkEnd w:id="86"/>
    </w:p>
    <w:p>
      <w:pPr/>
      <w:r>
        <w:rPr>
          <w:b/>
          <w:i w:val="0"/>
        </w:rPr>
        <w:t>Baseline</w:t>
      </w:r>
    </w:p>
    <w:p>
      <w:pPr/>
      <w:r>
        <w:rPr>
          <w:b w:val="0"/>
          <w:i w:val="0"/>
        </w:rPr>
        <w:t>Equitable Remedies and Injunctive Relief. Each Party acknowledges that a breach or threatened breach of Clause [●] (Confidentiality), Clause [●] (Intellectual Property Ownership), Clause [●] (Data Protection), Clause [●] (Information Security), Clause [●] (Digital Assets and Customer Assets) or any restrictive covenant in this Agreement may cause immediate and irreparable harm for which monetary compensation would not be an adequate remedy. Each Party is entitled, in addition to all other rights and remedies, to seek emergency, interlocutory or permanent injunctive relief, specific performance or other equitable relief from any court of competent jurisdiction, without the requirement to post a bond or prove actual damage, and without prejudice to any other remedy.</w:t>
      </w:r>
    </w:p>
    <w:p>
      <w:pPr/>
      <w:r>
        <w:rPr>
          <w:b/>
          <w:i w:val="0"/>
        </w:rPr>
        <w:t>Buy-Side</w:t>
      </w:r>
    </w:p>
    <w:p>
      <w:pPr/>
      <w:r>
        <w:rPr>
          <w:b w:val="0"/>
          <w:i w:val="0"/>
        </w:rPr>
        <w:t>Company Equitable Protections. The Company may seek: (a) mandatory orders requiring the Counterparty to comply with its data-protection, security or asset-safeguarding obligations; (b) emergency asset-freezing or preservation orders in respect of Customer Assets; and (c) urgent court orders without prior notice where immediate harm is demonstrated.</w:t>
      </w:r>
    </w:p>
    <w:p>
      <w:pPr/>
      <w:r>
        <w:rPr>
          <w:b/>
          <w:i w:val="0"/>
        </w:rPr>
        <w:t>Sell-Side</w:t>
      </w:r>
    </w:p>
    <w:p>
      <w:pPr/>
      <w:r>
        <w:rPr>
          <w:b w:val="0"/>
          <w:i w:val="0"/>
        </w:rPr>
        <w:t>Cross-Jurisdiction Relief. The Company may seek injunctive relief in any jurisdiction where the Counterparty has assets or operations for breach of its IP, data, confidentiality or acceptable-use obligations.</w:t>
      </w:r>
    </w:p>
    <w:p>
      <w:pPr/>
      <w:r>
        <w:rPr>
          <w:b/>
          <w:i w:val="0"/>
        </w:rPr>
        <w:t>Notes for Counsel</w:t>
      </w:r>
    </w:p>
    <w:p>
      <w:pPr/>
      <w:r>
        <w:rPr>
          <w:b w:val="0"/>
          <w:i w:val="0"/>
        </w:rPr>
        <w:t>A standard equitable-remedies clause is acceptable; note that a court or tribunal may require a bond in some jurisdictions.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8CE89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3E58FE9"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urgent non-monetary relief.</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3DC3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ADB1EE9" w14:textId="77777777" w:rsidR="00417E71" w:rsidRDefault="00000000" w:rsidP="00EA2E87">
            <w:pPr>
              <w:spacing w:after="120"/>
              <w:jc w:val="both"/>
            </w:pPr>
            <w:r>
              <w:rPr>
                <w:b/>
                <w:bCs/>
                <w:caps/>
                <w:color w:val="FFFFFF"/>
                <w:sz w:val="18"/>
                <w:szCs w:val="18"/>
              </w:rPr>
              <w:t>Baseline Clause — Balanced, Pluang-Protective</w:t>
            </w:r>
          </w:p>
        </w:tc>
      </w:tr>
      <w:tr w:rsidR="00417E71" w14:paraId="4A3019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3823D9A" w14:textId="77777777" w:rsidR="00417E71" w:rsidRDefault="00000000" w:rsidP="00EA2E87">
            <w:pPr>
              <w:spacing w:after="120"/>
              <w:jc w:val="both"/>
            </w:pPr>
            <w:r>
              <w:rPr>
                <w:color w:val="000000"/>
              </w:rPr>
              <w:t>Each Party acknowledges that a breach or threatened breach of Clause [Confidentiality], Clause [IP Ownership], Clause [Data Protection], Clause [Security], Clause [Customer Assets], or any restrictive covenant in this [Agreement] may cause immediate and irreparable harm to the affected Party for which monetary compensation would not be an adequate remedy.</w:t>
            </w:r>
          </w:p>
          <w:p w14:paraId="5681FBA9" w14:textId="77777777" w:rsidR="00417E71" w:rsidRDefault="00417E71" w:rsidP="00EA2E87">
            <w:pPr>
              <w:spacing w:after="120"/>
              <w:jc w:val="both"/>
            </w:pPr>
          </w:p>
          <w:p w14:paraId="53A05D82" w14:textId="77777777" w:rsidR="00417E71" w:rsidRDefault="00000000" w:rsidP="00EA2E87">
            <w:pPr>
              <w:spacing w:after="120"/>
              <w:jc w:val="both"/>
            </w:pPr>
            <w:r>
              <w:rPr>
                <w:color w:val="000000"/>
              </w:rPr>
              <w:t>Each Party is entitled, in addition to all other rights and remedies, to seek emergency, interlocutory or permanent injunctive relief, specific performance or other equitable relief from any court of competent jurisdiction, without the requirement to post a bond or prove actual damage, and without prejudice to any other remedy.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8A0C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DE33C38" w14:textId="77777777" w:rsidR="00417E71" w:rsidRDefault="00000000" w:rsidP="00EA2E87">
            <w:pPr>
              <w:spacing w:after="120"/>
              <w:jc w:val="both"/>
            </w:pPr>
            <w:r>
              <w:rPr>
                <w:b/>
                <w:bCs/>
                <w:caps/>
                <w:color w:val="FFFFFF"/>
                <w:sz w:val="18"/>
                <w:szCs w:val="18"/>
              </w:rPr>
              <w:t>Buy-Side Variant — Maximum Pluang Protection</w:t>
            </w:r>
          </w:p>
        </w:tc>
      </w:tr>
      <w:tr w:rsidR="00417E71" w14:paraId="22FEFC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81FD9F6" w14:textId="77777777" w:rsidR="00417E71" w:rsidRDefault="00000000" w:rsidP="00EA2E87">
            <w:pPr>
              <w:spacing w:after="120"/>
              <w:jc w:val="both"/>
            </w:pPr>
            <w:r>
              <w:rPr>
                <w:color w:val="000000"/>
              </w:rPr>
              <w:t>For buy-side contracts, preserve the right to seek:</w:t>
            </w:r>
          </w:p>
          <w:p w14:paraId="08F98CBC" w14:textId="77777777" w:rsidR="00417E71" w:rsidRDefault="00417E71" w:rsidP="00EA2E87">
            <w:pPr>
              <w:spacing w:after="120"/>
              <w:jc w:val="both"/>
            </w:pPr>
          </w:p>
          <w:p w14:paraId="6898BE05" w14:textId="77777777" w:rsidR="00417E71" w:rsidRDefault="00000000" w:rsidP="00EA2E87">
            <w:pPr>
              <w:spacing w:after="120"/>
              <w:ind w:left="360"/>
              <w:jc w:val="both"/>
            </w:pPr>
            <w:r>
              <w:rPr>
                <w:color w:val="000000"/>
              </w:rPr>
              <w:t>(a) mandatory orders requiring counterparty to comply with data protection, security or asset safeguarding obligations;</w:t>
            </w:r>
          </w:p>
          <w:p w14:paraId="46BEA8B9" w14:textId="77777777" w:rsidR="00417E71" w:rsidRDefault="00000000" w:rsidP="00EA2E87">
            <w:pPr>
              <w:spacing w:after="120"/>
              <w:ind w:left="360"/>
              <w:jc w:val="both"/>
            </w:pPr>
            <w:r>
              <w:rPr>
                <w:color w:val="000000"/>
              </w:rPr>
              <w:t>(b) emergency asset-freezing or preservation orders for [Customer Assets]; and</w:t>
            </w:r>
          </w:p>
          <w:p w14:paraId="1B5B920F" w14:textId="77777777" w:rsidR="00417E71" w:rsidRDefault="00000000" w:rsidP="00EA2E87">
            <w:pPr>
              <w:spacing w:after="120"/>
              <w:ind w:left="360"/>
              <w:jc w:val="both"/>
            </w:pPr>
            <w:r>
              <w:rPr>
                <w:color w:val="000000"/>
              </w:rPr>
              <w:t>(c) urgent court orders without prior notice where immediate harm is demonstrated.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9AC3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F370A81" w14:textId="77777777" w:rsidR="00417E71" w:rsidRDefault="00000000" w:rsidP="00EA2E87">
            <w:pPr>
              <w:spacing w:after="120"/>
              <w:jc w:val="both"/>
            </w:pPr>
            <w:r>
              <w:rPr>
                <w:b/>
                <w:bCs/>
                <w:caps/>
                <w:color w:val="FFFFFF"/>
                <w:sz w:val="18"/>
                <w:szCs w:val="18"/>
              </w:rPr>
              <w:t>Sell-Side Variant — Pluang Liability-Controlled</w:t>
            </w:r>
          </w:p>
        </w:tc>
      </w:tr>
      <w:tr w:rsidR="00417E71" w14:paraId="3140D9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53FF257"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seek injunctive relief in any jurisdiction where [Counterparty] has assets or operations, for breach of IP, data, confidentiality or acceptable use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BAABA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D1C8F1A" w14:textId="77777777" w:rsidR="00417E71" w:rsidRDefault="00000000" w:rsidP="00EA2E87">
            <w:pPr>
              <w:spacing w:after="120"/>
              <w:jc w:val="both"/>
            </w:pPr>
            <w:r>
              <w:rPr>
                <w:b/>
                <w:bCs/>
                <w:caps/>
                <w:color w:val="FFFFFF"/>
                <w:sz w:val="18"/>
                <w:szCs w:val="18"/>
              </w:rPr>
              <w:t>Acceptable Fallback Drafting</w:t>
            </w:r>
          </w:p>
        </w:tc>
      </w:tr>
      <w:tr w:rsidR="00417E71" w14:paraId="1BA619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FBCDE39" w14:textId="77777777" w:rsidR="00417E71" w:rsidRDefault="00000000" w:rsidP="00EA2E87">
            <w:pPr>
              <w:spacing w:after="120"/>
              <w:jc w:val="both"/>
            </w:pPr>
            <w:r>
              <w:rPr>
                <w:color w:val="000000"/>
              </w:rPr>
              <w:t>Accept standard equitable remedies clause. Acknowledge court or tribunal may require bond in some jurisdictions.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12D8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5E61727" w14:textId="52A99C2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C1248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907D20E" w14:textId="77777777" w:rsidR="00417E71" w:rsidRDefault="00000000" w:rsidP="00EA2E87">
            <w:pPr>
              <w:spacing w:after="120"/>
              <w:jc w:val="both"/>
            </w:pPr>
            <w:r>
              <w:rPr>
                <w:b/>
                <w:bCs/>
                <w:color w:val="C00000"/>
              </w:rPr>
              <w:lastRenderedPageBreak/>
              <w:t xml:space="preserve">⚠ </w:t>
            </w:r>
            <w:r>
              <w:rPr>
                <w:color w:val="000000"/>
              </w:rPr>
              <w:t>Injunctive relief excluded or limited to arbitration proceedings only — may be too slow for urgent IP or data breach situations.</w:t>
            </w:r>
          </w:p>
        </w:tc>
      </w:tr>
      <w:tr w:rsidR="00417E71" w14:paraId="1BEFFD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4646E81" w14:textId="77777777" w:rsidR="00417E71" w:rsidRDefault="00000000" w:rsidP="00EA2E87">
            <w:pPr>
              <w:spacing w:after="120"/>
              <w:jc w:val="both"/>
            </w:pPr>
            <w:r>
              <w:rPr>
                <w:b/>
                <w:bCs/>
                <w:color w:val="C00000"/>
              </w:rPr>
              <w:t xml:space="preserve">⚠ </w:t>
            </w:r>
            <w:r>
              <w:rPr>
                <w:color w:val="000000"/>
              </w:rPr>
              <w:t xml:space="preserve">Arbitration clause stated to be </w:t>
            </w:r>
            <w:proofErr w:type="gramStart"/>
            <w:r>
              <w:rPr>
                <w:color w:val="000000"/>
              </w:rPr>
              <w:t>the</w:t>
            </w:r>
            <w:proofErr w:type="gramEnd"/>
            <w:r>
              <w:rPr>
                <w:color w:val="000000"/>
              </w:rPr>
              <w:t xml:space="preserve"> exclusive remedy, displacing urgent court relief.</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9759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978C12C" w14:textId="77777777" w:rsidR="00417E71" w:rsidRDefault="00000000" w:rsidP="00EA2E87">
            <w:pPr>
              <w:spacing w:after="120"/>
              <w:jc w:val="both"/>
            </w:pPr>
            <w:r>
              <w:rPr>
                <w:b/>
                <w:bCs/>
                <w:caps/>
                <w:color w:val="FFFFFF"/>
                <w:sz w:val="18"/>
                <w:szCs w:val="18"/>
              </w:rPr>
              <w:t>Usage Notes</w:t>
            </w:r>
          </w:p>
        </w:tc>
      </w:tr>
      <w:tr w:rsidR="00417E71" w14:paraId="63DBF5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506267" w14:textId="77777777" w:rsidR="00417E71" w:rsidRDefault="00000000" w:rsidP="00EA2E87">
            <w:pPr>
              <w:spacing w:after="120"/>
              <w:jc w:val="both"/>
            </w:pPr>
            <w:r>
              <w:rPr>
                <w:color w:val="595959"/>
                <w:sz w:val="19"/>
                <w:szCs w:val="19"/>
              </w:rPr>
              <w:t>Dispute resolution clauses should expressly preserve the right to seek urgent court relief notwithstanding any arbitration clause.</w:t>
            </w:r>
          </w:p>
        </w:tc>
      </w:tr>
    </w:tbl>
    <w:p w14:paraId="079CA305" w14:textId="6D1ED0CE" w:rsidR="00417E71" w:rsidRPr="005002ED" w:rsidRDefault="00000000">
      <w:pPr>
        <w:pStyle w:val="Heading3"/>
        <w:numPr>
          <w:ilvl w:val="0"/>
          <w:numId w:val="11"/>
        </w:numPr>
        <w:spacing w:after="120"/>
        <w:rPr>
          <w:b/>
          <w:bCs/>
          <w:color w:val="auto"/>
          <w:sz w:val="20"/>
          <w:szCs w:val="20"/>
        </w:rPr>
      </w:pPr>
      <w:bookmarkStart w:id="87" w:name="_Toc229202334"/>
      <w:r w:rsidRPr="005002ED">
        <w:rPr>
          <w:b/>
          <w:bCs/>
          <w:color w:val="auto"/>
          <w:sz w:val="20"/>
          <w:szCs w:val="20"/>
        </w:rPr>
        <w:t>SURVIVAL</w:t>
      </w:r>
      <w:bookmarkEnd w:id="87"/>
    </w:p>
    <w:p>
      <w:pPr/>
      <w:r>
        <w:rPr>
          <w:b/>
          <w:i w:val="0"/>
        </w:rPr>
        <w:t>Baseline</w:t>
      </w:r>
    </w:p>
    <w:p>
      <w:pPr/>
      <w:r>
        <w:rPr>
          <w:b w:val="0"/>
          <w:i w:val="0"/>
        </w:rPr>
        <w:t>Survival. The following provisions survive termination or expiry of this Agreement and continue in full force and effect: Clause [●] (Confidentiality); Clause [●] (Data Protection); Clause [●] (Intellectual Property Ownership); the licence restrictions; accrued payment obligations; Clause [●] (Audit and Records); Clause [●] (Indemnities); Clause [●] (Limitation of Liability); Clause [●] (Dispute Resolution); Clause [●] (Governing Law); the data-return and deletion obligations in Clause [●] (Consequences of Termination); the obligation to return Customer Assets; post-termination regulatory-cooperation obligations; and Clause [●] (Equitable Remedies). Any other provision that by its nature is intended to survive termination shall also survive.</w:t>
      </w:r>
    </w:p>
    <w:p>
      <w:pPr/>
      <w:r>
        <w:rPr>
          <w:b/>
          <w:i w:val="0"/>
        </w:rPr>
        <w:t>Notes for Counsel</w:t>
      </w:r>
    </w:p>
    <w:p>
      <w:pPr/>
      <w:r>
        <w:rPr>
          <w:b w:val="0"/>
          <w:i w:val="0"/>
        </w:rPr>
        <w:t>Ensure survival of all obligations that protect the Company from post-termination harm: confidentiality (indefinitely for trade secrets), data return/deletion (until completed), audit rights (for records the Counterparty retains), regulatory cooperation, IP assignment and equitable remedies. Where the Company is the supplier, ensure its disclaimers, liability limitations, acceptable-use restrictions and IP protections also survive. General survival language is acceptable only if the critical clauses are also named expressly.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9D5AB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F26AD5E" w14:textId="77777777" w:rsidR="00417E71" w:rsidRDefault="00000000" w:rsidP="00EA2E87">
            <w:pPr>
              <w:spacing w:after="120"/>
              <w:jc w:val="both"/>
            </w:pPr>
            <w:r>
              <w:rPr>
                <w:b/>
                <w:bCs/>
                <w:color w:val="1F4E79"/>
                <w:sz w:val="19"/>
                <w:szCs w:val="19"/>
              </w:rPr>
              <w:t xml:space="preserve">PURPOSE: </w:t>
            </w:r>
            <w:r>
              <w:rPr>
                <w:i/>
                <w:iCs/>
                <w:color w:val="595959"/>
                <w:sz w:val="19"/>
                <w:szCs w:val="19"/>
              </w:rPr>
              <w:t>Identifies obligations continuing after termination.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40C01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E02FF62" w14:textId="77777777" w:rsidR="00417E71" w:rsidRDefault="00000000" w:rsidP="00EA2E87">
            <w:pPr>
              <w:spacing w:after="120"/>
              <w:jc w:val="both"/>
            </w:pPr>
            <w:r>
              <w:rPr>
                <w:b/>
                <w:bCs/>
                <w:caps/>
                <w:color w:val="FFFFFF"/>
                <w:sz w:val="18"/>
                <w:szCs w:val="18"/>
              </w:rPr>
              <w:t>Baseline Clause — Balanced, Pluang-Protective</w:t>
            </w:r>
          </w:p>
        </w:tc>
      </w:tr>
      <w:tr w:rsidR="00417E71" w14:paraId="5E7E36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B916799" w14:textId="77777777" w:rsidR="00417E71" w:rsidRDefault="00000000" w:rsidP="00EA2E87">
            <w:pPr>
              <w:spacing w:after="120"/>
              <w:jc w:val="both"/>
            </w:pPr>
            <w:r>
              <w:rPr>
                <w:color w:val="000000"/>
              </w:rPr>
              <w:t>The following provisions survive termination or expiry of this [Agreement] and shall continue in full force and effect:</w:t>
            </w:r>
          </w:p>
          <w:p w14:paraId="14405FE8" w14:textId="77777777" w:rsidR="00417E71" w:rsidRDefault="00417E71" w:rsidP="00EA2E87">
            <w:pPr>
              <w:spacing w:after="120"/>
              <w:jc w:val="both"/>
            </w:pPr>
          </w:p>
          <w:p w14:paraId="04ABFC8F" w14:textId="77777777" w:rsidR="00417E71" w:rsidRDefault="00000000" w:rsidP="00EA2E87">
            <w:pPr>
              <w:spacing w:after="120"/>
              <w:jc w:val="both"/>
            </w:pPr>
            <w:r>
              <w:rPr>
                <w:color w:val="000000"/>
              </w:rPr>
              <w:t>Clause [Confidentiality], Clause [Data Protection], Clause [IP Ownership], Clause [</w:t>
            </w:r>
            <w:proofErr w:type="spellStart"/>
            <w:r>
              <w:rPr>
                <w:color w:val="000000"/>
              </w:rPr>
              <w:t>Licence</w:t>
            </w:r>
            <w:proofErr w:type="spellEnd"/>
            <w:r>
              <w:rPr>
                <w:color w:val="000000"/>
              </w:rPr>
              <w:t xml:space="preserve"> Restrictions], Clause [Payment — accrued obligations], Clause [Audit and Records], Clause [Indemnity], Clause [Limitation of Liability], Clause [Dispute Resolution], Clause [Governing Law], Clause [Consequences of Termination — data return and deletion], Clause [Customer Asset Return], Clause [Regulatory Cooperation — post-termination obligations], and Clause [Equitable Remedies].</w:t>
            </w:r>
          </w:p>
          <w:p w14:paraId="5504B30B" w14:textId="77777777" w:rsidR="00417E71" w:rsidRDefault="00417E71" w:rsidP="00EA2E87">
            <w:pPr>
              <w:spacing w:after="120"/>
              <w:jc w:val="both"/>
            </w:pPr>
          </w:p>
          <w:p w14:paraId="30559692" w14:textId="77777777" w:rsidR="00417E71" w:rsidRDefault="00000000" w:rsidP="00EA2E87">
            <w:pPr>
              <w:spacing w:after="120"/>
              <w:jc w:val="both"/>
            </w:pPr>
            <w:r>
              <w:rPr>
                <w:color w:val="000000"/>
              </w:rPr>
              <w:t>Any other provision that by its nature is intended to survive termination shall also survive.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1828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82BD85C" w14:textId="77777777" w:rsidR="00417E71" w:rsidRDefault="00000000" w:rsidP="00EA2E87">
            <w:pPr>
              <w:spacing w:after="120"/>
              <w:jc w:val="both"/>
            </w:pPr>
            <w:r>
              <w:rPr>
                <w:b/>
                <w:bCs/>
                <w:caps/>
                <w:color w:val="FFFFFF"/>
                <w:sz w:val="18"/>
                <w:szCs w:val="18"/>
              </w:rPr>
              <w:t>Buy-Side Variant — Maximum Pluang Protection</w:t>
            </w:r>
          </w:p>
        </w:tc>
      </w:tr>
      <w:tr w:rsidR="00417E71" w14:paraId="6DF193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AE5D38D" w14:textId="77777777" w:rsidR="00417E71" w:rsidRDefault="00000000" w:rsidP="00EA2E87">
            <w:pPr>
              <w:spacing w:after="120"/>
              <w:jc w:val="both"/>
            </w:pPr>
            <w:r>
              <w:rPr>
                <w:color w:val="000000"/>
              </w:rPr>
              <w:t>Include survival for all obligations that protect [</w:t>
            </w:r>
            <w:proofErr w:type="spellStart"/>
            <w:r>
              <w:rPr>
                <w:color w:val="000000"/>
              </w:rPr>
              <w:t>Pluang</w:t>
            </w:r>
            <w:proofErr w:type="spellEnd"/>
            <w:r>
              <w:rPr>
                <w:color w:val="000000"/>
              </w:rPr>
              <w:t>] from post-termination harm: confidentiality (indefinitely for trade secrets), data return/deletion (until completed), audit rights (for records retained by Counterparty), regulatory cooperation, IP assignment and equitable remedies.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93AE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77FF2D5" w14:textId="77777777" w:rsidR="00417E71" w:rsidRDefault="00000000" w:rsidP="00EA2E87">
            <w:pPr>
              <w:spacing w:after="120"/>
              <w:jc w:val="both"/>
            </w:pPr>
            <w:r>
              <w:rPr>
                <w:b/>
                <w:bCs/>
                <w:caps/>
                <w:color w:val="FFFFFF"/>
                <w:sz w:val="18"/>
                <w:szCs w:val="18"/>
              </w:rPr>
              <w:t>Sell-Side Variant — Pluang Liability-Controlled</w:t>
            </w:r>
          </w:p>
        </w:tc>
      </w:tr>
      <w:tr w:rsidR="00417E71" w14:paraId="2D5A17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6906AB2" w14:textId="77777777" w:rsidR="00417E71" w:rsidRDefault="00000000" w:rsidP="00EA2E87">
            <w:pPr>
              <w:spacing w:after="120"/>
              <w:jc w:val="both"/>
            </w:pPr>
            <w:r>
              <w:rPr>
                <w:color w:val="000000"/>
              </w:rPr>
              <w:t>Ensure [</w:t>
            </w:r>
            <w:proofErr w:type="spellStart"/>
            <w:r>
              <w:rPr>
                <w:color w:val="000000"/>
              </w:rPr>
              <w:t>Pluang</w:t>
            </w:r>
            <w:proofErr w:type="spellEnd"/>
            <w:r>
              <w:rPr>
                <w:color w:val="000000"/>
              </w:rPr>
              <w:t>]'s disclaimers, liability limitations, acceptable use restrictions and IP protections survive termination of [Counterparty]'s access rights.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A0E6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33AF39F" w14:textId="77777777" w:rsidR="00417E71" w:rsidRDefault="00000000" w:rsidP="00EA2E87">
            <w:pPr>
              <w:spacing w:after="120"/>
              <w:jc w:val="both"/>
            </w:pPr>
            <w:r>
              <w:rPr>
                <w:b/>
                <w:bCs/>
                <w:caps/>
                <w:color w:val="FFFFFF"/>
                <w:sz w:val="18"/>
                <w:szCs w:val="18"/>
              </w:rPr>
              <w:t>Acceptable Fallback Drafting</w:t>
            </w:r>
          </w:p>
        </w:tc>
      </w:tr>
      <w:tr w:rsidR="00417E71" w14:paraId="13E0E0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2ACA272" w14:textId="77777777" w:rsidR="00417E71" w:rsidRDefault="00000000" w:rsidP="00EA2E87">
            <w:pPr>
              <w:spacing w:after="120"/>
              <w:jc w:val="both"/>
            </w:pPr>
            <w:r>
              <w:rPr>
                <w:color w:val="000000"/>
              </w:rPr>
              <w:t>Accept general survival language ("provisions that by their nature survive") if critical clauses are also named expressly.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EF951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4C46F95" w14:textId="465FBCDD"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0DE12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DB9EDA1" w14:textId="77777777" w:rsidR="00417E71" w:rsidRDefault="00000000" w:rsidP="00EA2E87">
            <w:pPr>
              <w:spacing w:after="120"/>
              <w:jc w:val="both"/>
            </w:pPr>
            <w:r>
              <w:rPr>
                <w:b/>
                <w:bCs/>
                <w:color w:val="C00000"/>
              </w:rPr>
              <w:t xml:space="preserve">⚠ </w:t>
            </w:r>
            <w:r>
              <w:rPr>
                <w:color w:val="000000"/>
              </w:rPr>
              <w:t>Confidentiality, data, IP, indemnity, audit or regulatory obligations do not survive termination.</w:t>
            </w:r>
          </w:p>
        </w:tc>
      </w:tr>
      <w:tr w:rsidR="00417E71" w14:paraId="7435D8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843019" w14:textId="77777777" w:rsidR="00417E71" w:rsidRDefault="00000000" w:rsidP="00EA2E87">
            <w:pPr>
              <w:spacing w:after="120"/>
              <w:jc w:val="both"/>
            </w:pPr>
            <w:r>
              <w:rPr>
                <w:b/>
                <w:bCs/>
                <w:color w:val="C00000"/>
              </w:rPr>
              <w:t xml:space="preserve">⚠ </w:t>
            </w:r>
            <w:r>
              <w:rPr>
                <w:color w:val="000000"/>
              </w:rPr>
              <w:t>Survival limited to a fixed period after which all protections extinguish.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C3C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3C968BC" w14:textId="77777777" w:rsidR="00417E71" w:rsidRDefault="00000000" w:rsidP="00EA2E87">
            <w:pPr>
              <w:spacing w:after="120"/>
              <w:jc w:val="both"/>
            </w:pPr>
            <w:r>
              <w:rPr>
                <w:b/>
                <w:bCs/>
                <w:caps/>
                <w:color w:val="FFFFFF"/>
                <w:sz w:val="18"/>
                <w:szCs w:val="18"/>
              </w:rPr>
              <w:t>Usage Notes</w:t>
            </w:r>
          </w:p>
        </w:tc>
      </w:tr>
      <w:tr w:rsidR="00417E71" w14:paraId="03AFD8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1779585" w14:textId="77777777" w:rsidR="00417E71" w:rsidRDefault="00000000" w:rsidP="00EA2E87">
            <w:pPr>
              <w:spacing w:after="120"/>
              <w:jc w:val="both"/>
            </w:pPr>
            <w:r>
              <w:rPr>
                <w:color w:val="595959"/>
                <w:sz w:val="19"/>
                <w:szCs w:val="19"/>
              </w:rPr>
              <w:t xml:space="preserve">Survival </w:t>
            </w:r>
            <w:proofErr w:type="gramStart"/>
            <w:r>
              <w:rPr>
                <w:color w:val="595959"/>
                <w:sz w:val="19"/>
                <w:szCs w:val="19"/>
              </w:rPr>
              <w:t>clause is</w:t>
            </w:r>
            <w:proofErr w:type="gramEnd"/>
            <w:r>
              <w:rPr>
                <w:color w:val="595959"/>
                <w:sz w:val="19"/>
                <w:szCs w:val="19"/>
              </w:rPr>
              <w:t xml:space="preserve"> a critical check. Review before signing to ensure all key protections are listed. Post-termination obligations </w:t>
            </w:r>
            <w:proofErr w:type="gramStart"/>
            <w:r>
              <w:rPr>
                <w:color w:val="595959"/>
                <w:sz w:val="19"/>
                <w:szCs w:val="19"/>
              </w:rPr>
              <w:t>on</w:t>
            </w:r>
            <w:proofErr w:type="gramEnd"/>
            <w:r>
              <w:rPr>
                <w:color w:val="595959"/>
                <w:sz w:val="19"/>
                <w:szCs w:val="19"/>
              </w:rPr>
              <w:t xml:space="preserve"> data, Customer Assets and regulatory cooperation are particularly important.</w:t>
            </w:r>
          </w:p>
        </w:tc>
      </w:tr>
    </w:tbl>
    <w:p w14:paraId="7CC3A9FD" w14:textId="31A8FF00" w:rsidR="00417E71" w:rsidRPr="005002ED" w:rsidRDefault="00000000">
      <w:pPr>
        <w:pStyle w:val="Heading3"/>
        <w:numPr>
          <w:ilvl w:val="0"/>
          <w:numId w:val="11"/>
        </w:numPr>
        <w:spacing w:after="120"/>
        <w:rPr>
          <w:b/>
          <w:bCs/>
          <w:color w:val="auto"/>
          <w:sz w:val="20"/>
          <w:szCs w:val="20"/>
        </w:rPr>
      </w:pPr>
      <w:bookmarkStart w:id="88" w:name="_Toc229202335"/>
      <w:r w:rsidRPr="005002ED">
        <w:rPr>
          <w:b/>
          <w:bCs/>
          <w:color w:val="auto"/>
          <w:sz w:val="20"/>
          <w:szCs w:val="20"/>
        </w:rPr>
        <w:t>THIRD-PARTY RIGHTS</w:t>
      </w:r>
      <w:bookmarkEnd w:id="88"/>
    </w:p>
    <w:p>
      <w:pPr/>
      <w:r>
        <w:rPr>
          <w:b/>
          <w:i w:val="0"/>
        </w:rPr>
        <w:t>Baseline</w:t>
      </w:r>
    </w:p>
    <w:p>
      <w:pPr/>
      <w:r>
        <w:rPr>
          <w:b w:val="0"/>
          <w:i w:val="0"/>
        </w:rPr>
        <w:t>Third-Party Rights. Except for Company Affiliates and persons expressly identified as Indemnified Persons in Clause [●] (Indemnities), no person who is not a Party to this Agreement has any right to enforce any provision of it under any applicable law or contract principle. This Clause does not affect any right of a third party that exists, or is available, otherwise than under this Agreement.</w:t>
      </w:r>
    </w:p>
    <w:p>
      <w:pPr/>
      <w:r>
        <w:rPr>
          <w:b/>
          <w:i w:val="0"/>
        </w:rPr>
        <w:t>Buy-Side</w:t>
      </w:r>
    </w:p>
    <w:p>
      <w:pPr/>
      <w:r>
        <w:rPr>
          <w:b w:val="0"/>
          <w:i w:val="0"/>
        </w:rPr>
        <w:t>Company Beneficiaries. Company Affiliates and their directors, officers, employees and agents may enforce the indemnity and confidentiality obligations in this Agreement as intended third-party beneficiaries, where applicable law permits.</w:t>
      </w:r>
    </w:p>
    <w:p>
      <w:pPr/>
      <w:r>
        <w:rPr>
          <w:b/>
          <w:i w:val="0"/>
        </w:rPr>
        <w:t>Sell-Side</w:t>
      </w:r>
    </w:p>
    <w:p>
      <w:pPr/>
      <w:r>
        <w:rPr>
          <w:b w:val="0"/>
          <w:i w:val="0"/>
        </w:rPr>
        <w:t>No Enforcement Against the Company. No third party (including the Counterparty's customers, end users, affiliates or sub-customers) has any right to enforce any provision of this Agreement against the Company.</w:t>
      </w:r>
    </w:p>
    <w:p>
      <w:pPr/>
      <w:r>
        <w:rPr>
          <w:b/>
          <w:i w:val="0"/>
        </w:rPr>
        <w:t>Notes for Counsel</w:t>
      </w:r>
    </w:p>
    <w:p>
      <w:pPr/>
      <w:r>
        <w:rPr>
          <w:b w:val="0"/>
          <w:i w:val="0"/>
        </w:rPr>
        <w:t>A standard no-third-party-rights clause suits ordinary contracts; any third-party beneficiary rights require specific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C29F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95D3B8E"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whether non-parties can enforce contract rights.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5A07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775DE6" w14:textId="77777777" w:rsidR="00417E71" w:rsidRDefault="00000000" w:rsidP="00EA2E87">
            <w:pPr>
              <w:spacing w:after="120"/>
              <w:jc w:val="both"/>
            </w:pPr>
            <w:r>
              <w:rPr>
                <w:b/>
                <w:bCs/>
                <w:caps/>
                <w:color w:val="FFFFFF"/>
                <w:sz w:val="18"/>
                <w:szCs w:val="18"/>
              </w:rPr>
              <w:t>Baseline Clause — Balanced, Pluang-Protective</w:t>
            </w:r>
          </w:p>
        </w:tc>
      </w:tr>
      <w:tr w:rsidR="00417E71" w14:paraId="3B0CCE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1D94737" w14:textId="77777777" w:rsidR="00417E71" w:rsidRDefault="00000000" w:rsidP="00EA2E87">
            <w:pPr>
              <w:spacing w:after="120"/>
              <w:jc w:val="both"/>
            </w:pPr>
            <w:r>
              <w:rPr>
                <w:color w:val="000000"/>
              </w:rPr>
              <w:t>Except for [</w:t>
            </w:r>
            <w:proofErr w:type="spellStart"/>
            <w:r>
              <w:rPr>
                <w:color w:val="000000"/>
              </w:rPr>
              <w:t>Pluang</w:t>
            </w:r>
            <w:proofErr w:type="spellEnd"/>
            <w:r>
              <w:rPr>
                <w:color w:val="000000"/>
              </w:rPr>
              <w:t xml:space="preserve">] [Affiliates] and </w:t>
            </w:r>
            <w:proofErr w:type="gramStart"/>
            <w:r>
              <w:rPr>
                <w:color w:val="000000"/>
              </w:rPr>
              <w:t>persons</w:t>
            </w:r>
            <w:proofErr w:type="gramEnd"/>
            <w:r>
              <w:rPr>
                <w:color w:val="000000"/>
              </w:rPr>
              <w:t xml:space="preserve"> expressly identified as indemnified persons in Clause [Indemnity], no person who is not a Party to this [Agreement] shall have any right to enforce any provision of this [Agreement] under any applicable law or contract principle.</w:t>
            </w:r>
          </w:p>
          <w:p w14:paraId="278DC6F3" w14:textId="77777777" w:rsidR="00417E71" w:rsidRDefault="00417E71" w:rsidP="00EA2E87">
            <w:pPr>
              <w:spacing w:after="120"/>
              <w:jc w:val="both"/>
            </w:pPr>
          </w:p>
          <w:p w14:paraId="05161413" w14:textId="77777777" w:rsidR="00417E71" w:rsidRDefault="00000000" w:rsidP="00EA2E87">
            <w:pPr>
              <w:spacing w:after="120"/>
              <w:jc w:val="both"/>
            </w:pPr>
            <w:r>
              <w:rPr>
                <w:color w:val="000000"/>
              </w:rPr>
              <w:t xml:space="preserve">This Clause does not affect any </w:t>
            </w:r>
            <w:proofErr w:type="gramStart"/>
            <w:r>
              <w:rPr>
                <w:color w:val="000000"/>
              </w:rPr>
              <w:t>right</w:t>
            </w:r>
            <w:proofErr w:type="gramEnd"/>
            <w:r>
              <w:rPr>
                <w:color w:val="000000"/>
              </w:rPr>
              <w:t xml:space="preserve"> of a third party that exists or is available other than under this [Agreement].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6BF0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2F404E0" w14:textId="77777777" w:rsidR="00417E71" w:rsidRDefault="00000000" w:rsidP="00EA2E87">
            <w:pPr>
              <w:spacing w:after="120"/>
              <w:jc w:val="both"/>
            </w:pPr>
            <w:r>
              <w:rPr>
                <w:b/>
                <w:bCs/>
                <w:caps/>
                <w:color w:val="FFFFFF"/>
                <w:sz w:val="18"/>
                <w:szCs w:val="18"/>
              </w:rPr>
              <w:t>Buy-Side Variant — Maximum Pluang Protection</w:t>
            </w:r>
          </w:p>
        </w:tc>
      </w:tr>
      <w:tr w:rsidR="00417E71" w14:paraId="4811B9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5EE752B"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Affiliates, directors, officers, employees and agents shall have the right to enforce indemnity and confidentiality obligations in this [Agreement] as intended third-party beneficiaries where applicable law permits.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3436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3614F84" w14:textId="77777777" w:rsidR="00417E71" w:rsidRDefault="00000000" w:rsidP="00EA2E87">
            <w:pPr>
              <w:spacing w:after="120"/>
              <w:jc w:val="both"/>
            </w:pPr>
            <w:r>
              <w:rPr>
                <w:b/>
                <w:bCs/>
                <w:caps/>
                <w:color w:val="FFFFFF"/>
                <w:sz w:val="18"/>
                <w:szCs w:val="18"/>
              </w:rPr>
              <w:t>Sell-Side Variant — Pluang Liability-Controlled</w:t>
            </w:r>
          </w:p>
        </w:tc>
      </w:tr>
      <w:tr w:rsidR="00417E71" w14:paraId="1E3468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90B3671" w14:textId="77777777" w:rsidR="00417E71" w:rsidRDefault="00000000" w:rsidP="00EA2E87">
            <w:pPr>
              <w:spacing w:after="120"/>
              <w:jc w:val="both"/>
            </w:pPr>
            <w:r>
              <w:rPr>
                <w:color w:val="000000"/>
              </w:rPr>
              <w:t>No third party shall have the right to enforce any provision of this [Agreement] against [</w:t>
            </w:r>
            <w:proofErr w:type="spellStart"/>
            <w:r>
              <w:rPr>
                <w:color w:val="000000"/>
              </w:rPr>
              <w:t>Pluang</w:t>
            </w:r>
            <w:proofErr w:type="spellEnd"/>
            <w:r>
              <w:rPr>
                <w:color w:val="000000"/>
              </w:rPr>
              <w:t>], including [Counterparty]'s customers, end users, affiliates or sub-customers.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4661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9724824" w14:textId="77777777" w:rsidR="00417E71" w:rsidRDefault="00000000" w:rsidP="00EA2E87">
            <w:pPr>
              <w:spacing w:after="120"/>
              <w:jc w:val="both"/>
            </w:pPr>
            <w:r>
              <w:rPr>
                <w:b/>
                <w:bCs/>
                <w:caps/>
                <w:color w:val="FFFFFF"/>
                <w:sz w:val="18"/>
                <w:szCs w:val="18"/>
              </w:rPr>
              <w:t>Acceptable Fallback Drafting</w:t>
            </w:r>
          </w:p>
        </w:tc>
      </w:tr>
      <w:tr w:rsidR="00417E71" w14:paraId="28CAD4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70F80BD" w14:textId="77777777" w:rsidR="00417E71" w:rsidRDefault="00000000" w:rsidP="00EA2E87">
            <w:pPr>
              <w:spacing w:after="120"/>
              <w:jc w:val="both"/>
            </w:pPr>
            <w:r>
              <w:rPr>
                <w:color w:val="000000"/>
              </w:rPr>
              <w:t>Accept standard no-</w:t>
            </w:r>
            <w:proofErr w:type="gramStart"/>
            <w:r>
              <w:rPr>
                <w:color w:val="000000"/>
              </w:rPr>
              <w:t>third-party</w:t>
            </w:r>
            <w:proofErr w:type="gramEnd"/>
            <w:r>
              <w:rPr>
                <w:color w:val="000000"/>
              </w:rPr>
              <w:t xml:space="preserve">-rights </w:t>
            </w:r>
            <w:proofErr w:type="gramStart"/>
            <w:r>
              <w:rPr>
                <w:color w:val="000000"/>
              </w:rPr>
              <w:t>clause</w:t>
            </w:r>
            <w:proofErr w:type="gramEnd"/>
            <w:r>
              <w:rPr>
                <w:color w:val="000000"/>
              </w:rPr>
              <w:t xml:space="preserve"> for ordinary contracts. Third-party beneficiary rights require specific approval.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6F0A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6FD889F" w14:textId="02E6F624"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1A329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ED5A05" w14:textId="77777777" w:rsidR="00417E71" w:rsidRDefault="00000000" w:rsidP="00EA2E87">
            <w:pPr>
              <w:spacing w:after="120"/>
              <w:jc w:val="both"/>
            </w:pPr>
            <w:r>
              <w:rPr>
                <w:b/>
                <w:bCs/>
                <w:color w:val="C00000"/>
              </w:rPr>
              <w:lastRenderedPageBreak/>
              <w:t xml:space="preserve">⚠ </w:t>
            </w:r>
            <w:r>
              <w:rPr>
                <w:color w:val="000000"/>
              </w:rPr>
              <w:t xml:space="preserve">End users, affiliates or third parties receive broad direct enforcement rights against </w:t>
            </w:r>
            <w:proofErr w:type="spellStart"/>
            <w:r>
              <w:rPr>
                <w:color w:val="000000"/>
              </w:rPr>
              <w:t>Pluang</w:t>
            </w:r>
            <w:proofErr w:type="spellEnd"/>
            <w:r>
              <w:rPr>
                <w:color w:val="000000"/>
              </w:rPr>
              <w:t xml:space="preserve"> without approval.</w:t>
            </w:r>
          </w:p>
        </w:tc>
      </w:tr>
      <w:tr w:rsidR="00417E71" w14:paraId="51B7B6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6FF932" w14:textId="77777777" w:rsidR="00417E71" w:rsidRDefault="00000000" w:rsidP="00EA2E87">
            <w:pPr>
              <w:spacing w:after="120"/>
              <w:jc w:val="both"/>
            </w:pPr>
            <w:r>
              <w:rPr>
                <w:b/>
                <w:bCs/>
                <w:color w:val="C00000"/>
              </w:rPr>
              <w:t xml:space="preserve">⚠ </w:t>
            </w:r>
            <w:r>
              <w:rPr>
                <w:color w:val="000000"/>
              </w:rPr>
              <w:t xml:space="preserve">Third-party rights used to create customer-facing obligations on </w:t>
            </w:r>
            <w:proofErr w:type="spellStart"/>
            <w:proofErr w:type="gramStart"/>
            <w:r>
              <w:rPr>
                <w:color w:val="000000"/>
              </w:rPr>
              <w:t>Pluang</w:t>
            </w:r>
            <w:proofErr w:type="spellEnd"/>
            <w:proofErr w:type="gramEnd"/>
            <w:r>
              <w:rPr>
                <w:color w:val="000000"/>
              </w:rPr>
              <w:t xml:space="preserve"> not otherwise agreed.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8826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A12AD1D" w14:textId="77777777" w:rsidR="00417E71" w:rsidRDefault="00000000" w:rsidP="00EA2E87">
            <w:pPr>
              <w:spacing w:after="120"/>
              <w:jc w:val="both"/>
            </w:pPr>
            <w:r>
              <w:rPr>
                <w:b/>
                <w:bCs/>
                <w:caps/>
                <w:color w:val="FFFFFF"/>
                <w:sz w:val="18"/>
                <w:szCs w:val="18"/>
              </w:rPr>
              <w:t>Usage Notes</w:t>
            </w:r>
          </w:p>
        </w:tc>
      </w:tr>
      <w:tr w:rsidR="00417E71" w14:paraId="0C8381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73CA49B" w14:textId="77777777" w:rsidR="00417E71" w:rsidRDefault="00000000" w:rsidP="00EA2E87">
            <w:pPr>
              <w:spacing w:after="120"/>
              <w:jc w:val="both"/>
            </w:pPr>
            <w:r>
              <w:rPr>
                <w:color w:val="595959"/>
                <w:sz w:val="19"/>
                <w:szCs w:val="19"/>
              </w:rPr>
              <w:t>Third-party rights law varies: Singapore Contracts (Rights of Third Parties) Act 2001; Indonesia Civil Code (limited third-party rights); Philippines Civil Code (stipulation pour autrui). Check applicable law.</w:t>
            </w:r>
          </w:p>
        </w:tc>
      </w:tr>
    </w:tbl>
    <w:p w14:paraId="370A9B05" w14:textId="0DFB62C1" w:rsidR="00417E71" w:rsidRPr="005002ED" w:rsidRDefault="00000000">
      <w:pPr>
        <w:pStyle w:val="Heading3"/>
        <w:numPr>
          <w:ilvl w:val="0"/>
          <w:numId w:val="11"/>
        </w:numPr>
        <w:spacing w:after="120"/>
        <w:rPr>
          <w:b/>
          <w:bCs/>
          <w:color w:val="auto"/>
          <w:sz w:val="20"/>
          <w:szCs w:val="20"/>
        </w:rPr>
      </w:pPr>
      <w:bookmarkStart w:id="89" w:name="_Toc229202336"/>
      <w:r w:rsidRPr="005002ED">
        <w:rPr>
          <w:b/>
          <w:bCs/>
          <w:color w:val="auto"/>
          <w:sz w:val="20"/>
          <w:szCs w:val="20"/>
        </w:rPr>
        <w:t>COUNTERPARTS AND ELECTRONIC SIGNATURES</w:t>
      </w:r>
      <w:bookmarkEnd w:id="89"/>
    </w:p>
    <w:p>
      <w:pPr/>
      <w:r>
        <w:rPr>
          <w:b/>
          <w:i w:val="0"/>
        </w:rPr>
        <w:t>Baseline</w:t>
      </w:r>
    </w:p>
    <w:p>
      <w:pPr/>
      <w:r>
        <w:rPr>
          <w:b w:val="0"/>
          <w:i w:val="0"/>
        </w:rPr>
        <w:t>Counterparts and Electronic Signatures. This Agreement may be executed in one or more counterparts, each of which constitutes an original and all of which together constitute one agreement. This Agreement may be executed and delivered by electronic signature, which shall have the same legal effect as an original signature to the fullest extent permitted by Applicable Law.</w:t>
      </w:r>
    </w:p>
    <w:p>
      <w:pPr/>
      <w:r>
        <w:rPr>
          <w:b/>
          <w:i w:val="0"/>
        </w:rPr>
        <w:t>Buy-Side</w:t>
      </w:r>
    </w:p>
    <w:p>
      <w:pPr/>
      <w:r>
        <w:rPr>
          <w:b w:val="0"/>
          <w:i w:val="0"/>
        </w:rPr>
        <w:t>Execution Requirements (Material Contracts). For material contracts, execution shall be: (a) through an approved electronic-signature platform (for example, DocuSign or Adobe Sign); (b) subject to identity verification appropriate to the contract value; and (c) supported by an audit trail and record of execution preserved by the platform.</w:t>
      </w:r>
    </w:p>
    <w:p>
      <w:pPr/>
      <w:r>
        <w:rPr>
          <w:b/>
          <w:i w:val="0"/>
        </w:rPr>
        <w:t>Sell-Side</w:t>
      </w:r>
    </w:p>
    <w:p>
      <w:pPr/>
      <w:r>
        <w:rPr>
          <w:b w:val="0"/>
          <w:i w:val="0"/>
        </w:rPr>
        <w:t>Execution Methods (Company as Supplier). For customer-facing or platform contracts, the Company may accept (a) click-to-accept execution; or (b) electronic signature, provided the method is legally valid in the relevant jurisdiction and the contract value and risk profile support it.</w:t>
      </w:r>
    </w:p>
    <w:p>
      <w:pPr/>
      <w:r>
        <w:rPr>
          <w:b/>
          <w:i w:val="0"/>
        </w:rPr>
        <w:t>Acceptable Fallback</w:t>
      </w:r>
    </w:p>
    <w:p>
      <w:pPr/>
      <w:r>
        <w:rPr>
          <w:b w:val="0"/>
          <w:i w:val="0"/>
        </w:rPr>
        <w:t>Wet-Ink and Scanned Signatures (Lower-Risk). Scanned or photographed wet-ink signatures are acceptable for lower-risk contracts; an approved electronic-signature platform is required for contracts above [USD X] or involving regulated services, data, IP or Customer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2A69C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CE9DBEB" w14:textId="77777777" w:rsidR="00417E71" w:rsidRDefault="00000000" w:rsidP="00EA2E87">
            <w:pPr>
              <w:spacing w:after="120"/>
              <w:jc w:val="both"/>
            </w:pPr>
            <w:r>
              <w:rPr>
                <w:b/>
                <w:bCs/>
                <w:color w:val="1F4E79"/>
                <w:sz w:val="19"/>
                <w:szCs w:val="19"/>
              </w:rPr>
              <w:t xml:space="preserve">PURPOSE: </w:t>
            </w:r>
            <w:r>
              <w:rPr>
                <w:i/>
                <w:iCs/>
                <w:color w:val="595959"/>
                <w:sz w:val="19"/>
                <w:szCs w:val="19"/>
              </w:rPr>
              <w:t>Facilitates execution while preserving evidentiary value.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17D3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64CC469" w14:textId="77777777" w:rsidR="00417E71" w:rsidRDefault="00000000" w:rsidP="00EA2E87">
            <w:pPr>
              <w:spacing w:after="120"/>
              <w:jc w:val="both"/>
            </w:pPr>
            <w:r>
              <w:rPr>
                <w:b/>
                <w:bCs/>
                <w:caps/>
                <w:color w:val="FFFFFF"/>
                <w:sz w:val="18"/>
                <w:szCs w:val="18"/>
              </w:rPr>
              <w:t>Baseline Clause — Balanced, Pluang-Protective</w:t>
            </w:r>
          </w:p>
        </w:tc>
      </w:tr>
      <w:tr w:rsidR="00417E71" w14:paraId="7BC07A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F110A2E" w14:textId="77777777" w:rsidR="00417E71" w:rsidRDefault="00000000" w:rsidP="00EA2E87">
            <w:pPr>
              <w:spacing w:after="120"/>
              <w:jc w:val="both"/>
            </w:pPr>
            <w:r>
              <w:rPr>
                <w:color w:val="000000"/>
              </w:rPr>
              <w:t>This [Agreement] may be executed in one or more counterparts. Each counterpart shall constitute an original and, together, all counterparts constitute one agreement. This [Agreement] may be executed and delivered by electronic signature. Electronic signatures shall have the same legal effect as original signatures to the maximum extent permitted by [Applicable Laws].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D0B5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36FCB23" w14:textId="77777777" w:rsidR="00417E71" w:rsidRDefault="00000000" w:rsidP="00EA2E87">
            <w:pPr>
              <w:spacing w:after="120"/>
              <w:jc w:val="both"/>
            </w:pPr>
            <w:r>
              <w:rPr>
                <w:b/>
                <w:bCs/>
                <w:caps/>
                <w:color w:val="FFFFFF"/>
                <w:sz w:val="18"/>
                <w:szCs w:val="18"/>
              </w:rPr>
              <w:t>Buy-Side Variant — Maximum Pluang Protection</w:t>
            </w:r>
          </w:p>
        </w:tc>
      </w:tr>
      <w:tr w:rsidR="00417E71" w14:paraId="1AD88F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BCE4F19" w14:textId="77777777" w:rsidR="00417E71" w:rsidRDefault="00000000" w:rsidP="00EA2E87">
            <w:pPr>
              <w:spacing w:after="120"/>
              <w:jc w:val="both"/>
            </w:pPr>
            <w:r>
              <w:rPr>
                <w:color w:val="000000"/>
              </w:rPr>
              <w:t>For material contracts, require:</w:t>
            </w:r>
          </w:p>
          <w:p w14:paraId="64BD6D1D" w14:textId="77777777" w:rsidR="00417E71" w:rsidRDefault="00417E71" w:rsidP="00EA2E87">
            <w:pPr>
              <w:spacing w:after="120"/>
              <w:jc w:val="both"/>
            </w:pPr>
          </w:p>
          <w:p w14:paraId="520FD544" w14:textId="77777777" w:rsidR="00417E71" w:rsidRDefault="00000000" w:rsidP="00EA2E87">
            <w:pPr>
              <w:spacing w:after="120"/>
              <w:ind w:left="360"/>
              <w:jc w:val="both"/>
            </w:pPr>
            <w:r>
              <w:rPr>
                <w:color w:val="000000"/>
              </w:rPr>
              <w:t xml:space="preserve">(a) execution through an approved electronic signature platform (e.g. </w:t>
            </w:r>
            <w:proofErr w:type="spellStart"/>
            <w:r>
              <w:rPr>
                <w:color w:val="000000"/>
              </w:rPr>
              <w:t>DocuSign</w:t>
            </w:r>
            <w:proofErr w:type="spellEnd"/>
            <w:r>
              <w:rPr>
                <w:color w:val="000000"/>
              </w:rPr>
              <w:t>, Adobe Sign);</w:t>
            </w:r>
          </w:p>
          <w:p w14:paraId="4475627A" w14:textId="77777777" w:rsidR="00417E71" w:rsidRDefault="00000000" w:rsidP="00EA2E87">
            <w:pPr>
              <w:spacing w:after="120"/>
              <w:ind w:left="360"/>
              <w:jc w:val="both"/>
            </w:pPr>
            <w:r>
              <w:rPr>
                <w:color w:val="000000"/>
              </w:rPr>
              <w:t>(b) identity verification appropriate to the contract value; and</w:t>
            </w:r>
          </w:p>
          <w:p w14:paraId="664FB4D0" w14:textId="77777777" w:rsidR="00417E71" w:rsidRDefault="00000000" w:rsidP="00EA2E87">
            <w:pPr>
              <w:spacing w:after="120"/>
              <w:ind w:left="360"/>
              <w:jc w:val="both"/>
            </w:pPr>
            <w:r>
              <w:rPr>
                <w:color w:val="000000"/>
              </w:rPr>
              <w:t>(c) audit trail and record of execution preserved by the platform.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42EF9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F503C87" w14:textId="77777777" w:rsidR="00417E71" w:rsidRDefault="00000000" w:rsidP="00EA2E87">
            <w:pPr>
              <w:spacing w:after="120"/>
              <w:jc w:val="both"/>
            </w:pPr>
            <w:r>
              <w:rPr>
                <w:b/>
                <w:bCs/>
                <w:caps/>
                <w:color w:val="FFFFFF"/>
                <w:sz w:val="18"/>
                <w:szCs w:val="18"/>
              </w:rPr>
              <w:t>Sell-Side Variant — Pluang Liability-Controlled</w:t>
            </w:r>
          </w:p>
        </w:tc>
      </w:tr>
      <w:tr w:rsidR="00417E71" w14:paraId="654CB6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913B198" w14:textId="77777777" w:rsidR="00417E71" w:rsidRDefault="00000000" w:rsidP="00EA2E87">
            <w:pPr>
              <w:spacing w:after="120"/>
              <w:jc w:val="both"/>
            </w:pPr>
            <w:r>
              <w:rPr>
                <w:color w:val="000000"/>
              </w:rPr>
              <w:t>For customer-facing or platform contracts, [</w:t>
            </w:r>
            <w:proofErr w:type="spellStart"/>
            <w:r>
              <w:rPr>
                <w:color w:val="000000"/>
              </w:rPr>
              <w:t>Pluang</w:t>
            </w:r>
            <w:proofErr w:type="spellEnd"/>
            <w:r>
              <w:rPr>
                <w:color w:val="000000"/>
              </w:rPr>
              <w:t>] may accept:</w:t>
            </w:r>
          </w:p>
          <w:p w14:paraId="4390F553" w14:textId="77777777" w:rsidR="00417E71" w:rsidRDefault="00417E71" w:rsidP="00EA2E87">
            <w:pPr>
              <w:spacing w:after="120"/>
              <w:jc w:val="both"/>
            </w:pPr>
          </w:p>
          <w:p w14:paraId="2B205A94" w14:textId="77777777" w:rsidR="00417E71" w:rsidRDefault="00000000" w:rsidP="00EA2E87">
            <w:pPr>
              <w:spacing w:after="120"/>
              <w:ind w:left="360"/>
              <w:jc w:val="both"/>
            </w:pPr>
            <w:r>
              <w:rPr>
                <w:color w:val="000000"/>
              </w:rPr>
              <w:t>(a) click-to-accept execution; or</w:t>
            </w:r>
          </w:p>
          <w:p w14:paraId="133FA90C" w14:textId="77777777" w:rsidR="00417E71" w:rsidRDefault="00000000" w:rsidP="00EA2E87">
            <w:pPr>
              <w:spacing w:after="120"/>
              <w:ind w:left="360"/>
              <w:jc w:val="both"/>
            </w:pPr>
            <w:r>
              <w:rPr>
                <w:color w:val="000000"/>
              </w:rPr>
              <w:t>(b) electronic signature,</w:t>
            </w:r>
          </w:p>
          <w:p w14:paraId="0C44FD91" w14:textId="77777777" w:rsidR="00417E71" w:rsidRDefault="00417E71" w:rsidP="00EA2E87">
            <w:pPr>
              <w:spacing w:after="120"/>
              <w:jc w:val="both"/>
            </w:pPr>
          </w:p>
          <w:p w14:paraId="4DC04CBC" w14:textId="77777777" w:rsidR="00417E71" w:rsidRDefault="00000000" w:rsidP="00EA2E87">
            <w:pPr>
              <w:spacing w:after="120"/>
              <w:jc w:val="both"/>
            </w:pPr>
            <w:r>
              <w:rPr>
                <w:color w:val="000000"/>
              </w:rPr>
              <w:t>provided that the execution method is legally valid in the relevant jurisdiction and the contract value and risk profile support this approach.</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7736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DBADB2D" w14:textId="77777777" w:rsidR="00417E71" w:rsidRDefault="00000000" w:rsidP="00EA2E87">
            <w:pPr>
              <w:spacing w:after="120"/>
              <w:jc w:val="both"/>
            </w:pPr>
            <w:r>
              <w:rPr>
                <w:b/>
                <w:bCs/>
                <w:caps/>
                <w:color w:val="FFFFFF"/>
                <w:sz w:val="18"/>
                <w:szCs w:val="18"/>
              </w:rPr>
              <w:t>Acceptable Fallback Drafting</w:t>
            </w:r>
          </w:p>
        </w:tc>
      </w:tr>
      <w:tr w:rsidR="00417E71" w14:paraId="1169E5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C68F41D" w14:textId="77777777" w:rsidR="00417E71" w:rsidRDefault="00000000" w:rsidP="00EA2E87">
            <w:pPr>
              <w:spacing w:after="120"/>
              <w:jc w:val="both"/>
            </w:pPr>
            <w:r>
              <w:rPr>
                <w:color w:val="000000"/>
              </w:rPr>
              <w:lastRenderedPageBreak/>
              <w:t>Accept scanned or photographed wet-ink signatures for lower-risk contracts. Require electronic signature platform for contracts above [USD X] or involving regulated services, data, IP or Customer Assets.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E9D8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8AE75CB" w14:textId="77B25AC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15EA8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205B63" w14:textId="77777777" w:rsidR="00417E71" w:rsidRDefault="00000000" w:rsidP="00EA2E87">
            <w:pPr>
              <w:spacing w:after="120"/>
              <w:jc w:val="both"/>
            </w:pPr>
            <w:r>
              <w:rPr>
                <w:b/>
                <w:bCs/>
                <w:color w:val="C00000"/>
              </w:rPr>
              <w:t xml:space="preserve">⚠ </w:t>
            </w:r>
            <w:r>
              <w:rPr>
                <w:color w:val="000000"/>
              </w:rPr>
              <w:t>Counterparty challenges electronic signature validity to delay enforcement or avoid obligations.</w:t>
            </w:r>
          </w:p>
        </w:tc>
      </w:tr>
      <w:tr w:rsidR="00417E71" w14:paraId="7C5E02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777DCC9" w14:textId="77777777" w:rsidR="00417E71" w:rsidRDefault="00000000" w:rsidP="00EA2E87">
            <w:pPr>
              <w:spacing w:after="120"/>
              <w:jc w:val="both"/>
            </w:pPr>
            <w:r>
              <w:rPr>
                <w:b/>
                <w:bCs/>
                <w:color w:val="C00000"/>
              </w:rPr>
              <w:t xml:space="preserve">⚠ </w:t>
            </w:r>
            <w:r>
              <w:rPr>
                <w:color w:val="000000"/>
              </w:rPr>
              <w:t xml:space="preserve">Electronic execution used for contract types requiring wet-ink, </w:t>
            </w:r>
            <w:proofErr w:type="spellStart"/>
            <w:r>
              <w:rPr>
                <w:color w:val="000000"/>
              </w:rPr>
              <w:t>notarisation</w:t>
            </w:r>
            <w:proofErr w:type="spellEnd"/>
            <w:r>
              <w:rPr>
                <w:color w:val="000000"/>
              </w:rPr>
              <w:t xml:space="preserve"> or registration (e.g. deeds, mortgages, powers of attorney in some jurisdictions).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F885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439F1A9" w14:textId="77777777" w:rsidR="00417E71" w:rsidRDefault="00000000" w:rsidP="00EA2E87">
            <w:pPr>
              <w:spacing w:after="120"/>
              <w:jc w:val="both"/>
            </w:pPr>
            <w:r>
              <w:rPr>
                <w:b/>
                <w:bCs/>
                <w:caps/>
                <w:color w:val="FFFFFF"/>
                <w:sz w:val="18"/>
                <w:szCs w:val="18"/>
              </w:rPr>
              <w:t>Usage Notes</w:t>
            </w:r>
          </w:p>
        </w:tc>
      </w:tr>
      <w:tr w:rsidR="00417E71" w14:paraId="0E7775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222DCA6" w14:textId="77777777" w:rsidR="00417E71" w:rsidRDefault="00000000" w:rsidP="00EA2E87">
            <w:pPr>
              <w:spacing w:after="120"/>
              <w:jc w:val="both"/>
            </w:pPr>
            <w:r>
              <w:rPr>
                <w:color w:val="595959"/>
                <w:sz w:val="19"/>
                <w:szCs w:val="19"/>
              </w:rPr>
              <w:t xml:space="preserve">Indonesia: </w:t>
            </w:r>
            <w:proofErr w:type="spellStart"/>
            <w:r>
              <w:rPr>
                <w:color w:val="595959"/>
                <w:sz w:val="19"/>
                <w:szCs w:val="19"/>
              </w:rPr>
              <w:t>Undang-Undang</w:t>
            </w:r>
            <w:proofErr w:type="spellEnd"/>
            <w:r>
              <w:rPr>
                <w:color w:val="595959"/>
                <w:sz w:val="19"/>
                <w:szCs w:val="19"/>
              </w:rPr>
              <w:t xml:space="preserve"> ITE permits electronic </w:t>
            </w:r>
            <w:proofErr w:type="gramStart"/>
            <w:r>
              <w:rPr>
                <w:color w:val="595959"/>
                <w:sz w:val="19"/>
                <w:szCs w:val="19"/>
              </w:rPr>
              <w:t>signatures</w:t>
            </w:r>
            <w:proofErr w:type="gramEnd"/>
            <w:r>
              <w:rPr>
                <w:color w:val="595959"/>
                <w:sz w:val="19"/>
                <w:szCs w:val="19"/>
              </w:rPr>
              <w:t xml:space="preserve"> but certain documents require wet-ink (e.g. AKTA notarial, certain regulatory filings).</w:t>
            </w:r>
          </w:p>
        </w:tc>
      </w:tr>
      <w:tr w:rsidR="00417E71" w14:paraId="0FE179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7D2DFD4" w14:textId="77777777" w:rsidR="00417E71" w:rsidRDefault="00000000" w:rsidP="00EA2E87">
            <w:pPr>
              <w:spacing w:after="120"/>
              <w:jc w:val="both"/>
            </w:pPr>
            <w:r>
              <w:rPr>
                <w:color w:val="595959"/>
                <w:sz w:val="19"/>
                <w:szCs w:val="19"/>
              </w:rPr>
              <w:t xml:space="preserve">Singapore: ETA permits electronic signatures generally; </w:t>
            </w:r>
            <w:proofErr w:type="gramStart"/>
            <w:r>
              <w:rPr>
                <w:color w:val="595959"/>
                <w:sz w:val="19"/>
                <w:szCs w:val="19"/>
              </w:rPr>
              <w:t>wet-ink</w:t>
            </w:r>
            <w:proofErr w:type="gramEnd"/>
            <w:r>
              <w:rPr>
                <w:color w:val="595959"/>
                <w:sz w:val="19"/>
                <w:szCs w:val="19"/>
              </w:rPr>
              <w:t xml:space="preserve"> may be required for certain types of documents.</w:t>
            </w:r>
          </w:p>
        </w:tc>
      </w:tr>
      <w:tr w:rsidR="00417E71" w14:paraId="2BE5C7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800A5CE" w14:textId="77777777" w:rsidR="00417E71" w:rsidRDefault="00000000" w:rsidP="00EA2E87">
            <w:pPr>
              <w:spacing w:after="120"/>
              <w:jc w:val="both"/>
            </w:pPr>
            <w:r>
              <w:rPr>
                <w:color w:val="595959"/>
                <w:sz w:val="19"/>
                <w:szCs w:val="19"/>
              </w:rPr>
              <w:t xml:space="preserve">India: IT Act permits electronic signatures but certain documents (e.g. wills, powers of attorney, negotiable instruments) require </w:t>
            </w:r>
            <w:proofErr w:type="gramStart"/>
            <w:r>
              <w:rPr>
                <w:color w:val="595959"/>
                <w:sz w:val="19"/>
                <w:szCs w:val="19"/>
              </w:rPr>
              <w:t>wet-ink</w:t>
            </w:r>
            <w:proofErr w:type="gramEnd"/>
            <w:r>
              <w:rPr>
                <w:color w:val="595959"/>
                <w:sz w:val="19"/>
                <w:szCs w:val="19"/>
              </w:rPr>
              <w:t>.</w:t>
            </w:r>
          </w:p>
        </w:tc>
      </w:tr>
      <w:tr w:rsidR="00417E71" w14:paraId="2283F2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928EFCA" w14:textId="77777777" w:rsidR="00417E71" w:rsidRDefault="00000000" w:rsidP="00EA2E87">
            <w:pPr>
              <w:spacing w:after="120"/>
              <w:jc w:val="both"/>
            </w:pPr>
            <w:r>
              <w:rPr>
                <w:color w:val="595959"/>
                <w:sz w:val="19"/>
                <w:szCs w:val="19"/>
              </w:rPr>
              <w:t>Philippines: RA 8792 E-Commerce Act permits electronic signatures.</w:t>
            </w:r>
          </w:p>
        </w:tc>
      </w:tr>
    </w:tbl>
    <w:p w14:paraId="7D88F388" w14:textId="3F6911A7" w:rsidR="00417E71" w:rsidRPr="005002ED" w:rsidRDefault="00000000">
      <w:pPr>
        <w:pStyle w:val="Heading3"/>
        <w:numPr>
          <w:ilvl w:val="0"/>
          <w:numId w:val="11"/>
        </w:numPr>
        <w:spacing w:after="120"/>
        <w:rPr>
          <w:b/>
          <w:bCs/>
          <w:color w:val="auto"/>
          <w:sz w:val="20"/>
          <w:szCs w:val="20"/>
        </w:rPr>
      </w:pPr>
      <w:bookmarkStart w:id="90" w:name="_Toc229202337"/>
      <w:r w:rsidRPr="005002ED">
        <w:rPr>
          <w:b/>
          <w:bCs/>
          <w:color w:val="auto"/>
          <w:sz w:val="20"/>
          <w:szCs w:val="20"/>
        </w:rPr>
        <w:t>LANGUAGE</w:t>
      </w:r>
      <w:bookmarkEnd w:id="90"/>
    </w:p>
    <w:p>
      <w:pPr/>
      <w:r>
        <w:rPr>
          <w:b/>
          <w:i w:val="0"/>
        </w:rPr>
        <w:t>Baseline</w:t>
      </w:r>
    </w:p>
    <w:p>
      <w:pPr/>
      <w:r>
        <w:rPr>
          <w:b w:val="0"/>
          <w:i w:val="0"/>
        </w:rPr>
        <w:t>Language. This Agreement is executed in the English language. If this Agreement is also executed in Bahasa Indonesia or any other language, the English-language version shall prevail in the event of any inconsistency, subject to any Applicable Law requiring a different prevailing language.</w:t>
      </w:r>
    </w:p>
    <w:p>
      <w:pPr/>
      <w:r>
        <w:rPr>
          <w:b/>
          <w:i w:val="0"/>
        </w:rPr>
        <w:t>Sell-Side</w:t>
      </w:r>
    </w:p>
    <w:p>
      <w:pPr/>
      <w:r>
        <w:rPr>
          <w:b w:val="0"/>
          <w:i w:val="0"/>
        </w:rPr>
        <w:t>Opportunity for Advice (Company as Supplier). This Agreement is in English, and the Counterparty confirms that it has had the opportunity to seek independent legal advice on its content in the language of its choice.</w:t>
      </w:r>
    </w:p>
    <w:p>
      <w:pPr/>
      <w:r>
        <w:rPr>
          <w:b/>
          <w:i w:val="0"/>
        </w:rPr>
        <w:t>Notes for Counsel</w:t>
      </w:r>
    </w:p>
    <w:p>
      <w:pPr/>
      <w:r>
        <w:rPr>
          <w:b w:val="0"/>
          <w:i w:val="0"/>
        </w:rPr>
        <w:t>For contracts governed by or performed in Indonesia: (a) consult Indonesian counsel on Law No. 24/2009 (the Indonesian-language requirement); (b) prepare a bilingual (English / Bahasa Indonesia) version where required or advisable; and (c) specify the prevailing language carefully, taking enforcement risk in Indonesian courts into account. Accept translation after signing only with counsel approval confirming no execution risk and alignment of meaning across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6A68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9F3A0BF" w14:textId="77777777" w:rsidR="00417E71" w:rsidRDefault="00000000" w:rsidP="00EA2E87">
            <w:pPr>
              <w:spacing w:after="120"/>
              <w:jc w:val="both"/>
            </w:pPr>
            <w:r>
              <w:rPr>
                <w:b/>
                <w:bCs/>
                <w:color w:val="1F4E79"/>
                <w:sz w:val="19"/>
                <w:szCs w:val="19"/>
              </w:rPr>
              <w:t xml:space="preserve">PURPOSE: </w:t>
            </w:r>
            <w:r>
              <w:rPr>
                <w:i/>
                <w:iCs/>
                <w:color w:val="595959"/>
                <w:sz w:val="19"/>
                <w:szCs w:val="19"/>
              </w:rPr>
              <w:t>Manages Indonesia and cross-border language risk.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3804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E7D5524" w14:textId="77777777" w:rsidR="00417E71" w:rsidRDefault="00000000" w:rsidP="00EA2E87">
            <w:pPr>
              <w:spacing w:after="120"/>
              <w:jc w:val="both"/>
            </w:pPr>
            <w:r>
              <w:rPr>
                <w:b/>
                <w:bCs/>
                <w:caps/>
                <w:color w:val="FFFFFF"/>
                <w:sz w:val="18"/>
                <w:szCs w:val="18"/>
              </w:rPr>
              <w:t>Baseline Clause — Balanced, Pluang-Protective</w:t>
            </w:r>
          </w:p>
        </w:tc>
      </w:tr>
      <w:tr w:rsidR="00417E71" w14:paraId="1BF2F5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519DAFE" w14:textId="77777777" w:rsidR="00417E71" w:rsidRDefault="00000000" w:rsidP="00EA2E87">
            <w:pPr>
              <w:spacing w:after="120"/>
              <w:jc w:val="both"/>
            </w:pPr>
            <w:r>
              <w:rPr>
                <w:color w:val="000000"/>
              </w:rPr>
              <w:t>This [Agreement] is executed in the English language. If this [Agreement] is also executed in [Bahasa Indonesia] or any other language, the [English] language version shall prevail in the event of any inconsistency, subject to [Applicable Laws] requiring a different prevailing language.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7B36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0CC879B" w14:textId="77777777" w:rsidR="00417E71" w:rsidRDefault="00000000" w:rsidP="00EA2E87">
            <w:pPr>
              <w:spacing w:after="120"/>
              <w:jc w:val="both"/>
            </w:pPr>
            <w:r>
              <w:rPr>
                <w:b/>
                <w:bCs/>
                <w:caps/>
                <w:color w:val="FFFFFF"/>
                <w:sz w:val="18"/>
                <w:szCs w:val="18"/>
              </w:rPr>
              <w:t>Buy-Side Variant — Maximum Pluang Protection</w:t>
            </w:r>
          </w:p>
        </w:tc>
      </w:tr>
      <w:tr w:rsidR="00417E71" w14:paraId="723023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EE79E21" w14:textId="77777777" w:rsidR="00417E71" w:rsidRDefault="00000000" w:rsidP="00EA2E87">
            <w:pPr>
              <w:spacing w:after="120"/>
              <w:jc w:val="both"/>
            </w:pPr>
            <w:r>
              <w:rPr>
                <w:color w:val="000000"/>
              </w:rPr>
              <w:t>For contracts governed by or performed in Indonesia:</w:t>
            </w:r>
          </w:p>
          <w:p w14:paraId="66AA1D98" w14:textId="77777777" w:rsidR="00417E71" w:rsidRDefault="00417E71" w:rsidP="00EA2E87">
            <w:pPr>
              <w:spacing w:after="120"/>
              <w:jc w:val="both"/>
            </w:pPr>
          </w:p>
          <w:p w14:paraId="273E469B" w14:textId="77777777" w:rsidR="00417E71" w:rsidRDefault="00000000" w:rsidP="00EA2E87">
            <w:pPr>
              <w:spacing w:after="120"/>
              <w:ind w:left="360"/>
              <w:jc w:val="both"/>
            </w:pPr>
            <w:r>
              <w:rPr>
                <w:color w:val="000000"/>
              </w:rPr>
              <w:t>(a) consult Indonesian counsel regarding the applicability of Law No. 24/2009 on the Indonesian language requirement;</w:t>
            </w:r>
          </w:p>
          <w:p w14:paraId="1B2781DA" w14:textId="77777777" w:rsidR="00417E71" w:rsidRDefault="00000000" w:rsidP="00EA2E87">
            <w:pPr>
              <w:spacing w:after="120"/>
              <w:ind w:left="360"/>
              <w:jc w:val="both"/>
            </w:pPr>
            <w:r>
              <w:rPr>
                <w:color w:val="000000"/>
              </w:rPr>
              <w:t>(b) prepare a bilingual (English / Bahasa Indonesia) version if required or advisable; and</w:t>
            </w:r>
          </w:p>
          <w:p w14:paraId="55AD3DFE" w14:textId="77777777" w:rsidR="00417E71" w:rsidRDefault="00000000" w:rsidP="00EA2E87">
            <w:pPr>
              <w:spacing w:after="120"/>
              <w:ind w:left="360"/>
              <w:jc w:val="both"/>
            </w:pPr>
            <w:r>
              <w:rPr>
                <w:color w:val="000000"/>
              </w:rPr>
              <w:t xml:space="preserve">(c) specify the prevailing language carefully, </w:t>
            </w:r>
            <w:proofErr w:type="gramStart"/>
            <w:r>
              <w:rPr>
                <w:color w:val="000000"/>
              </w:rPr>
              <w:t>taking into account</w:t>
            </w:r>
            <w:proofErr w:type="gramEnd"/>
            <w:r>
              <w:rPr>
                <w:color w:val="000000"/>
              </w:rPr>
              <w:t xml:space="preserve"> enforcement risk in Indonesian courts.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BE4E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E2F7C3E"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421EA0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5D89D7D" w14:textId="77777777" w:rsidR="00417E71" w:rsidRDefault="00000000" w:rsidP="00EA2E87">
            <w:pPr>
              <w:spacing w:after="120"/>
              <w:jc w:val="both"/>
            </w:pPr>
            <w:r>
              <w:rPr>
                <w:color w:val="000000"/>
              </w:rPr>
              <w:t>This [Agreement] is in English. [Counterparty] confirms it has had the opportunity to seek independent legal advice on the content of this [Agreement] in the language of its choice.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B259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541499F" w14:textId="77777777" w:rsidR="00417E71" w:rsidRDefault="00000000" w:rsidP="00EA2E87">
            <w:pPr>
              <w:spacing w:after="120"/>
              <w:jc w:val="both"/>
            </w:pPr>
            <w:r>
              <w:rPr>
                <w:b/>
                <w:bCs/>
                <w:caps/>
                <w:color w:val="FFFFFF"/>
                <w:sz w:val="18"/>
                <w:szCs w:val="18"/>
              </w:rPr>
              <w:t>Acceptable Fallback Drafting</w:t>
            </w:r>
          </w:p>
        </w:tc>
      </w:tr>
      <w:tr w:rsidR="00417E71" w14:paraId="6C33D3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91A2CC2" w14:textId="77777777" w:rsidR="00417E71" w:rsidRDefault="00000000" w:rsidP="00EA2E87">
            <w:pPr>
              <w:spacing w:after="120"/>
              <w:jc w:val="both"/>
            </w:pPr>
            <w:r>
              <w:rPr>
                <w:color w:val="000000"/>
              </w:rPr>
              <w:t>Accept translation after signing only with counsel approval confirming no execution risk and alignment of meaning in both language versions.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B1E4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B3E8644" w14:textId="4A53C13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B2063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B879307" w14:textId="77777777" w:rsidR="00417E71" w:rsidRDefault="00000000" w:rsidP="00EA2E87">
            <w:pPr>
              <w:spacing w:after="120"/>
              <w:jc w:val="both"/>
            </w:pPr>
            <w:r>
              <w:rPr>
                <w:b/>
                <w:bCs/>
                <w:color w:val="C00000"/>
              </w:rPr>
              <w:t xml:space="preserve">⚠ </w:t>
            </w:r>
            <w:r>
              <w:rPr>
                <w:color w:val="000000"/>
              </w:rPr>
              <w:t>No Bahasa Indonesia version where required by applicable law — creates enforcement risk.</w:t>
            </w:r>
          </w:p>
        </w:tc>
      </w:tr>
      <w:tr w:rsidR="00417E71" w14:paraId="4494AE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957420" w14:textId="77777777" w:rsidR="00417E71" w:rsidRDefault="00000000" w:rsidP="00EA2E87">
            <w:pPr>
              <w:spacing w:after="120"/>
              <w:jc w:val="both"/>
            </w:pPr>
            <w:r>
              <w:rPr>
                <w:b/>
                <w:bCs/>
                <w:color w:val="C00000"/>
              </w:rPr>
              <w:t xml:space="preserve">⚠ </w:t>
            </w:r>
            <w:r>
              <w:rPr>
                <w:color w:val="000000"/>
              </w:rPr>
              <w:t>Conflicting language versions without a clearly specified prevailing language rule.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8AAA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56E1790" w14:textId="77777777" w:rsidR="00417E71" w:rsidRDefault="00000000" w:rsidP="00EA2E87">
            <w:pPr>
              <w:spacing w:after="120"/>
              <w:jc w:val="both"/>
            </w:pPr>
            <w:r>
              <w:rPr>
                <w:b/>
                <w:bCs/>
                <w:caps/>
                <w:color w:val="FFFFFF"/>
                <w:sz w:val="18"/>
                <w:szCs w:val="18"/>
              </w:rPr>
              <w:t>Usage Notes</w:t>
            </w:r>
          </w:p>
        </w:tc>
      </w:tr>
      <w:tr w:rsidR="00417E71" w14:paraId="3D8808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1ADA462" w14:textId="77777777" w:rsidR="00417E71" w:rsidRDefault="00000000" w:rsidP="00EA2E87">
            <w:pPr>
              <w:spacing w:after="120"/>
              <w:jc w:val="both"/>
            </w:pPr>
            <w:r>
              <w:rPr>
                <w:color w:val="595959"/>
                <w:sz w:val="19"/>
                <w:szCs w:val="19"/>
              </w:rPr>
              <w:t>Indonesia Law No. 24/2009 and its implementing regulations require Bahasa Indonesia for certain contracts involving Indonesian parties or performed in Indonesia. Verify with Indonesian counsel before relying solely on English versions.</w:t>
            </w:r>
          </w:p>
        </w:tc>
      </w:tr>
    </w:tbl>
    <w:p w14:paraId="6BD4EDC5" w14:textId="7D3A3804" w:rsidR="00417E71" w:rsidRPr="005002ED" w:rsidRDefault="00000000">
      <w:pPr>
        <w:pStyle w:val="Heading3"/>
        <w:numPr>
          <w:ilvl w:val="0"/>
          <w:numId w:val="11"/>
        </w:numPr>
        <w:spacing w:after="120"/>
        <w:rPr>
          <w:b/>
          <w:bCs/>
          <w:color w:val="auto"/>
          <w:sz w:val="20"/>
          <w:szCs w:val="20"/>
        </w:rPr>
      </w:pPr>
      <w:bookmarkStart w:id="91" w:name="_Toc229202338"/>
      <w:r w:rsidRPr="005002ED">
        <w:rPr>
          <w:b/>
          <w:bCs/>
          <w:color w:val="auto"/>
          <w:sz w:val="20"/>
          <w:szCs w:val="20"/>
        </w:rPr>
        <w:t>GOVERNING LAW</w:t>
      </w:r>
      <w:bookmarkEnd w:id="91"/>
    </w:p>
    <w:p>
      <w:pPr/>
      <w:r>
        <w:rPr>
          <w:b/>
          <w:i w:val="0"/>
        </w:rPr>
        <w:t>Baseline</w:t>
      </w:r>
    </w:p>
    <w:p>
      <w:pPr/>
      <w:r>
        <w:rPr>
          <w:b w:val="0"/>
          <w:i w:val="0"/>
        </w:rPr>
        <w:t>Governing Law. This Agreement, and all non-contractual obligations arising out of or in connection with it, shall be governed by and construed in accordance with the laws of [specified jurisdiction], excluding its conflict-of-law rules.</w:t>
      </w:r>
    </w:p>
    <w:p>
      <w:pPr/>
      <w:r>
        <w:rPr>
          <w:b/>
          <w:i w:val="0"/>
        </w:rPr>
        <w:t>Notes for Counsel</w:t>
      </w:r>
    </w:p>
    <w:p>
      <w:pPr/>
      <w:r>
        <w:rPr>
          <w:b w:val="0"/>
          <w:i w:val="0"/>
        </w:rPr>
        <w:t>Preferred governing-law hierarchy: (a) Singapore law for cross-border commercial contracts between non-Indonesian parties; (b) Indonesian law where mandatory by regulation or where the contract is primarily performed in Indonesia by Indonesian entities; (c) another jurisdiction only where legally required and approved by the Head of Legal. The Company prefers Singapore law for platform and technology-supply agreements, subject to mandatory-law overrides. Select governing law at the start of negotiations, not as a late-stage concession. Accept the counterparty's home-jurisdiction law only where (i) enforcement, mandatory-law, tax, regulatory and dispute risks have been assessed by Legal; and (ii) enforcement against the Company there is not materially disadvantageous.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849D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2B29ED8" w14:textId="77777777" w:rsidR="00417E71" w:rsidRDefault="00000000" w:rsidP="00EA2E87">
            <w:pPr>
              <w:spacing w:after="120"/>
              <w:jc w:val="both"/>
            </w:pPr>
            <w:r>
              <w:rPr>
                <w:b/>
                <w:bCs/>
                <w:color w:val="1F4E79"/>
                <w:sz w:val="19"/>
                <w:szCs w:val="19"/>
              </w:rPr>
              <w:t xml:space="preserve">PURPOSE: </w:t>
            </w:r>
            <w:r>
              <w:rPr>
                <w:i/>
                <w:iCs/>
                <w:color w:val="595959"/>
                <w:sz w:val="19"/>
                <w:szCs w:val="19"/>
              </w:rPr>
              <w:t>Determines legal framework for interpretation and enforcement.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CFC7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B5F8DCC" w14:textId="77777777" w:rsidR="00417E71" w:rsidRDefault="00000000" w:rsidP="00EA2E87">
            <w:pPr>
              <w:spacing w:after="120"/>
              <w:jc w:val="both"/>
            </w:pPr>
            <w:r>
              <w:rPr>
                <w:b/>
                <w:bCs/>
                <w:caps/>
                <w:color w:val="FFFFFF"/>
                <w:sz w:val="18"/>
                <w:szCs w:val="18"/>
              </w:rPr>
              <w:t>Baseline Clause — Balanced, Pluang-Protective</w:t>
            </w:r>
          </w:p>
        </w:tc>
      </w:tr>
      <w:tr w:rsidR="00417E71" w14:paraId="589443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D2D9403" w14:textId="77777777" w:rsidR="00417E71" w:rsidRDefault="00000000" w:rsidP="00EA2E87">
            <w:pPr>
              <w:spacing w:after="120"/>
              <w:jc w:val="both"/>
            </w:pPr>
            <w:r>
              <w:rPr>
                <w:color w:val="000000"/>
              </w:rPr>
              <w:t>This [Agreement] and all non-contractual obligations arising out of or in connection with it shall be governed by and construed in accordance with the laws of [specified jurisdiction], excluding its conflict-of-law rules.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6B0D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6F0293D" w14:textId="77777777" w:rsidR="00417E71" w:rsidRDefault="00000000" w:rsidP="00EA2E87">
            <w:pPr>
              <w:spacing w:after="120"/>
              <w:jc w:val="both"/>
            </w:pPr>
            <w:r>
              <w:rPr>
                <w:b/>
                <w:bCs/>
                <w:caps/>
                <w:color w:val="FFFFFF"/>
                <w:sz w:val="18"/>
                <w:szCs w:val="18"/>
              </w:rPr>
              <w:t>Buy-Side Variant — Maximum Pluang Protection</w:t>
            </w:r>
          </w:p>
        </w:tc>
      </w:tr>
      <w:tr w:rsidR="00417E71" w14:paraId="06C79D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3F9BF09" w14:textId="77777777" w:rsidR="00417E71" w:rsidRDefault="00000000" w:rsidP="00EA2E87">
            <w:pPr>
              <w:spacing w:after="120"/>
              <w:jc w:val="both"/>
            </w:pPr>
            <w:r>
              <w:rPr>
                <w:color w:val="000000"/>
              </w:rPr>
              <w:t>For buy-side contracts, [</w:t>
            </w:r>
            <w:proofErr w:type="spellStart"/>
            <w:r>
              <w:rPr>
                <w:color w:val="000000"/>
              </w:rPr>
              <w:t>Pluang</w:t>
            </w:r>
            <w:proofErr w:type="spellEnd"/>
            <w:r>
              <w:rPr>
                <w:color w:val="000000"/>
              </w:rPr>
              <w:t>]'s preferred governing law hierarchy:</w:t>
            </w:r>
          </w:p>
          <w:p w14:paraId="1F226D80" w14:textId="77777777" w:rsidR="00417E71" w:rsidRDefault="00417E71" w:rsidP="00EA2E87">
            <w:pPr>
              <w:spacing w:after="120"/>
              <w:jc w:val="both"/>
            </w:pPr>
          </w:p>
          <w:p w14:paraId="06CF87F1" w14:textId="77777777" w:rsidR="00417E71" w:rsidRDefault="00000000" w:rsidP="00EA2E87">
            <w:pPr>
              <w:spacing w:after="120"/>
              <w:ind w:left="360"/>
              <w:jc w:val="both"/>
            </w:pPr>
            <w:r>
              <w:rPr>
                <w:color w:val="000000"/>
              </w:rPr>
              <w:t>(a) Singapore law — for cross-border commercial contracts between non-Indonesian parties;</w:t>
            </w:r>
          </w:p>
          <w:p w14:paraId="629EE41E" w14:textId="77777777" w:rsidR="00417E71" w:rsidRDefault="00000000" w:rsidP="00EA2E87">
            <w:pPr>
              <w:spacing w:after="120"/>
              <w:ind w:left="360"/>
              <w:jc w:val="both"/>
            </w:pPr>
            <w:r>
              <w:rPr>
                <w:color w:val="000000"/>
              </w:rPr>
              <w:t>(b) Indonesian law — where mandatory by regulation or where the contract is primarily performed in Indonesia by Indonesian entities;</w:t>
            </w:r>
          </w:p>
          <w:p w14:paraId="04A23C40" w14:textId="56C93469" w:rsidR="00417E71" w:rsidRDefault="00000000" w:rsidP="00EA2E87">
            <w:pPr>
              <w:spacing w:after="120"/>
              <w:ind w:left="360"/>
              <w:jc w:val="both"/>
            </w:pPr>
            <w:r>
              <w:rPr>
                <w:color w:val="000000"/>
              </w:rPr>
              <w:t xml:space="preserve">(c) Other </w:t>
            </w:r>
            <w:proofErr w:type="gramStart"/>
            <w:r>
              <w:rPr>
                <w:color w:val="000000"/>
              </w:rPr>
              <w:t>jurisdiction —</w:t>
            </w:r>
            <w:proofErr w:type="gramEnd"/>
            <w:r>
              <w:rPr>
                <w:color w:val="000000"/>
              </w:rPr>
              <w:t xml:space="preserve"> only </w:t>
            </w:r>
            <w:proofErr w:type="gramStart"/>
            <w:r>
              <w:rPr>
                <w:color w:val="000000"/>
              </w:rPr>
              <w:t>where</w:t>
            </w:r>
            <w:proofErr w:type="gramEnd"/>
            <w:r>
              <w:rPr>
                <w:color w:val="000000"/>
              </w:rPr>
              <w:t xml:space="preserve"> legally required and approved by </w:t>
            </w:r>
            <w:r w:rsidR="00046449">
              <w:rPr>
                <w:color w:val="000000"/>
              </w:rPr>
              <w:t>Head of Legal</w:t>
            </w:r>
            <w:r>
              <w:rPr>
                <w:color w:val="000000"/>
              </w:rPr>
              <w:t>.</w:t>
            </w:r>
          </w:p>
          <w:p w14:paraId="5EEE258F" w14:textId="77777777" w:rsidR="00417E71" w:rsidRDefault="00417E71" w:rsidP="00EA2E87">
            <w:pPr>
              <w:spacing w:after="120"/>
              <w:jc w:val="both"/>
            </w:pPr>
          </w:p>
          <w:p w14:paraId="7123D5A2" w14:textId="77777777" w:rsidR="00417E71" w:rsidRDefault="00000000" w:rsidP="00EA2E87">
            <w:pPr>
              <w:spacing w:after="120"/>
              <w:jc w:val="both"/>
            </w:pPr>
            <w:r>
              <w:rPr>
                <w:color w:val="000000"/>
              </w:rPr>
              <w:t xml:space="preserve">Governing law selection </w:t>
            </w:r>
            <w:proofErr w:type="gramStart"/>
            <w:r>
              <w:rPr>
                <w:color w:val="000000"/>
              </w:rPr>
              <w:t>shall</w:t>
            </w:r>
            <w:proofErr w:type="gramEnd"/>
            <w:r>
              <w:rPr>
                <w:color w:val="000000"/>
              </w:rPr>
              <w:t xml:space="preserve"> be made at the beginning of negotiations, not conceded </w:t>
            </w:r>
            <w:proofErr w:type="gramStart"/>
            <w:r>
              <w:rPr>
                <w:color w:val="000000"/>
              </w:rPr>
              <w:t>as</w:t>
            </w:r>
            <w:proofErr w:type="gramEnd"/>
            <w:r>
              <w:rPr>
                <w:color w:val="000000"/>
              </w:rPr>
              <w:t xml:space="preserve"> a late-stage commercial compromise.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241C0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083257C" w14:textId="77777777" w:rsidR="00417E71" w:rsidRDefault="00000000" w:rsidP="00EA2E87">
            <w:pPr>
              <w:spacing w:after="120"/>
              <w:jc w:val="both"/>
            </w:pPr>
            <w:r>
              <w:rPr>
                <w:b/>
                <w:bCs/>
                <w:caps/>
                <w:color w:val="FFFFFF"/>
                <w:sz w:val="18"/>
                <w:szCs w:val="18"/>
              </w:rPr>
              <w:t>Sell-Side Variant — Pluang Liability-Controlled</w:t>
            </w:r>
          </w:p>
        </w:tc>
      </w:tr>
      <w:tr w:rsidR="00417E71" w14:paraId="583C06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F854F32"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prefers Singapore law for platform and technology supply agreements involving [</w:t>
            </w:r>
            <w:proofErr w:type="spellStart"/>
            <w:r>
              <w:rPr>
                <w:color w:val="000000"/>
              </w:rPr>
              <w:t>Pluang</w:t>
            </w:r>
            <w:proofErr w:type="spellEnd"/>
            <w:r>
              <w:rPr>
                <w:color w:val="000000"/>
              </w:rPr>
              <w:t xml:space="preserve"> Technologies Pte. Ltd.], subject to mandatory law overrides. Indonesian law applies to contracts where Indonesian entities are involved and where applicable law requires it.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13AF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C70C3C9" w14:textId="77777777" w:rsidR="00417E71" w:rsidRDefault="00000000" w:rsidP="00EA2E87">
            <w:pPr>
              <w:spacing w:after="120"/>
              <w:jc w:val="both"/>
            </w:pPr>
            <w:r>
              <w:rPr>
                <w:b/>
                <w:bCs/>
                <w:caps/>
                <w:color w:val="FFFFFF"/>
                <w:sz w:val="18"/>
                <w:szCs w:val="18"/>
              </w:rPr>
              <w:t>Acceptable Fallback Drafting</w:t>
            </w:r>
          </w:p>
        </w:tc>
      </w:tr>
      <w:tr w:rsidR="00417E71" w14:paraId="331D43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73794D9" w14:textId="77777777" w:rsidR="00417E71" w:rsidRDefault="00000000" w:rsidP="00EA2E87">
            <w:pPr>
              <w:spacing w:after="120"/>
              <w:jc w:val="both"/>
            </w:pPr>
            <w:r>
              <w:rPr>
                <w:color w:val="000000"/>
              </w:rPr>
              <w:t>Accept counterparty's home jurisdiction law only if:</w:t>
            </w:r>
          </w:p>
          <w:p w14:paraId="0A563E2C" w14:textId="77777777" w:rsidR="00417E71" w:rsidRDefault="00417E71" w:rsidP="00EA2E87">
            <w:pPr>
              <w:spacing w:after="120"/>
              <w:jc w:val="both"/>
            </w:pPr>
          </w:p>
          <w:p w14:paraId="299BE2B2" w14:textId="77777777" w:rsidR="00417E71" w:rsidRDefault="00000000" w:rsidP="00EA2E87">
            <w:pPr>
              <w:spacing w:after="120"/>
              <w:ind w:left="360"/>
              <w:jc w:val="both"/>
            </w:pPr>
            <w:r>
              <w:rPr>
                <w:color w:val="000000"/>
              </w:rPr>
              <w:t>(a) enforcement, mandatory law, tax, regulatory and dispute risks have been assessed by Legal; and</w:t>
            </w:r>
          </w:p>
          <w:p w14:paraId="5C548FCB" w14:textId="77777777" w:rsidR="00417E71" w:rsidRDefault="00000000" w:rsidP="00EA2E87">
            <w:pPr>
              <w:spacing w:after="120"/>
              <w:ind w:left="360"/>
              <w:jc w:val="both"/>
            </w:pPr>
            <w:r>
              <w:rPr>
                <w:color w:val="000000"/>
              </w:rPr>
              <w:t xml:space="preserve">(b) enforcement against </w:t>
            </w:r>
            <w:proofErr w:type="spellStart"/>
            <w:r>
              <w:rPr>
                <w:color w:val="000000"/>
              </w:rPr>
              <w:t>Pluang</w:t>
            </w:r>
            <w:proofErr w:type="spellEnd"/>
            <w:r>
              <w:rPr>
                <w:color w:val="000000"/>
              </w:rPr>
              <w:t xml:space="preserve"> in that jurisdiction is not materially disadvantageous.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83A3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81248E7" w14:textId="520F663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A7122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2D004B" w14:textId="77777777" w:rsidR="00417E71" w:rsidRDefault="00000000" w:rsidP="00EA2E87">
            <w:pPr>
              <w:spacing w:after="120"/>
              <w:jc w:val="both"/>
            </w:pPr>
            <w:r>
              <w:rPr>
                <w:b/>
                <w:bCs/>
                <w:color w:val="C00000"/>
              </w:rPr>
              <w:t xml:space="preserve">⚠ </w:t>
            </w:r>
            <w:r>
              <w:rPr>
                <w:color w:val="000000"/>
              </w:rPr>
              <w:t>Governing law chosen without connection to parties or performance — creates enforcement risk.</w:t>
            </w:r>
          </w:p>
        </w:tc>
      </w:tr>
      <w:tr w:rsidR="00417E71" w14:paraId="199D60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418524" w14:textId="77777777" w:rsidR="00417E71" w:rsidRDefault="00000000" w:rsidP="00EA2E87">
            <w:pPr>
              <w:spacing w:after="120"/>
              <w:jc w:val="both"/>
            </w:pPr>
            <w:r>
              <w:rPr>
                <w:b/>
                <w:bCs/>
                <w:color w:val="C00000"/>
              </w:rPr>
              <w:t xml:space="preserve">⚠ </w:t>
            </w:r>
            <w:r>
              <w:rPr>
                <w:color w:val="000000"/>
              </w:rPr>
              <w:t xml:space="preserve">Governing law creates material disadvantage for </w:t>
            </w:r>
            <w:proofErr w:type="spellStart"/>
            <w:r>
              <w:rPr>
                <w:color w:val="000000"/>
              </w:rPr>
              <w:t>Pluang</w:t>
            </w:r>
            <w:proofErr w:type="spellEnd"/>
            <w:r>
              <w:rPr>
                <w:color w:val="000000"/>
              </w:rPr>
              <w:t xml:space="preserve"> (e.g. jurisdiction hostile to </w:t>
            </w:r>
            <w:proofErr w:type="spellStart"/>
            <w:r>
              <w:rPr>
                <w:color w:val="000000"/>
              </w:rPr>
              <w:t>Pluang</w:t>
            </w:r>
            <w:proofErr w:type="spellEnd"/>
            <w:r>
              <w:rPr>
                <w:color w:val="000000"/>
              </w:rPr>
              <w:t xml:space="preserve"> interests, limited legal infrastructure, or mandatory consumer protection laws that override commercial protections).</w:t>
            </w:r>
          </w:p>
        </w:tc>
      </w:tr>
      <w:tr w:rsidR="00417E71" w14:paraId="6D910A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912DA6" w14:textId="77777777" w:rsidR="00417E71" w:rsidRDefault="00000000" w:rsidP="00EA2E87">
            <w:pPr>
              <w:spacing w:after="120"/>
              <w:jc w:val="both"/>
            </w:pPr>
            <w:r>
              <w:rPr>
                <w:b/>
                <w:bCs/>
                <w:color w:val="C00000"/>
              </w:rPr>
              <w:t xml:space="preserve">⚠ </w:t>
            </w:r>
            <w:r>
              <w:rPr>
                <w:color w:val="000000"/>
              </w:rPr>
              <w:t>No governing law clause — creates uncertainty.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98BB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34B80CC" w14:textId="77777777" w:rsidR="00417E71" w:rsidRDefault="00000000" w:rsidP="00EA2E87">
            <w:pPr>
              <w:spacing w:after="120"/>
              <w:jc w:val="both"/>
            </w:pPr>
            <w:r>
              <w:rPr>
                <w:b/>
                <w:bCs/>
                <w:caps/>
                <w:color w:val="FFFFFF"/>
                <w:sz w:val="18"/>
                <w:szCs w:val="18"/>
              </w:rPr>
              <w:t>Usage Notes</w:t>
            </w:r>
          </w:p>
        </w:tc>
      </w:tr>
      <w:tr w:rsidR="00417E71" w14:paraId="19B600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85FAE7E" w14:textId="77777777" w:rsidR="00417E71" w:rsidRDefault="00000000" w:rsidP="00EA2E87">
            <w:pPr>
              <w:spacing w:after="120"/>
              <w:jc w:val="both"/>
            </w:pPr>
            <w:r>
              <w:rPr>
                <w:color w:val="595959"/>
                <w:sz w:val="19"/>
                <w:szCs w:val="19"/>
              </w:rPr>
              <w:t>Governing law selection is a strategic decision. For cross-border contracts, Singapore law is generally preferred for its certainty, commercial sophistication and enforceability.</w:t>
            </w:r>
          </w:p>
        </w:tc>
      </w:tr>
      <w:tr w:rsidR="00417E71" w14:paraId="1C1C3C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364C5B" w14:textId="77777777" w:rsidR="00417E71" w:rsidRDefault="00000000" w:rsidP="00EA2E87">
            <w:pPr>
              <w:spacing w:after="120"/>
              <w:jc w:val="both"/>
            </w:pPr>
            <w:r>
              <w:rPr>
                <w:color w:val="595959"/>
                <w:sz w:val="19"/>
                <w:szCs w:val="19"/>
              </w:rPr>
              <w:t>For Indonesian entities, Indonesian law may be mandatory for certain regulated activities. Verify with Indonesian counsel.</w:t>
            </w:r>
          </w:p>
        </w:tc>
      </w:tr>
    </w:tbl>
    <w:p w14:paraId="1F5C7F12" w14:textId="6B7A8D41" w:rsidR="00417E71" w:rsidRPr="005002ED" w:rsidRDefault="00000000">
      <w:pPr>
        <w:pStyle w:val="Heading3"/>
        <w:numPr>
          <w:ilvl w:val="0"/>
          <w:numId w:val="11"/>
        </w:numPr>
        <w:spacing w:after="120"/>
        <w:rPr>
          <w:b/>
          <w:bCs/>
          <w:color w:val="auto"/>
          <w:sz w:val="20"/>
          <w:szCs w:val="20"/>
        </w:rPr>
      </w:pPr>
      <w:bookmarkStart w:id="92" w:name="_Toc229202339"/>
      <w:r w:rsidRPr="005002ED">
        <w:rPr>
          <w:b/>
          <w:bCs/>
          <w:color w:val="auto"/>
          <w:sz w:val="20"/>
          <w:szCs w:val="20"/>
        </w:rPr>
        <w:t>DISPUTE RESOLUTION</w:t>
      </w:r>
      <w:bookmarkEnd w:id="92"/>
    </w:p>
    <w:p>
      <w:pPr/>
      <w:r>
        <w:rPr>
          <w:b/>
          <w:i w:val="0"/>
        </w:rPr>
        <w:t>Baseline</w:t>
      </w:r>
    </w:p>
    <w:p>
      <w:pPr/>
      <w:r>
        <w:rPr>
          <w:b w:val="0"/>
          <w:i w:val="0"/>
        </w:rPr>
        <w:t>Dispute Resolution.</w:t>
      </w:r>
    </w:p>
    <w:p>
      <w:pPr/>
      <w:r>
        <w:rPr>
          <w:b w:val="0"/>
          <w:i w:val="0"/>
        </w:rPr>
        <w:t>(a) Escalation. If a dispute arises under this Agreement, the Parties shall first escalate it to their respective senior representatives for good-faith resolution within [thirty (30)] days of written notice.</w:t>
      </w:r>
    </w:p>
    <w:p>
      <w:pPr/>
      <w:r>
        <w:rPr>
          <w:b w:val="0"/>
          <w:i w:val="0"/>
        </w:rPr>
        <w:t>(b) Arbitration or court. If the dispute is not resolved, it shall be submitted to: (i) [Option A — Arbitration:] arbitration administered by [SIAC / BANI / ICC], seated in [Singapore / Jakarta / city], under the [SIAC / BANI / ICC] Rules, before [3 / 1] arbitrator(s), conducted in [English / Bahasa Indonesia], the award being final and binding; or (ii) [Option B — Court:] the exclusive jurisdiction of the courts of [Singapore / Indonesia / jurisdiction].</w:t>
      </w:r>
    </w:p>
    <w:p>
      <w:pPr/>
      <w:r>
        <w:rPr>
          <w:b w:val="0"/>
          <w:i w:val="0"/>
        </w:rPr>
        <w:t>(c) Emergency relief. Nothing in this Clause restricts either Party from seeking urgent or interim relief from any court of competent jurisdiction.</w:t>
      </w:r>
    </w:p>
    <w:p>
      <w:pPr/>
      <w:r>
        <w:rPr>
          <w:b/>
          <w:i w:val="0"/>
        </w:rPr>
        <w:t>Acceptable Fallback</w:t>
      </w:r>
    </w:p>
    <w:p>
      <w:pPr/>
      <w:r>
        <w:rPr>
          <w:b w:val="0"/>
          <w:i w:val="0"/>
        </w:rPr>
        <w:t>Mediation Before Arbitration. The Parties shall attempt mediation before commencing arbitration, provided that the mediation does not exceed [thirty (30)] days and does not restrict either Party from seeking urgent or interim relief.</w:t>
      </w:r>
    </w:p>
    <w:p>
      <w:pPr/>
      <w:r>
        <w:rPr>
          <w:b/>
          <w:i w:val="0"/>
        </w:rPr>
        <w:t>Notes for Counsel</w:t>
      </w:r>
    </w:p>
    <w:p>
      <w:pPr/>
      <w:r>
        <w:rPr>
          <w:b w:val="0"/>
          <w:i w:val="0"/>
        </w:rPr>
        <w:t>For cross-border, high-value or regulated contracts, prefer SIAC arbitration seated in Singapore; for Indonesia-domestic contracts, consider BANI arbitration or the Indonesian courts depending on enforcement needs. Preserve (a) emergency-arbitrator rights (e.g. the SIAC Emergency Arbitrator Procedure); (b) the right to urgent court interim relief notwithstanding arbitration; and (c) a debt-recovery carve-out from arbitration for clear, undisputed payment obligations. Where the Company is the supplier, it prefers the Singapore courts for its commercial contracts (or SIAC arbitration for enforcement-sensitive contracts) and reserves the right to bring debt-recovery and urgent injunctive proceedings in any competent court.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A7B6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A8392E9"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enforceable escalation and forum.</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3CB01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DE05FE0" w14:textId="77777777" w:rsidR="00417E71" w:rsidRDefault="00000000" w:rsidP="00EA2E87">
            <w:pPr>
              <w:spacing w:after="120"/>
              <w:jc w:val="both"/>
            </w:pPr>
            <w:r>
              <w:rPr>
                <w:b/>
                <w:bCs/>
                <w:caps/>
                <w:color w:val="FFFFFF"/>
                <w:sz w:val="18"/>
                <w:szCs w:val="18"/>
              </w:rPr>
              <w:t>Baseline Clause — Balanced, Pluang-Protective</w:t>
            </w:r>
          </w:p>
        </w:tc>
      </w:tr>
      <w:tr w:rsidR="00417E71" w14:paraId="4265A5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E1583A5" w14:textId="77777777" w:rsidR="00417E71" w:rsidRDefault="00000000" w:rsidP="00EA2E87">
            <w:pPr>
              <w:spacing w:after="120"/>
              <w:ind w:left="360"/>
              <w:jc w:val="both"/>
            </w:pPr>
            <w:proofErr w:type="gramStart"/>
            <w:r>
              <w:rPr>
                <w:color w:val="000000"/>
              </w:rPr>
              <w:t>71.1  Escalation</w:t>
            </w:r>
            <w:proofErr w:type="gramEnd"/>
            <w:r>
              <w:rPr>
                <w:color w:val="000000"/>
              </w:rPr>
              <w:t>. If a dispute arises under this [Agreement], the Parties shall first escalate to their respective senior representatives for good-faith resolution within [30] days of written notice.</w:t>
            </w:r>
          </w:p>
          <w:p w14:paraId="6A67FA4D" w14:textId="77777777" w:rsidR="00417E71" w:rsidRDefault="00417E71" w:rsidP="00EA2E87">
            <w:pPr>
              <w:spacing w:after="120"/>
              <w:jc w:val="both"/>
            </w:pPr>
          </w:p>
          <w:p w14:paraId="31FA4001" w14:textId="77777777" w:rsidR="00417E71" w:rsidRDefault="00000000" w:rsidP="00EA2E87">
            <w:pPr>
              <w:spacing w:after="120"/>
              <w:ind w:left="360"/>
              <w:jc w:val="both"/>
            </w:pPr>
            <w:proofErr w:type="gramStart"/>
            <w:r>
              <w:rPr>
                <w:color w:val="000000"/>
              </w:rPr>
              <w:t>71.2  Arbitration</w:t>
            </w:r>
            <w:proofErr w:type="gramEnd"/>
            <w:r>
              <w:rPr>
                <w:color w:val="000000"/>
              </w:rPr>
              <w:t xml:space="preserve"> / Court. If unresolved, disputes shall be submitted to:</w:t>
            </w:r>
          </w:p>
          <w:p w14:paraId="68762CA5" w14:textId="77777777" w:rsidR="00417E71" w:rsidRDefault="00417E71" w:rsidP="00EA2E87">
            <w:pPr>
              <w:spacing w:after="120"/>
              <w:jc w:val="both"/>
            </w:pPr>
          </w:p>
          <w:p w14:paraId="189B9E52" w14:textId="77777777" w:rsidR="00417E71" w:rsidRDefault="00000000" w:rsidP="00EA2E87">
            <w:pPr>
              <w:spacing w:after="120"/>
              <w:jc w:val="both"/>
            </w:pPr>
            <w:r>
              <w:rPr>
                <w:color w:val="000000"/>
              </w:rPr>
              <w:lastRenderedPageBreak/>
              <w:t>Option A (Arbitration): [SIAC / BANI / ICC] arbitration in [Singapore / Jakarta / [city]], under [SIAC / BANI / ICC] Rules, with [3 / 1] arbitrator(s), conducted in [English / Bahasa Indonesia]. The arbitration award shall be final and binding.</w:t>
            </w:r>
          </w:p>
          <w:p w14:paraId="2515643E" w14:textId="77777777" w:rsidR="00417E71" w:rsidRDefault="00417E71" w:rsidP="00EA2E87">
            <w:pPr>
              <w:spacing w:after="120"/>
              <w:jc w:val="both"/>
            </w:pPr>
          </w:p>
          <w:p w14:paraId="40B357B2" w14:textId="77777777" w:rsidR="00417E71" w:rsidRDefault="00000000" w:rsidP="00EA2E87">
            <w:pPr>
              <w:spacing w:after="120"/>
              <w:jc w:val="both"/>
            </w:pPr>
            <w:r>
              <w:rPr>
                <w:color w:val="000000"/>
              </w:rPr>
              <w:t>Option B (Court): The courts of [Singapore / Indonesia / [jurisdiction]] shall have exclusive jurisdiction.</w:t>
            </w:r>
          </w:p>
          <w:p w14:paraId="3B3811D8" w14:textId="77777777" w:rsidR="00417E71" w:rsidRDefault="00417E71" w:rsidP="00EA2E87">
            <w:pPr>
              <w:spacing w:after="120"/>
              <w:jc w:val="both"/>
            </w:pPr>
          </w:p>
          <w:p w14:paraId="71115E90" w14:textId="77777777" w:rsidR="00417E71" w:rsidRDefault="00000000" w:rsidP="00EA2E87">
            <w:pPr>
              <w:spacing w:after="120"/>
              <w:ind w:left="360"/>
              <w:jc w:val="both"/>
            </w:pPr>
            <w:proofErr w:type="gramStart"/>
            <w:r>
              <w:rPr>
                <w:color w:val="000000"/>
              </w:rPr>
              <w:t>71.3  Emergency</w:t>
            </w:r>
            <w:proofErr w:type="gramEnd"/>
            <w:r>
              <w:rPr>
                <w:color w:val="000000"/>
              </w:rPr>
              <w:t xml:space="preserve"> Relief. Nothing restricts either Party from seeking urgent or interim relief from any court of competent jurisdiction.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1F15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DF2BBE5" w14:textId="77777777" w:rsidR="00417E71" w:rsidRDefault="00000000" w:rsidP="00EA2E87">
            <w:pPr>
              <w:spacing w:after="120"/>
              <w:jc w:val="both"/>
            </w:pPr>
            <w:r>
              <w:rPr>
                <w:b/>
                <w:bCs/>
                <w:caps/>
                <w:color w:val="FFFFFF"/>
                <w:sz w:val="18"/>
                <w:szCs w:val="18"/>
              </w:rPr>
              <w:t>Buy-Side Variant — Maximum Pluang Protection</w:t>
            </w:r>
          </w:p>
        </w:tc>
      </w:tr>
      <w:tr w:rsidR="00417E71" w14:paraId="17CA8A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79B3D90" w14:textId="77777777" w:rsidR="00417E71" w:rsidRDefault="00000000" w:rsidP="00EA2E87">
            <w:pPr>
              <w:spacing w:after="120"/>
              <w:jc w:val="both"/>
            </w:pPr>
            <w:r>
              <w:rPr>
                <w:color w:val="000000"/>
              </w:rPr>
              <w:t>For cross-border, high-value or regulated contracts, prefer SIAC arbitration in Singapore. For Indonesia-domestic contracts, consider BANI arbitration or Indonesian courts depending on enforcement needs. Preserve:</w:t>
            </w:r>
          </w:p>
          <w:p w14:paraId="29958F10" w14:textId="77777777" w:rsidR="00417E71" w:rsidRDefault="00417E71" w:rsidP="00EA2E87">
            <w:pPr>
              <w:spacing w:after="120"/>
              <w:jc w:val="both"/>
            </w:pPr>
          </w:p>
          <w:p w14:paraId="699E12CE" w14:textId="77777777" w:rsidR="00417E71" w:rsidRDefault="00000000" w:rsidP="00EA2E87">
            <w:pPr>
              <w:spacing w:after="120"/>
              <w:ind w:left="360"/>
              <w:jc w:val="both"/>
            </w:pPr>
            <w:r>
              <w:rPr>
                <w:color w:val="000000"/>
              </w:rPr>
              <w:t>(a) emergency arbitrator rights (SIAC Emergency Arbitrator Procedure);</w:t>
            </w:r>
          </w:p>
          <w:p w14:paraId="7044594D" w14:textId="77777777" w:rsidR="00417E71" w:rsidRDefault="00000000" w:rsidP="00EA2E87">
            <w:pPr>
              <w:spacing w:after="120"/>
              <w:ind w:left="360"/>
              <w:jc w:val="both"/>
            </w:pPr>
            <w:r>
              <w:rPr>
                <w:color w:val="000000"/>
              </w:rPr>
              <w:t>(b) urgent court interim relief notwithstanding arbitration; and</w:t>
            </w:r>
          </w:p>
          <w:p w14:paraId="0922D177" w14:textId="77777777" w:rsidR="00417E71" w:rsidRDefault="00000000" w:rsidP="00EA2E87">
            <w:pPr>
              <w:spacing w:after="120"/>
              <w:ind w:left="360"/>
              <w:jc w:val="both"/>
            </w:pPr>
            <w:r>
              <w:rPr>
                <w:color w:val="000000"/>
              </w:rPr>
              <w:t>(c) debt recovery carve-outs from arbitration for clear, undisputed payment obligations.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BDA8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4C06A5F" w14:textId="77777777" w:rsidR="00417E71" w:rsidRDefault="00000000" w:rsidP="00EA2E87">
            <w:pPr>
              <w:spacing w:after="120"/>
              <w:jc w:val="both"/>
            </w:pPr>
            <w:r>
              <w:rPr>
                <w:b/>
                <w:bCs/>
                <w:caps/>
                <w:color w:val="FFFFFF"/>
                <w:sz w:val="18"/>
                <w:szCs w:val="18"/>
              </w:rPr>
              <w:t>Sell-Side Variant — Pluang Liability-Controlled</w:t>
            </w:r>
          </w:p>
        </w:tc>
      </w:tr>
      <w:tr w:rsidR="00417E71" w14:paraId="7309BA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B05C9C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prefers:</w:t>
            </w:r>
          </w:p>
          <w:p w14:paraId="381B0760" w14:textId="77777777" w:rsidR="00417E71" w:rsidRDefault="00417E71" w:rsidP="00EA2E87">
            <w:pPr>
              <w:spacing w:after="120"/>
              <w:jc w:val="both"/>
            </w:pPr>
          </w:p>
          <w:p w14:paraId="7FF6C22A" w14:textId="77777777" w:rsidR="00417E71" w:rsidRDefault="00000000" w:rsidP="00EA2E87">
            <w:pPr>
              <w:spacing w:after="120"/>
              <w:ind w:left="360"/>
              <w:jc w:val="both"/>
            </w:pPr>
            <w:r>
              <w:rPr>
                <w:color w:val="000000"/>
              </w:rPr>
              <w:t>(a) Singapore courts for [</w:t>
            </w:r>
            <w:proofErr w:type="spellStart"/>
            <w:r>
              <w:rPr>
                <w:color w:val="000000"/>
              </w:rPr>
              <w:t>Pluang</w:t>
            </w:r>
            <w:proofErr w:type="spellEnd"/>
            <w:r>
              <w:rPr>
                <w:color w:val="000000"/>
              </w:rPr>
              <w:t xml:space="preserve"> Technologies Pte. Ltd.] commercial contracts; or</w:t>
            </w:r>
          </w:p>
          <w:p w14:paraId="3883D2B9" w14:textId="77777777" w:rsidR="00417E71" w:rsidRDefault="00000000" w:rsidP="00EA2E87">
            <w:pPr>
              <w:spacing w:after="120"/>
              <w:ind w:left="360"/>
              <w:jc w:val="both"/>
            </w:pPr>
            <w:r>
              <w:rPr>
                <w:color w:val="000000"/>
              </w:rPr>
              <w:t>(b) SIAC arbitration for cross-border, high-value or enforcement-sensitive contracts.</w:t>
            </w:r>
          </w:p>
          <w:p w14:paraId="3437DAA6" w14:textId="77777777" w:rsidR="00417E71" w:rsidRDefault="00417E71" w:rsidP="00EA2E87">
            <w:pPr>
              <w:spacing w:after="120"/>
              <w:jc w:val="both"/>
            </w:pPr>
          </w:p>
          <w:p w14:paraId="5DCBEB2B" w14:textId="77777777" w:rsidR="00417E71" w:rsidRDefault="00000000" w:rsidP="00EA2E87">
            <w:pPr>
              <w:spacing w:after="120"/>
              <w:jc w:val="both"/>
            </w:pPr>
            <w:r>
              <w:rPr>
                <w:color w:val="000000"/>
              </w:rPr>
              <w:t>For customer platform terms, [</w:t>
            </w:r>
            <w:proofErr w:type="spellStart"/>
            <w:r>
              <w:rPr>
                <w:color w:val="000000"/>
              </w:rPr>
              <w:t>Pluang</w:t>
            </w:r>
            <w:proofErr w:type="spellEnd"/>
            <w:r>
              <w:rPr>
                <w:color w:val="000000"/>
              </w:rPr>
              <w:t>] reserves the right to bring debt recovery and urgent injunctive proceedings in any competent court.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C80C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F44ADB0" w14:textId="77777777" w:rsidR="00417E71" w:rsidRDefault="00000000" w:rsidP="00EA2E87">
            <w:pPr>
              <w:spacing w:after="120"/>
              <w:jc w:val="both"/>
            </w:pPr>
            <w:r>
              <w:rPr>
                <w:b/>
                <w:bCs/>
                <w:caps/>
                <w:color w:val="FFFFFF"/>
                <w:sz w:val="18"/>
                <w:szCs w:val="18"/>
              </w:rPr>
              <w:t>Acceptable Fallback Drafting</w:t>
            </w:r>
          </w:p>
        </w:tc>
      </w:tr>
      <w:tr w:rsidR="00417E71" w14:paraId="6FC665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D85597A" w14:textId="77777777" w:rsidR="00417E71" w:rsidRDefault="00000000" w:rsidP="00EA2E87">
            <w:pPr>
              <w:spacing w:after="120"/>
              <w:jc w:val="both"/>
            </w:pPr>
            <w:r>
              <w:rPr>
                <w:color w:val="000000"/>
              </w:rPr>
              <w:t>Accept mediation as a mandatory step before arbitration only where the mediation process does not exceed [30] days and does not restrict either Party from seeking urgent relief.</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E6088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FF53E37" w14:textId="08F2AAB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29845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86B974E" w14:textId="77777777" w:rsidR="00417E71" w:rsidRDefault="00000000" w:rsidP="00EA2E87">
            <w:pPr>
              <w:spacing w:after="120"/>
              <w:jc w:val="both"/>
            </w:pPr>
            <w:r>
              <w:rPr>
                <w:b/>
                <w:bCs/>
                <w:color w:val="C00000"/>
              </w:rPr>
              <w:t xml:space="preserve">⚠ </w:t>
            </w:r>
            <w:r>
              <w:rPr>
                <w:color w:val="000000"/>
              </w:rPr>
              <w:t xml:space="preserve">Forum inconvenient to </w:t>
            </w:r>
            <w:proofErr w:type="spellStart"/>
            <w:r>
              <w:rPr>
                <w:color w:val="000000"/>
              </w:rPr>
              <w:t>Pluang</w:t>
            </w:r>
            <w:proofErr w:type="spellEnd"/>
            <w:r>
              <w:rPr>
                <w:color w:val="000000"/>
              </w:rPr>
              <w:t xml:space="preserve"> with no practical enforcement route.</w:t>
            </w:r>
          </w:p>
        </w:tc>
      </w:tr>
      <w:tr w:rsidR="00417E71" w14:paraId="79683E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AE57B9" w14:textId="77777777" w:rsidR="00417E71" w:rsidRDefault="00000000" w:rsidP="00EA2E87">
            <w:pPr>
              <w:spacing w:after="120"/>
              <w:jc w:val="both"/>
            </w:pPr>
            <w:r>
              <w:rPr>
                <w:b/>
                <w:bCs/>
                <w:color w:val="C00000"/>
              </w:rPr>
              <w:t xml:space="preserve">⚠ </w:t>
            </w:r>
            <w:r>
              <w:rPr>
                <w:color w:val="000000"/>
              </w:rPr>
              <w:t>Mandatory multi-step dispute process with no emergency relief exception.</w:t>
            </w:r>
          </w:p>
        </w:tc>
      </w:tr>
      <w:tr w:rsidR="00417E71" w14:paraId="6E169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33B795" w14:textId="77777777" w:rsidR="00417E71" w:rsidRDefault="00000000" w:rsidP="00EA2E87">
            <w:pPr>
              <w:spacing w:after="120"/>
              <w:jc w:val="both"/>
            </w:pPr>
            <w:r>
              <w:rPr>
                <w:b/>
                <w:bCs/>
                <w:color w:val="C00000"/>
              </w:rPr>
              <w:t xml:space="preserve">⚠ </w:t>
            </w:r>
            <w:r>
              <w:rPr>
                <w:color w:val="000000"/>
              </w:rPr>
              <w:t>Arbitration clause stated to be exclusive remedy, blocking urgent court orders.</w:t>
            </w:r>
          </w:p>
        </w:tc>
      </w:tr>
      <w:tr w:rsidR="00417E71" w14:paraId="1F2EA3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AE2E2F" w14:textId="52340D12" w:rsidR="00417E71" w:rsidRDefault="00000000" w:rsidP="00EA2E87">
            <w:pPr>
              <w:spacing w:after="120"/>
              <w:jc w:val="both"/>
            </w:pPr>
            <w:r>
              <w:rPr>
                <w:b/>
                <w:bCs/>
                <w:color w:val="C00000"/>
              </w:rPr>
              <w:lastRenderedPageBreak/>
              <w:t xml:space="preserve">⚠ </w:t>
            </w:r>
            <w:r>
              <w:rPr>
                <w:color w:val="000000"/>
              </w:rPr>
              <w:t xml:space="preserve">Class action or collective proceedings against </w:t>
            </w:r>
            <w:proofErr w:type="spellStart"/>
            <w:r>
              <w:rPr>
                <w:color w:val="000000"/>
              </w:rPr>
              <w:t>Pluang</w:t>
            </w:r>
            <w:proofErr w:type="spellEnd"/>
            <w:r>
              <w:rPr>
                <w:color w:val="000000"/>
              </w:rPr>
              <w:t xml:space="preserve"> without </w:t>
            </w:r>
            <w:r w:rsidR="00046449">
              <w:rPr>
                <w:color w:val="000000"/>
              </w:rPr>
              <w:t>Documented Approval</w:t>
            </w:r>
            <w:r>
              <w:rPr>
                <w:color w:val="000000"/>
              </w:rPr>
              <w: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D5D3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84BCBC9" w14:textId="77777777" w:rsidR="00417E71" w:rsidRDefault="00000000" w:rsidP="00EA2E87">
            <w:pPr>
              <w:spacing w:after="120"/>
              <w:jc w:val="both"/>
            </w:pPr>
            <w:r>
              <w:rPr>
                <w:b/>
                <w:bCs/>
                <w:caps/>
                <w:color w:val="FFFFFF"/>
                <w:sz w:val="18"/>
                <w:szCs w:val="18"/>
              </w:rPr>
              <w:t>Usage Notes</w:t>
            </w:r>
          </w:p>
        </w:tc>
      </w:tr>
      <w:tr w:rsidR="00417E71" w14:paraId="7F4860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C22D4BF" w14:textId="77777777" w:rsidR="00417E71" w:rsidRDefault="00000000" w:rsidP="00EA2E87">
            <w:pPr>
              <w:spacing w:after="120"/>
              <w:jc w:val="both"/>
            </w:pPr>
            <w:r>
              <w:rPr>
                <w:color w:val="595959"/>
                <w:sz w:val="19"/>
                <w:szCs w:val="19"/>
              </w:rPr>
              <w:t>SIAC Rules provide for Emergency Arbitrator proceedings (within 1-2 days) for urgent interim relief.</w:t>
            </w:r>
          </w:p>
        </w:tc>
      </w:tr>
      <w:tr w:rsidR="00417E71" w14:paraId="37C033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69D9DEC" w14:textId="77777777" w:rsidR="00417E71" w:rsidRDefault="00000000" w:rsidP="00EA2E87">
            <w:pPr>
              <w:spacing w:after="120"/>
              <w:jc w:val="both"/>
            </w:pPr>
            <w:r>
              <w:rPr>
                <w:color w:val="595959"/>
                <w:sz w:val="19"/>
                <w:szCs w:val="19"/>
              </w:rPr>
              <w:t>For Indonesia, BANI is the preferred arbitration body for Indonesia-domestic arbitration. SIAC awards are enforceable in Indonesia under the New York Convention.</w:t>
            </w:r>
          </w:p>
        </w:tc>
      </w:tr>
      <w:tr w:rsidR="00417E71" w14:paraId="39EB49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3972ECD" w14:textId="77777777" w:rsidR="00417E71" w:rsidRDefault="00000000" w:rsidP="00EA2E87">
            <w:pPr>
              <w:spacing w:after="120"/>
              <w:jc w:val="both"/>
            </w:pPr>
            <w:r>
              <w:rPr>
                <w:color w:val="595959"/>
                <w:sz w:val="19"/>
                <w:szCs w:val="19"/>
              </w:rPr>
              <w:t>For Philippines and India, local enforcement proceedings for foreign arbitral awards can be lengthy. Consider carefully.</w:t>
            </w:r>
          </w:p>
        </w:tc>
      </w:tr>
    </w:tbl>
    <w:p w14:paraId="4896D5B8" w14:textId="5147CB0A" w:rsidR="00417E71" w:rsidRPr="005002ED" w:rsidRDefault="00000000">
      <w:pPr>
        <w:pStyle w:val="Heading3"/>
        <w:numPr>
          <w:ilvl w:val="0"/>
          <w:numId w:val="11"/>
        </w:numPr>
        <w:spacing w:after="120"/>
        <w:rPr>
          <w:b/>
          <w:bCs/>
          <w:color w:val="auto"/>
          <w:sz w:val="20"/>
          <w:szCs w:val="20"/>
        </w:rPr>
      </w:pPr>
      <w:bookmarkStart w:id="93" w:name="_Toc229202340"/>
      <w:r w:rsidRPr="005002ED">
        <w:rPr>
          <w:b/>
          <w:bCs/>
          <w:color w:val="auto"/>
          <w:sz w:val="20"/>
          <w:szCs w:val="20"/>
        </w:rPr>
        <w:t>BOILERPLATE HIERARCHY AND CONFLICT PROVISIONS</w:t>
      </w:r>
      <w:bookmarkEnd w:id="93"/>
    </w:p>
    <w:p>
      <w:pPr/>
      <w:r>
        <w:rPr>
          <w:b/>
          <w:i w:val="0"/>
        </w:rPr>
        <w:t>Baseline</w:t>
      </w:r>
    </w:p>
    <w:p>
      <w:pPr/>
      <w:r>
        <w:rPr>
          <w:b w:val="0"/>
          <w:i w:val="0"/>
        </w:rPr>
        <w:t>Hierarchy and Conflict of Provisions. The boilerplate provisions shall be interpreted consistently with, and subject to, the operative commercial, regulatory, data, security, IP, liability, indemnity and termination provisions. In the event of any conflict or inconsistency between a specific provision and a general provision, the specific provision shall prevail.</w:t>
      </w:r>
    </w:p>
    <w:p>
      <w:pPr/>
      <w:r>
        <w:rPr>
          <w:b/>
          <w:i w:val="0"/>
        </w:rPr>
        <w:t>Sell-Side</w:t>
      </w:r>
    </w:p>
    <w:p>
      <w:pPr/>
      <w:r>
        <w:rPr>
          <w:b w:val="0"/>
          <w:i w:val="0"/>
        </w:rPr>
        <w:t>Company Documents Prevail (Platform Matters). The Company's acceptable-use policy, platform terms and service documentation prevail over the Counterparty's general boilerplate for matters relating to platform access, usage restrictions and service parameters.</w:t>
      </w:r>
    </w:p>
    <w:p>
      <w:pPr/>
      <w:r>
        <w:rPr>
          <w:b/>
          <w:i w:val="0"/>
        </w:rPr>
        <w:t>Notes for Counsel</w:t>
      </w:r>
    </w:p>
    <w:p>
      <w:pPr/>
      <w:r>
        <w:rPr>
          <w:b w:val="0"/>
          <w:i w:val="0"/>
        </w:rPr>
        <w:t>Ensure the Data Processing Addendum, information-security schedule and regulatory-compliance schedules prevail over general boilerplate for their subject matter. A standard conflict-of-provisions clause is acceptable where the order of precedence is clearly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CD1AC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D91C8D0"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boilerplate does not undermine core clauses.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A7F4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7939AD6" w14:textId="77777777" w:rsidR="00417E71" w:rsidRDefault="00000000" w:rsidP="00EA2E87">
            <w:pPr>
              <w:spacing w:after="120"/>
              <w:jc w:val="both"/>
            </w:pPr>
            <w:r>
              <w:rPr>
                <w:b/>
                <w:bCs/>
                <w:caps/>
                <w:color w:val="FFFFFF"/>
                <w:sz w:val="18"/>
                <w:szCs w:val="18"/>
              </w:rPr>
              <w:t>Baseline Clause — Balanced, Pluang-Protective</w:t>
            </w:r>
          </w:p>
        </w:tc>
      </w:tr>
      <w:tr w:rsidR="00417E71" w14:paraId="55DA44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A5EE73F" w14:textId="77777777" w:rsidR="00417E71" w:rsidRDefault="00000000" w:rsidP="00EA2E87">
            <w:pPr>
              <w:spacing w:after="120"/>
              <w:jc w:val="both"/>
            </w:pPr>
            <w:r>
              <w:rPr>
                <w:color w:val="000000"/>
              </w:rPr>
              <w:t>Boilerplate provisions shall be interpreted consistently with and subject to the operative commercial, regulatory, data, security, IP, liability, indemnity and termination provisions. In the event of any conflict or inconsistency between a specific provision and a general provision, the specific provision shall prevail.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F3BF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46878EC" w14:textId="77777777" w:rsidR="00417E71" w:rsidRDefault="00000000" w:rsidP="00EA2E87">
            <w:pPr>
              <w:spacing w:after="120"/>
              <w:jc w:val="both"/>
            </w:pPr>
            <w:r>
              <w:rPr>
                <w:b/>
                <w:bCs/>
                <w:caps/>
                <w:color w:val="FFFFFF"/>
                <w:sz w:val="18"/>
                <w:szCs w:val="18"/>
              </w:rPr>
              <w:t>Buy-Side Variant — Maximum Pluang Protection</w:t>
            </w:r>
          </w:p>
        </w:tc>
      </w:tr>
      <w:tr w:rsidR="00417E71" w14:paraId="22F278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FF98865" w14:textId="77777777" w:rsidR="00417E71" w:rsidRDefault="00000000" w:rsidP="00EA2E87">
            <w:pPr>
              <w:spacing w:after="120"/>
              <w:jc w:val="both"/>
            </w:pPr>
            <w:r>
              <w:rPr>
                <w:color w:val="000000"/>
              </w:rPr>
              <w:t>Ensure DPA, information security schedule and regulatory compliance schedules prevail over general boilerplate for their subject matter.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8491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C75F6AA" w14:textId="77777777" w:rsidR="00417E71" w:rsidRDefault="00000000" w:rsidP="00EA2E87">
            <w:pPr>
              <w:spacing w:after="120"/>
              <w:jc w:val="both"/>
            </w:pPr>
            <w:r>
              <w:rPr>
                <w:b/>
                <w:bCs/>
                <w:caps/>
                <w:color w:val="FFFFFF"/>
                <w:sz w:val="18"/>
                <w:szCs w:val="18"/>
              </w:rPr>
              <w:t>Sell-Side Variant — Pluang Liability-Controlled</w:t>
            </w:r>
          </w:p>
        </w:tc>
      </w:tr>
      <w:tr w:rsidR="00417E71" w14:paraId="461CBD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CD5835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acceptable use policy, platform terms and service documentation shall prevail over [Counterparty]'s general boilerplate for matters relating to platform access, usage restrictions and service parameters.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7365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417786A" w14:textId="77777777" w:rsidR="00417E71" w:rsidRDefault="00000000" w:rsidP="00EA2E87">
            <w:pPr>
              <w:spacing w:after="120"/>
              <w:jc w:val="both"/>
            </w:pPr>
            <w:r>
              <w:rPr>
                <w:b/>
                <w:bCs/>
                <w:caps/>
                <w:color w:val="FFFFFF"/>
                <w:sz w:val="18"/>
                <w:szCs w:val="18"/>
              </w:rPr>
              <w:t>Acceptable Fallback Drafting</w:t>
            </w:r>
          </w:p>
        </w:tc>
      </w:tr>
      <w:tr w:rsidR="00417E71" w14:paraId="410B34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D09EE64" w14:textId="77777777" w:rsidR="00417E71" w:rsidRDefault="00000000" w:rsidP="00EA2E87">
            <w:pPr>
              <w:spacing w:after="120"/>
              <w:jc w:val="both"/>
            </w:pPr>
            <w:r>
              <w:rPr>
                <w:color w:val="000000"/>
              </w:rPr>
              <w:t>Accept standard conflict of provisions clause where order of precedence is clearly documented.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20A40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5ECA1DC" w14:textId="6CF469E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BF33F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E6B784F" w14:textId="77777777" w:rsidR="00417E71" w:rsidRDefault="00000000" w:rsidP="00EA2E87">
            <w:pPr>
              <w:spacing w:after="120"/>
              <w:jc w:val="both"/>
            </w:pPr>
            <w:r>
              <w:rPr>
                <w:b/>
                <w:bCs/>
                <w:color w:val="C00000"/>
              </w:rPr>
              <w:t xml:space="preserve">⚠ </w:t>
            </w:r>
            <w:r>
              <w:rPr>
                <w:color w:val="000000"/>
              </w:rPr>
              <w:t>General boilerplate (e.g. limitation of liability, entire agreement) stated to prevail over specific negotiated risk provisions (e.g. DPA, security schedule, IP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C7FC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EB44500" w14:textId="77777777" w:rsidR="00417E71" w:rsidRDefault="00000000" w:rsidP="00EA2E87">
            <w:pPr>
              <w:spacing w:after="120"/>
              <w:jc w:val="both"/>
            </w:pPr>
            <w:r>
              <w:rPr>
                <w:b/>
                <w:bCs/>
                <w:caps/>
                <w:color w:val="FFFFFF"/>
                <w:sz w:val="18"/>
                <w:szCs w:val="18"/>
              </w:rPr>
              <w:lastRenderedPageBreak/>
              <w:t>Usage Notes</w:t>
            </w:r>
          </w:p>
        </w:tc>
      </w:tr>
      <w:tr w:rsidR="00417E71" w14:paraId="4C5286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7380CDE" w14:textId="77777777" w:rsidR="00417E71" w:rsidRDefault="00000000" w:rsidP="00EA2E87">
            <w:pPr>
              <w:spacing w:after="120"/>
              <w:jc w:val="both"/>
            </w:pPr>
            <w:r>
              <w:rPr>
                <w:color w:val="595959"/>
                <w:sz w:val="19"/>
                <w:szCs w:val="19"/>
              </w:rPr>
              <w:t>Check for conflicts between main body and schedules at final review stage. Ensure schedule precedence is clearly documented.</w:t>
            </w:r>
          </w:p>
        </w:tc>
      </w:tr>
    </w:tbl>
    <w:p w14:paraId="55909A6A" w14:textId="748B0329" w:rsidR="00417E71" w:rsidRPr="005002ED" w:rsidRDefault="00000000">
      <w:pPr>
        <w:pStyle w:val="Heading3"/>
        <w:numPr>
          <w:ilvl w:val="0"/>
          <w:numId w:val="11"/>
        </w:numPr>
        <w:spacing w:after="120"/>
        <w:rPr>
          <w:b/>
          <w:bCs/>
          <w:color w:val="auto"/>
          <w:sz w:val="20"/>
          <w:szCs w:val="20"/>
        </w:rPr>
      </w:pPr>
      <w:bookmarkStart w:id="94" w:name="_Toc229202341"/>
      <w:r w:rsidRPr="005002ED">
        <w:rPr>
          <w:b/>
          <w:bCs/>
          <w:color w:val="auto"/>
          <w:sz w:val="20"/>
          <w:szCs w:val="20"/>
        </w:rPr>
        <w:t>EXECUTION BLOCKS, SIGNING AUTHORITY AND APPROVALS</w:t>
      </w:r>
      <w:bookmarkEnd w:id="94"/>
    </w:p>
    <w:p>
      <w:pPr/>
      <w:r>
        <w:rPr>
          <w:b/>
          <w:i w:val="0"/>
        </w:rPr>
        <w:t>Baseline</w:t>
      </w:r>
    </w:p>
    <w:p>
      <w:pPr/>
      <w:r>
        <w:rPr>
          <w:b w:val="0"/>
          <w:i w:val="0"/>
        </w:rPr>
        <w:t>Execution, Signing Authority and Approvals. Each signatory represents and warrants that he or she: (a) is duly authorised to execute this Agreement on behalf of the relevant Party; (b) has obtained all necessary internal approvals, board resolutions and regulatory consents required for execution; and (c) confirms that execution of this Agreement does not breach any provision of the Party's constitutional documents or any agreement by which it is bound.</w:t>
      </w:r>
    </w:p>
    <w:p>
      <w:pPr/>
      <w:r>
        <w:rPr>
          <w:b/>
          <w:i w:val="0"/>
        </w:rPr>
        <w:t>Buy-Side</w:t>
      </w:r>
    </w:p>
    <w:p>
      <w:pPr/>
      <w:r>
        <w:rPr>
          <w:b w:val="0"/>
          <w:i w:val="0"/>
        </w:rPr>
        <w:t>Execution Verification (Material Contracts). For material contracts: (a) the correct legal entity name shall be verified against registration documents; (b) the signatory's title, authority and identity shall be confirmed; (c) a board resolution, power of attorney or delegation-of-authority confirmation shall be attached where the contract value or risk warrants; (d) a company stamp or seal shall be applied where required by applicable law; and (e) notarisation or apostille shall be obtained where required for enforcement.</w:t>
      </w:r>
    </w:p>
    <w:p>
      <w:pPr/>
      <w:r>
        <w:rPr>
          <w:b/>
          <w:i w:val="0"/>
        </w:rPr>
        <w:t>Sell-Side</w:t>
      </w:r>
    </w:p>
    <w:p>
      <w:pPr/>
      <w:r>
        <w:rPr>
          <w:b w:val="0"/>
          <w:i w:val="0"/>
        </w:rPr>
        <w:t>Execution Methods (Company as Supplier). The Company may accept execution through (a) an authorised electronic-signature platform (such as DocuSign or Adobe Sign); or (b) clickwrap acceptance for standard platform terms, in each case subject to the Company's internal delegation-of-authority requirements.</w:t>
      </w:r>
    </w:p>
    <w:p>
      <w:pPr/>
      <w:r>
        <w:rPr>
          <w:b/>
          <w:i w:val="0"/>
        </w:rPr>
        <w:t>Acceptable Fallback</w:t>
      </w:r>
    </w:p>
    <w:p>
      <w:pPr/>
      <w:r>
        <w:rPr>
          <w:b w:val="0"/>
          <w:i w:val="0"/>
        </w:rPr>
        <w:t>Standard Signature Blocks. Standard signature blocks are acceptable for ordinary contracts; additional evidence (board resolution, power of attorney or witness) shall be required for high-value, regulated, M&amp;A or financing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3A0C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80B8B0"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valid execution and internal governance compliance.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DC8D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A646752" w14:textId="77777777" w:rsidR="00417E71" w:rsidRDefault="00000000" w:rsidP="00EA2E87">
            <w:pPr>
              <w:spacing w:after="120"/>
              <w:jc w:val="both"/>
            </w:pPr>
            <w:r>
              <w:rPr>
                <w:b/>
                <w:bCs/>
                <w:caps/>
                <w:color w:val="FFFFFF"/>
                <w:sz w:val="18"/>
                <w:szCs w:val="18"/>
              </w:rPr>
              <w:t>Baseline Clause — Balanced, Pluang-Protective</w:t>
            </w:r>
          </w:p>
        </w:tc>
      </w:tr>
      <w:tr w:rsidR="00417E71" w14:paraId="57FC16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024CA7E" w14:textId="77777777" w:rsidR="00417E71" w:rsidRDefault="00000000" w:rsidP="00EA2E87">
            <w:pPr>
              <w:spacing w:after="120"/>
              <w:jc w:val="both"/>
            </w:pPr>
            <w:r>
              <w:rPr>
                <w:color w:val="000000"/>
              </w:rPr>
              <w:t>Each signatory represents and warrants that he or she:</w:t>
            </w:r>
          </w:p>
          <w:p w14:paraId="6E78F440" w14:textId="77777777" w:rsidR="00417E71" w:rsidRDefault="00417E71" w:rsidP="00EA2E87">
            <w:pPr>
              <w:spacing w:after="120"/>
              <w:jc w:val="both"/>
            </w:pPr>
          </w:p>
          <w:p w14:paraId="313F2919" w14:textId="77777777" w:rsidR="00417E71" w:rsidRDefault="00000000" w:rsidP="00EA2E87">
            <w:pPr>
              <w:spacing w:after="120"/>
              <w:ind w:left="360"/>
              <w:jc w:val="both"/>
            </w:pPr>
            <w:r>
              <w:rPr>
                <w:color w:val="000000"/>
              </w:rPr>
              <w:t xml:space="preserve">(a) is duly </w:t>
            </w:r>
            <w:proofErr w:type="spellStart"/>
            <w:r>
              <w:rPr>
                <w:color w:val="000000"/>
              </w:rPr>
              <w:t>authorised</w:t>
            </w:r>
            <w:proofErr w:type="spellEnd"/>
            <w:r>
              <w:rPr>
                <w:color w:val="000000"/>
              </w:rPr>
              <w:t xml:space="preserve"> to execute this [Agreement] on behalf of the relevant Party;</w:t>
            </w:r>
          </w:p>
          <w:p w14:paraId="5F1862A5" w14:textId="77777777" w:rsidR="00417E71" w:rsidRDefault="00000000" w:rsidP="00EA2E87">
            <w:pPr>
              <w:spacing w:after="120"/>
              <w:ind w:left="360"/>
              <w:jc w:val="both"/>
            </w:pPr>
            <w:r>
              <w:rPr>
                <w:color w:val="000000"/>
              </w:rPr>
              <w:t>(b) has obtained all necessary internal approvals, board resolutions and regulatory consents required for execution; and</w:t>
            </w:r>
          </w:p>
          <w:p w14:paraId="458D477B" w14:textId="77777777" w:rsidR="00417E71" w:rsidRDefault="00000000" w:rsidP="00EA2E87">
            <w:pPr>
              <w:spacing w:after="120"/>
              <w:ind w:left="360"/>
              <w:jc w:val="both"/>
            </w:pPr>
            <w:r>
              <w:rPr>
                <w:color w:val="000000"/>
              </w:rPr>
              <w:t>(c) confirms that the execution of this [Agreement] does not breach any provision of its constitutional documents or any agreement by which the relevant Party is bound.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82B6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4CAD60F" w14:textId="77777777" w:rsidR="00417E71" w:rsidRDefault="00000000" w:rsidP="00EA2E87">
            <w:pPr>
              <w:spacing w:after="120"/>
              <w:jc w:val="both"/>
            </w:pPr>
            <w:r>
              <w:rPr>
                <w:b/>
                <w:bCs/>
                <w:caps/>
                <w:color w:val="FFFFFF"/>
                <w:sz w:val="18"/>
                <w:szCs w:val="18"/>
              </w:rPr>
              <w:t>Buy-Side Variant — Maximum Pluang Protection</w:t>
            </w:r>
          </w:p>
        </w:tc>
      </w:tr>
      <w:tr w:rsidR="00417E71" w14:paraId="60A6BA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5A4BBF1" w14:textId="77777777" w:rsidR="00417E71" w:rsidRDefault="00000000" w:rsidP="00EA2E87">
            <w:pPr>
              <w:spacing w:after="120"/>
              <w:jc w:val="both"/>
            </w:pPr>
            <w:r>
              <w:rPr>
                <w:color w:val="000000"/>
              </w:rPr>
              <w:t>For material contracts, require:</w:t>
            </w:r>
          </w:p>
          <w:p w14:paraId="2BCADFCC" w14:textId="77777777" w:rsidR="00417E71" w:rsidRDefault="00417E71" w:rsidP="00EA2E87">
            <w:pPr>
              <w:spacing w:after="120"/>
              <w:jc w:val="both"/>
            </w:pPr>
          </w:p>
          <w:p w14:paraId="20F86762" w14:textId="77777777" w:rsidR="00417E71" w:rsidRDefault="00000000" w:rsidP="00EA2E87">
            <w:pPr>
              <w:spacing w:after="120"/>
              <w:ind w:left="360"/>
              <w:jc w:val="both"/>
            </w:pPr>
            <w:r>
              <w:rPr>
                <w:color w:val="000000"/>
              </w:rPr>
              <w:t>(a) the correct legal entity name verified against registration documents;</w:t>
            </w:r>
          </w:p>
          <w:p w14:paraId="74A2DF02" w14:textId="77777777" w:rsidR="00417E71" w:rsidRDefault="00000000" w:rsidP="00EA2E87">
            <w:pPr>
              <w:spacing w:after="120"/>
              <w:ind w:left="360"/>
              <w:jc w:val="both"/>
            </w:pPr>
            <w:r>
              <w:rPr>
                <w:color w:val="000000"/>
              </w:rPr>
              <w:t>(b) signatory title, authority and identity confirmed;</w:t>
            </w:r>
          </w:p>
          <w:p w14:paraId="275249B6" w14:textId="77777777" w:rsidR="00417E71" w:rsidRDefault="00000000" w:rsidP="00EA2E87">
            <w:pPr>
              <w:spacing w:after="120"/>
              <w:ind w:left="360"/>
              <w:jc w:val="both"/>
            </w:pPr>
            <w:r>
              <w:rPr>
                <w:color w:val="000000"/>
              </w:rPr>
              <w:t>(c) board resolution, power of attorney or DOA confirmation attached where contract value or risk warrants;</w:t>
            </w:r>
          </w:p>
          <w:p w14:paraId="1AE299DF" w14:textId="77777777" w:rsidR="00417E71" w:rsidRDefault="00000000" w:rsidP="00EA2E87">
            <w:pPr>
              <w:spacing w:after="120"/>
              <w:ind w:left="360"/>
              <w:jc w:val="both"/>
            </w:pPr>
            <w:r>
              <w:rPr>
                <w:color w:val="000000"/>
              </w:rPr>
              <w:t>(d) company stamp / seal where required by applicable law; and</w:t>
            </w:r>
          </w:p>
          <w:p w14:paraId="0235AFD2" w14:textId="77777777" w:rsidR="00417E71" w:rsidRDefault="00000000" w:rsidP="00EA2E87">
            <w:pPr>
              <w:spacing w:after="120"/>
              <w:ind w:left="360"/>
              <w:jc w:val="both"/>
            </w:pPr>
            <w:r>
              <w:rPr>
                <w:color w:val="000000"/>
              </w:rPr>
              <w:t xml:space="preserve">(e) </w:t>
            </w:r>
            <w:proofErr w:type="spellStart"/>
            <w:r>
              <w:rPr>
                <w:color w:val="000000"/>
              </w:rPr>
              <w:t>notarisation</w:t>
            </w:r>
            <w:proofErr w:type="spellEnd"/>
            <w:r>
              <w:rPr>
                <w:color w:val="000000"/>
              </w:rPr>
              <w:t xml:space="preserve"> or apostille where required for enforcement.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E2C62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FDF221B" w14:textId="77777777" w:rsidR="00417E71" w:rsidRDefault="00000000" w:rsidP="00EA2E87">
            <w:pPr>
              <w:spacing w:after="120"/>
              <w:jc w:val="both"/>
            </w:pPr>
            <w:r>
              <w:rPr>
                <w:b/>
                <w:bCs/>
                <w:caps/>
                <w:color w:val="FFFFFF"/>
                <w:sz w:val="18"/>
                <w:szCs w:val="18"/>
              </w:rPr>
              <w:t>Sell-Side Variant — Pluang Liability-Controlled</w:t>
            </w:r>
          </w:p>
        </w:tc>
      </w:tr>
      <w:tr w:rsidR="00417E71" w14:paraId="1CB6C7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7BCD98F"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accept execution through:</w:t>
            </w:r>
          </w:p>
          <w:p w14:paraId="22F339CA" w14:textId="77777777" w:rsidR="00417E71" w:rsidRDefault="00417E71" w:rsidP="00EA2E87">
            <w:pPr>
              <w:spacing w:after="120"/>
              <w:jc w:val="both"/>
            </w:pPr>
          </w:p>
          <w:p w14:paraId="67FCB127" w14:textId="77777777" w:rsidR="00417E71" w:rsidRDefault="00000000" w:rsidP="00EA2E87">
            <w:pPr>
              <w:spacing w:after="120"/>
              <w:ind w:left="360"/>
              <w:jc w:val="both"/>
            </w:pPr>
            <w:r>
              <w:rPr>
                <w:color w:val="000000"/>
              </w:rPr>
              <w:t xml:space="preserve">(a) </w:t>
            </w:r>
            <w:proofErr w:type="spellStart"/>
            <w:r>
              <w:rPr>
                <w:color w:val="000000"/>
              </w:rPr>
              <w:t>authorised</w:t>
            </w:r>
            <w:proofErr w:type="spellEnd"/>
            <w:r>
              <w:rPr>
                <w:color w:val="000000"/>
              </w:rPr>
              <w:t xml:space="preserve"> electronic signature platforms (</w:t>
            </w:r>
            <w:proofErr w:type="spellStart"/>
            <w:r>
              <w:rPr>
                <w:color w:val="000000"/>
              </w:rPr>
              <w:t>DocuSign</w:t>
            </w:r>
            <w:proofErr w:type="spellEnd"/>
            <w:r>
              <w:rPr>
                <w:color w:val="000000"/>
              </w:rPr>
              <w:t>, Adobe Sign); or</w:t>
            </w:r>
          </w:p>
          <w:p w14:paraId="64251CE7" w14:textId="77777777" w:rsidR="00417E71" w:rsidRDefault="00000000" w:rsidP="00EA2E87">
            <w:pPr>
              <w:spacing w:after="120"/>
              <w:ind w:left="360"/>
              <w:jc w:val="both"/>
            </w:pPr>
            <w:r>
              <w:rPr>
                <w:color w:val="000000"/>
              </w:rPr>
              <w:t>(b) clickwrap acceptance for standard platform terms,</w:t>
            </w:r>
          </w:p>
          <w:p w14:paraId="7ED2ADCB" w14:textId="77777777" w:rsidR="00417E71" w:rsidRDefault="00417E71" w:rsidP="00EA2E87">
            <w:pPr>
              <w:spacing w:after="120"/>
              <w:jc w:val="both"/>
            </w:pPr>
          </w:p>
          <w:p w14:paraId="736249D1" w14:textId="77777777" w:rsidR="00417E71" w:rsidRDefault="00000000" w:rsidP="00EA2E87">
            <w:pPr>
              <w:spacing w:after="120"/>
              <w:jc w:val="both"/>
            </w:pPr>
            <w:r>
              <w:rPr>
                <w:color w:val="000000"/>
              </w:rPr>
              <w:t>subject to [</w:t>
            </w:r>
            <w:proofErr w:type="spellStart"/>
            <w:r>
              <w:rPr>
                <w:color w:val="000000"/>
              </w:rPr>
              <w:t>Pluang</w:t>
            </w:r>
            <w:proofErr w:type="spellEnd"/>
            <w:r>
              <w:rPr>
                <w:color w:val="000000"/>
              </w:rPr>
              <w:t>]'s internal delegation of authority requirements.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A497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BA2A965" w14:textId="77777777" w:rsidR="00417E71" w:rsidRDefault="00000000" w:rsidP="00EA2E87">
            <w:pPr>
              <w:spacing w:after="120"/>
              <w:jc w:val="both"/>
            </w:pPr>
            <w:r>
              <w:rPr>
                <w:b/>
                <w:bCs/>
                <w:caps/>
                <w:color w:val="FFFFFF"/>
                <w:sz w:val="18"/>
                <w:szCs w:val="18"/>
              </w:rPr>
              <w:t>Acceptable Fallback Drafting</w:t>
            </w:r>
          </w:p>
        </w:tc>
      </w:tr>
      <w:tr w:rsidR="00417E71" w14:paraId="0598B5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F658B2A" w14:textId="77777777" w:rsidR="00417E71" w:rsidRDefault="00000000" w:rsidP="00EA2E87">
            <w:pPr>
              <w:spacing w:after="120"/>
              <w:jc w:val="both"/>
            </w:pPr>
            <w:r>
              <w:rPr>
                <w:color w:val="000000"/>
              </w:rPr>
              <w:lastRenderedPageBreak/>
              <w:t xml:space="preserve">Accept standard signature blocks for ordinary contracts. Require additional evidence (board resolution, POA, witness) for </w:t>
            </w:r>
            <w:proofErr w:type="gramStart"/>
            <w:r>
              <w:rPr>
                <w:color w:val="000000"/>
              </w:rPr>
              <w:t>high-value</w:t>
            </w:r>
            <w:proofErr w:type="gramEnd"/>
            <w:r>
              <w:rPr>
                <w:color w:val="000000"/>
              </w:rPr>
              <w:t>, regulated, M&amp;A or financing transactions.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3AB6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C779276" w14:textId="5439C3D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9A8F5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178FDAE" w14:textId="77777777" w:rsidR="00417E71" w:rsidRDefault="00000000" w:rsidP="00EA2E87">
            <w:pPr>
              <w:spacing w:after="120"/>
              <w:jc w:val="both"/>
            </w:pPr>
            <w:r>
              <w:rPr>
                <w:b/>
                <w:bCs/>
                <w:color w:val="C00000"/>
              </w:rPr>
              <w:t xml:space="preserve">⚠ </w:t>
            </w:r>
            <w:r>
              <w:rPr>
                <w:color w:val="000000"/>
              </w:rPr>
              <w:t>Wrong legal entity signing — creates enforcement against non-intended entity.</w:t>
            </w:r>
          </w:p>
        </w:tc>
      </w:tr>
      <w:tr w:rsidR="00417E71" w14:paraId="1FEB5A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1E2ABF2" w14:textId="77777777" w:rsidR="00417E71" w:rsidRDefault="00000000" w:rsidP="00EA2E87">
            <w:pPr>
              <w:spacing w:after="120"/>
              <w:jc w:val="both"/>
            </w:pPr>
            <w:r>
              <w:rPr>
                <w:b/>
                <w:bCs/>
                <w:color w:val="C00000"/>
              </w:rPr>
              <w:t xml:space="preserve">⚠ </w:t>
            </w:r>
            <w:r>
              <w:rPr>
                <w:color w:val="000000"/>
              </w:rPr>
              <w:t>Signatory without authority, undisclosed conflict of interest, or signing in personal capacity.</w:t>
            </w:r>
          </w:p>
        </w:tc>
      </w:tr>
      <w:tr w:rsidR="00417E71" w14:paraId="17F238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2EA775F" w14:textId="77777777" w:rsidR="00417E71" w:rsidRDefault="00000000" w:rsidP="00EA2E87">
            <w:pPr>
              <w:spacing w:after="120"/>
              <w:jc w:val="both"/>
            </w:pPr>
            <w:r>
              <w:rPr>
                <w:b/>
                <w:bCs/>
                <w:color w:val="C00000"/>
              </w:rPr>
              <w:t xml:space="preserve">⚠ </w:t>
            </w:r>
            <w:r>
              <w:rPr>
                <w:color w:val="000000"/>
              </w:rPr>
              <w:t xml:space="preserve">Missing company stamp / </w:t>
            </w:r>
            <w:proofErr w:type="spellStart"/>
            <w:r>
              <w:rPr>
                <w:color w:val="000000"/>
              </w:rPr>
              <w:t>notarisation</w:t>
            </w:r>
            <w:proofErr w:type="spellEnd"/>
            <w:r>
              <w:rPr>
                <w:color w:val="000000"/>
              </w:rPr>
              <w:t xml:space="preserve"> / apostille where required by applicable law.</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860CE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BB420F3" w14:textId="77777777" w:rsidR="00417E71" w:rsidRDefault="00000000" w:rsidP="00EA2E87">
            <w:pPr>
              <w:spacing w:after="120"/>
              <w:jc w:val="both"/>
            </w:pPr>
            <w:r>
              <w:rPr>
                <w:b/>
                <w:bCs/>
                <w:caps/>
                <w:color w:val="FFFFFF"/>
                <w:sz w:val="18"/>
                <w:szCs w:val="18"/>
              </w:rPr>
              <w:t>Usage Notes</w:t>
            </w:r>
          </w:p>
        </w:tc>
      </w:tr>
      <w:tr w:rsidR="00417E71" w14:paraId="749655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4EBC94C" w14:textId="77777777" w:rsidR="00417E71" w:rsidRDefault="00000000" w:rsidP="00EA2E87">
            <w:pPr>
              <w:spacing w:after="120"/>
              <w:jc w:val="both"/>
            </w:pPr>
            <w:r>
              <w:rPr>
                <w:color w:val="595959"/>
                <w:sz w:val="19"/>
                <w:szCs w:val="19"/>
              </w:rPr>
              <w:t xml:space="preserve">Indonesia: certain contracts require company stamp (cap </w:t>
            </w:r>
            <w:proofErr w:type="spellStart"/>
            <w:r>
              <w:rPr>
                <w:color w:val="595959"/>
                <w:sz w:val="19"/>
                <w:szCs w:val="19"/>
              </w:rPr>
              <w:t>perusahaan</w:t>
            </w:r>
            <w:proofErr w:type="spellEnd"/>
            <w:r>
              <w:rPr>
                <w:color w:val="595959"/>
                <w:sz w:val="19"/>
                <w:szCs w:val="19"/>
              </w:rPr>
              <w:t xml:space="preserve">) and may require </w:t>
            </w:r>
            <w:proofErr w:type="spellStart"/>
            <w:r>
              <w:rPr>
                <w:color w:val="595959"/>
                <w:sz w:val="19"/>
                <w:szCs w:val="19"/>
              </w:rPr>
              <w:t>notarisation</w:t>
            </w:r>
            <w:proofErr w:type="spellEnd"/>
            <w:r>
              <w:rPr>
                <w:color w:val="595959"/>
                <w:sz w:val="19"/>
                <w:szCs w:val="19"/>
              </w:rPr>
              <w:t>.</w:t>
            </w:r>
          </w:p>
        </w:tc>
      </w:tr>
      <w:tr w:rsidR="00417E71" w14:paraId="0B87B0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65A269A" w14:textId="77777777" w:rsidR="00417E71" w:rsidRDefault="00000000" w:rsidP="00EA2E87">
            <w:pPr>
              <w:spacing w:after="120"/>
              <w:jc w:val="both"/>
            </w:pPr>
            <w:r>
              <w:rPr>
                <w:color w:val="595959"/>
                <w:sz w:val="19"/>
                <w:szCs w:val="19"/>
              </w:rPr>
              <w:t xml:space="preserve">Philippines: certain documents require </w:t>
            </w:r>
            <w:proofErr w:type="spellStart"/>
            <w:r>
              <w:rPr>
                <w:color w:val="595959"/>
                <w:sz w:val="19"/>
                <w:szCs w:val="19"/>
              </w:rPr>
              <w:t>notarisation</w:t>
            </w:r>
            <w:proofErr w:type="spellEnd"/>
            <w:r>
              <w:rPr>
                <w:color w:val="595959"/>
                <w:sz w:val="19"/>
                <w:szCs w:val="19"/>
              </w:rPr>
              <w:t xml:space="preserve"> to be admissible in evidence.</w:t>
            </w:r>
          </w:p>
        </w:tc>
      </w:tr>
      <w:tr w:rsidR="00417E71" w14:paraId="273283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F86F359" w14:textId="77777777" w:rsidR="00417E71" w:rsidRDefault="00000000" w:rsidP="00EA2E87">
            <w:pPr>
              <w:spacing w:after="120"/>
              <w:jc w:val="both"/>
            </w:pPr>
            <w:r>
              <w:rPr>
                <w:color w:val="595959"/>
                <w:sz w:val="19"/>
                <w:szCs w:val="19"/>
              </w:rPr>
              <w:t>India: certain contracts require stamp duty payment before enforcement.</w:t>
            </w:r>
          </w:p>
        </w:tc>
      </w:tr>
    </w:tbl>
    <w:p w14:paraId="6CD57C94" w14:textId="7639D1B4" w:rsidR="00417E71" w:rsidRPr="005002ED" w:rsidRDefault="00000000">
      <w:pPr>
        <w:pStyle w:val="Heading3"/>
        <w:numPr>
          <w:ilvl w:val="0"/>
          <w:numId w:val="11"/>
        </w:numPr>
        <w:spacing w:after="120"/>
        <w:rPr>
          <w:b/>
          <w:bCs/>
          <w:color w:val="auto"/>
          <w:sz w:val="20"/>
          <w:szCs w:val="20"/>
        </w:rPr>
      </w:pPr>
      <w:bookmarkStart w:id="95" w:name="_Toc229202342"/>
      <w:r w:rsidRPr="005002ED">
        <w:rPr>
          <w:b/>
          <w:bCs/>
          <w:color w:val="auto"/>
          <w:sz w:val="20"/>
          <w:szCs w:val="20"/>
        </w:rPr>
        <w:t>SCHEDULES AND ANNEXES</w:t>
      </w:r>
      <w:bookmarkEnd w:id="95"/>
    </w:p>
    <w:p>
      <w:pPr/>
      <w:r>
        <w:rPr>
          <w:b/>
          <w:i w:val="0"/>
        </w:rPr>
        <w:t>Baseline</w:t>
      </w:r>
    </w:p>
    <w:p>
      <w:pPr/>
      <w:r>
        <w:rPr>
          <w:b w:val="0"/>
          <w:i w:val="0"/>
        </w:rPr>
        <w:t>Schedules and Annexes. All Schedules, Annexes and Order Forms attached to this Agreement form an integral part of it, and each shall be consistent with the main body. In the event of any conflict between a Schedule and the main body, the order of precedence in Clause [●] (Order of Precedence) applies. No term in a Schedule, Annex, Order Form, Statement of Work, Purchase Order or online policy shall expand, limit, override or contradict the main body of this Agreement unless expressly stated in the Order of Precedence clause.</w:t>
      </w:r>
    </w:p>
    <w:p>
      <w:pPr/>
      <w:r>
        <w:rPr>
          <w:b/>
          <w:i w:val="0"/>
        </w:rPr>
        <w:t>Sell-Side</w:t>
      </w:r>
    </w:p>
    <w:p>
      <w:pPr/>
      <w:r>
        <w:rPr>
          <w:b w:val="0"/>
          <w:i w:val="0"/>
        </w:rPr>
        <w:t>Order Forms (Company as Supplier). Use Order Forms for commercial terms (pricing, volume, user count) but keep all legal protections in the Master Agreement, and ensure that Order Forms cannot override the Master Agreement terms.</w:t>
      </w:r>
    </w:p>
    <w:p>
      <w:pPr/>
      <w:r>
        <w:rPr>
          <w:b/>
          <w:i w:val="0"/>
        </w:rPr>
        <w:t>Notes for Counsel</w:t>
      </w:r>
    </w:p>
    <w:p>
      <w:pPr/>
      <w:r>
        <w:rPr>
          <w:b w:val="0"/>
          <w:i w:val="0"/>
        </w:rPr>
        <w:t>Review all Schedules with the same rigour as the main body. Common risk areas: (a) Fees schedule — hidden price-adjustment mechanisms, success fees or ratchets; (b) Statement of Work — scope creep, unlimited deliverable revisions, unclear acceptance criteria; (c) Data Processing Addendum — weakened security standards, expanded sub-processor lists, reduced breach timelines; (d) Security schedule — certifications below the minimum standard; (e) Service Levels — uptime carve-outs that eliminate the practical SLA; (f) Transition plan — insufficient operational detail. Schedules containing only operational detail may be accepted without full legal review provided they contain no legal terms, risk allocations or obligations not covered by the main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0EE7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5191A33"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schedules are legally consistent and complete.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2705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3EB15D" w14:textId="77777777" w:rsidR="00417E71" w:rsidRDefault="00000000" w:rsidP="00EA2E87">
            <w:pPr>
              <w:spacing w:after="120"/>
              <w:jc w:val="both"/>
            </w:pPr>
            <w:r>
              <w:rPr>
                <w:b/>
                <w:bCs/>
                <w:caps/>
                <w:color w:val="FFFFFF"/>
                <w:sz w:val="18"/>
                <w:szCs w:val="18"/>
              </w:rPr>
              <w:t>Baseline Clause — Balanced, Pluang-Protective</w:t>
            </w:r>
          </w:p>
        </w:tc>
      </w:tr>
      <w:tr w:rsidR="00417E71" w14:paraId="5C3C8C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81AC6A3" w14:textId="77777777" w:rsidR="00417E71" w:rsidRDefault="00000000" w:rsidP="00EA2E87">
            <w:pPr>
              <w:spacing w:after="120"/>
              <w:jc w:val="both"/>
            </w:pPr>
            <w:r>
              <w:rPr>
                <w:color w:val="000000"/>
              </w:rPr>
              <w:t>All Schedules, Annexes and Order Forms attached to this [Agreement] form an integral part of this [Agreement]. Each Schedule shall be consistent with the provisions of the main body. In the event of any conflict between a Schedule and the main body, the order of precedence in Clause [Order of Precedence] shall apply.</w:t>
            </w:r>
          </w:p>
          <w:p w14:paraId="264332E2" w14:textId="77777777" w:rsidR="00417E71" w:rsidRDefault="00417E71" w:rsidP="00EA2E87">
            <w:pPr>
              <w:spacing w:after="120"/>
              <w:jc w:val="both"/>
            </w:pPr>
          </w:p>
          <w:p w14:paraId="7B03CF81" w14:textId="77777777" w:rsidR="00417E71" w:rsidRDefault="00000000" w:rsidP="00EA2E87">
            <w:pPr>
              <w:spacing w:after="120"/>
              <w:jc w:val="both"/>
            </w:pPr>
            <w:r>
              <w:rPr>
                <w:color w:val="000000"/>
              </w:rPr>
              <w:t>No term in a Schedule, Annex, Order Form, Statement of Work, Purchase Order or online policy shall expand, limit, override or contradict the main body of this [Agreement] unless expressly stated in the Order of Precedence clause.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78C6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012DB6E" w14:textId="77777777" w:rsidR="00417E71" w:rsidRDefault="00000000" w:rsidP="00EA2E87">
            <w:pPr>
              <w:spacing w:after="120"/>
              <w:jc w:val="both"/>
            </w:pPr>
            <w:r>
              <w:rPr>
                <w:b/>
                <w:bCs/>
                <w:caps/>
                <w:color w:val="FFFFFF"/>
                <w:sz w:val="18"/>
                <w:szCs w:val="18"/>
              </w:rPr>
              <w:t>Buy-Side Variant — Maximum Pluang Protection</w:t>
            </w:r>
          </w:p>
        </w:tc>
      </w:tr>
      <w:tr w:rsidR="00417E71" w14:paraId="4A7A9D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A6AD222" w14:textId="77777777" w:rsidR="00417E71" w:rsidRDefault="00000000" w:rsidP="00EA2E87">
            <w:pPr>
              <w:spacing w:after="120"/>
              <w:jc w:val="both"/>
            </w:pPr>
            <w:r>
              <w:rPr>
                <w:color w:val="000000"/>
              </w:rPr>
              <w:t xml:space="preserve">Review all Schedules with the same </w:t>
            </w:r>
            <w:proofErr w:type="spellStart"/>
            <w:r>
              <w:rPr>
                <w:color w:val="000000"/>
              </w:rPr>
              <w:t>rigour</w:t>
            </w:r>
            <w:proofErr w:type="spellEnd"/>
            <w:r>
              <w:rPr>
                <w:color w:val="000000"/>
              </w:rPr>
              <w:t xml:space="preserve"> as the main body. Common risk areas include:</w:t>
            </w:r>
          </w:p>
          <w:p w14:paraId="7F0C42C8" w14:textId="77777777" w:rsidR="00417E71" w:rsidRDefault="00417E71" w:rsidP="00EA2E87">
            <w:pPr>
              <w:spacing w:after="120"/>
              <w:jc w:val="both"/>
            </w:pPr>
          </w:p>
          <w:p w14:paraId="146AEA18" w14:textId="77777777" w:rsidR="00417E71" w:rsidRDefault="00000000" w:rsidP="00EA2E87">
            <w:pPr>
              <w:spacing w:after="120"/>
              <w:ind w:left="360"/>
              <w:jc w:val="both"/>
            </w:pPr>
            <w:r>
              <w:rPr>
                <w:color w:val="000000"/>
              </w:rPr>
              <w:t>(a) Schedule of Fees — hidden price adjustment mechanisms, success fees, ratchets;</w:t>
            </w:r>
          </w:p>
          <w:p w14:paraId="64A362DF" w14:textId="77777777" w:rsidR="00417E71" w:rsidRDefault="00000000" w:rsidP="00EA2E87">
            <w:pPr>
              <w:spacing w:after="120"/>
              <w:ind w:left="360"/>
              <w:jc w:val="both"/>
            </w:pPr>
            <w:r>
              <w:rPr>
                <w:color w:val="000000"/>
              </w:rPr>
              <w:t>(b) Statement of Work — hidden scope creep, unlimited deliverable revisions, unclear acceptance criteria;</w:t>
            </w:r>
          </w:p>
          <w:p w14:paraId="6B150224" w14:textId="77777777" w:rsidR="00417E71" w:rsidRDefault="00000000" w:rsidP="00EA2E87">
            <w:pPr>
              <w:spacing w:after="120"/>
              <w:ind w:left="360"/>
              <w:jc w:val="both"/>
            </w:pPr>
            <w:r>
              <w:rPr>
                <w:color w:val="000000"/>
              </w:rPr>
              <w:t xml:space="preserve">(c) Data Processing Addendum — weakened security standards, expanded </w:t>
            </w:r>
            <w:proofErr w:type="spellStart"/>
            <w:r>
              <w:rPr>
                <w:color w:val="000000"/>
              </w:rPr>
              <w:t>subprocessor</w:t>
            </w:r>
            <w:proofErr w:type="spellEnd"/>
            <w:r>
              <w:rPr>
                <w:color w:val="000000"/>
              </w:rPr>
              <w:t xml:space="preserve"> lists, reduced breach timelines;</w:t>
            </w:r>
          </w:p>
          <w:p w14:paraId="200005F5" w14:textId="77777777" w:rsidR="00417E71" w:rsidRDefault="00000000" w:rsidP="00EA2E87">
            <w:pPr>
              <w:spacing w:after="120"/>
              <w:ind w:left="360"/>
              <w:jc w:val="both"/>
            </w:pPr>
            <w:r>
              <w:rPr>
                <w:color w:val="000000"/>
              </w:rPr>
              <w:lastRenderedPageBreak/>
              <w:t>(d) Security Schedule — certifications below minimum standard;</w:t>
            </w:r>
          </w:p>
          <w:p w14:paraId="3BF14A9E" w14:textId="77777777" w:rsidR="00417E71" w:rsidRDefault="00000000" w:rsidP="00EA2E87">
            <w:pPr>
              <w:spacing w:after="120"/>
              <w:ind w:left="360"/>
              <w:jc w:val="both"/>
            </w:pPr>
            <w:r>
              <w:rPr>
                <w:color w:val="000000"/>
              </w:rPr>
              <w:t>(e) Service Levels — uptime carve-outs that eliminate practical SLA;</w:t>
            </w:r>
          </w:p>
          <w:p w14:paraId="32C8553C" w14:textId="77777777" w:rsidR="00417E71" w:rsidRDefault="00000000" w:rsidP="00EA2E87">
            <w:pPr>
              <w:spacing w:after="120"/>
              <w:ind w:left="360"/>
              <w:jc w:val="both"/>
            </w:pPr>
            <w:r>
              <w:rPr>
                <w:color w:val="000000"/>
              </w:rPr>
              <w:t xml:space="preserve">(f) Transition Plan — no operational </w:t>
            </w:r>
            <w:proofErr w:type="gramStart"/>
            <w:r>
              <w:rPr>
                <w:color w:val="000000"/>
              </w:rPr>
              <w:t>detail</w:t>
            </w:r>
            <w:proofErr w:type="gramEnd"/>
            <w:r>
              <w:rPr>
                <w:color w:val="000000"/>
              </w:rPr>
              <w:t xml:space="preserve">, leaving </w:t>
            </w:r>
            <w:proofErr w:type="spellStart"/>
            <w:r>
              <w:rPr>
                <w:color w:val="000000"/>
              </w:rPr>
              <w:t>Pluang</w:t>
            </w:r>
            <w:proofErr w:type="spellEnd"/>
            <w:r>
              <w:rPr>
                <w:color w:val="000000"/>
              </w:rPr>
              <w:t xml:space="preserve"> exposed.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A924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FE4BA8" w14:textId="77777777" w:rsidR="00417E71" w:rsidRDefault="00000000" w:rsidP="00EA2E87">
            <w:pPr>
              <w:spacing w:after="120"/>
              <w:jc w:val="both"/>
            </w:pPr>
            <w:r>
              <w:rPr>
                <w:b/>
                <w:bCs/>
                <w:caps/>
                <w:color w:val="FFFFFF"/>
                <w:sz w:val="18"/>
                <w:szCs w:val="18"/>
              </w:rPr>
              <w:t>Sell-Side Variant — Pluang Liability-Controlled</w:t>
            </w:r>
          </w:p>
        </w:tc>
      </w:tr>
      <w:tr w:rsidR="00417E71" w14:paraId="60F375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FFC6676" w14:textId="77777777" w:rsidR="00417E71" w:rsidRDefault="00000000" w:rsidP="00EA2E87">
            <w:pPr>
              <w:spacing w:after="120"/>
              <w:jc w:val="both"/>
            </w:pPr>
            <w:r>
              <w:rPr>
                <w:color w:val="000000"/>
              </w:rPr>
              <w:t>For sell-side, use Order Forms for commercial terms (pricing, volume, user count) but keep all legal protections in the Master Agreement. Ensure Order Forms cannot override Master Agreement terms.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A96AC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731BFC5" w14:textId="77777777" w:rsidR="00417E71" w:rsidRDefault="00000000" w:rsidP="00EA2E87">
            <w:pPr>
              <w:spacing w:after="120"/>
              <w:jc w:val="both"/>
            </w:pPr>
            <w:r>
              <w:rPr>
                <w:b/>
                <w:bCs/>
                <w:caps/>
                <w:color w:val="FFFFFF"/>
                <w:sz w:val="18"/>
                <w:szCs w:val="18"/>
              </w:rPr>
              <w:t>Acceptable Fallback Drafting</w:t>
            </w:r>
          </w:p>
        </w:tc>
      </w:tr>
      <w:tr w:rsidR="00417E71" w14:paraId="4F0130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1658738" w14:textId="77777777" w:rsidR="00417E71" w:rsidRDefault="00000000" w:rsidP="00EA2E87">
            <w:pPr>
              <w:spacing w:after="120"/>
              <w:jc w:val="both"/>
            </w:pPr>
            <w:r>
              <w:rPr>
                <w:color w:val="000000"/>
              </w:rPr>
              <w:t>Accept Schedules containing operational details (reporting formats, delivery addresses, technical specifications) without full legal review provided they do not contain legal terms, risk allocations or obligations not covered by the main body.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BDFE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F2B35DC" w14:textId="547D081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B164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EE0372C" w14:textId="77777777" w:rsidR="00417E71" w:rsidRDefault="00000000" w:rsidP="00EA2E87">
            <w:pPr>
              <w:spacing w:after="120"/>
              <w:jc w:val="both"/>
            </w:pPr>
            <w:r>
              <w:rPr>
                <w:b/>
                <w:bCs/>
                <w:color w:val="C00000"/>
              </w:rPr>
              <w:t xml:space="preserve">⚠ </w:t>
            </w:r>
            <w:r>
              <w:rPr>
                <w:color w:val="000000"/>
              </w:rPr>
              <w:t>Schedules contain hidden liability, exclusivity, data processing expansions, security reductions, or renewal/termination provisions not reviewed by Legal.</w:t>
            </w:r>
          </w:p>
        </w:tc>
      </w:tr>
      <w:tr w:rsidR="00417E71" w14:paraId="1D8C9E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260FB11" w14:textId="77777777" w:rsidR="00417E71" w:rsidRDefault="00000000" w:rsidP="00EA2E87">
            <w:pPr>
              <w:spacing w:after="120"/>
              <w:jc w:val="both"/>
            </w:pPr>
            <w:r>
              <w:rPr>
                <w:b/>
                <w:bCs/>
                <w:color w:val="C00000"/>
              </w:rPr>
              <w:t xml:space="preserve">⚠ </w:t>
            </w:r>
            <w:r>
              <w:rPr>
                <w:color w:val="000000"/>
              </w:rPr>
              <w:t>Legal terms hidden in Order Forms, Purchase Orders, SOWs or URL-referenced policies.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68DD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63723E5" w14:textId="77777777" w:rsidR="00417E71" w:rsidRDefault="00000000" w:rsidP="00EA2E87">
            <w:pPr>
              <w:spacing w:after="120"/>
              <w:jc w:val="both"/>
            </w:pPr>
            <w:r>
              <w:rPr>
                <w:b/>
                <w:bCs/>
                <w:caps/>
                <w:color w:val="FFFFFF"/>
                <w:sz w:val="18"/>
                <w:szCs w:val="18"/>
              </w:rPr>
              <w:t>Usage Notes</w:t>
            </w:r>
          </w:p>
        </w:tc>
      </w:tr>
      <w:tr w:rsidR="00417E71" w14:paraId="329836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F3873E" w14:textId="77777777" w:rsidR="00417E71" w:rsidRDefault="00000000" w:rsidP="00EA2E87">
            <w:pPr>
              <w:spacing w:after="120"/>
              <w:jc w:val="both"/>
            </w:pPr>
            <w:r>
              <w:rPr>
                <w:color w:val="595959"/>
                <w:sz w:val="19"/>
                <w:szCs w:val="19"/>
              </w:rPr>
              <w:t>Every Schedule must be reviewed by Legal before signing. Business teams frequently add commercial terms to SOWs and Order Forms that create unapproved legal obligations.</w:t>
            </w:r>
          </w:p>
        </w:tc>
      </w:tr>
    </w:tbl>
    <w:p w14:paraId="7DD3713F" w14:textId="60BF751E" w:rsidR="00417E71" w:rsidRPr="00437F6D" w:rsidRDefault="00000000">
      <w:pPr>
        <w:pStyle w:val="Heading1"/>
        <w:spacing w:after="120"/>
        <w:jc w:val="both"/>
        <w:rPr>
          <w:b/>
          <w:bCs/>
          <w:color w:val="auto"/>
        </w:rPr>
      </w:pPr>
      <w:bookmarkStart w:id="96" w:name="_Toc229202343"/>
      <w:r w:rsidRPr="00437F6D">
        <w:rPr>
          <w:b/>
          <w:bCs/>
          <w:color w:val="auto"/>
        </w:rPr>
        <w:lastRenderedPageBreak/>
        <w:t>NEGOTIATION MATRIX</w:t>
      </w:r>
      <w:bookmarkEnd w:id="96"/>
    </w:p>
    <w:p w14:paraId="7809F128" w14:textId="77777777" w:rsidR="00417E71" w:rsidRDefault="00000000" w:rsidP="00EA2E87">
      <w:pPr>
        <w:spacing w:after="120"/>
        <w:jc w:val="both"/>
      </w:pPr>
      <w:r>
        <w:rPr>
          <w:color w:val="000000"/>
        </w:rPr>
        <w:t>This matrix provides a condensed negotiation reference for each clause. Baseline, fallback and red flag positions are derived from the full clause entries in Part 3.</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3737"/>
        <w:gridCol w:w="1600"/>
        <w:gridCol w:w="1532"/>
        <w:gridCol w:w="1942"/>
      </w:tblGrid>
      <w:tr w:rsidR="00417E71" w14:paraId="24610EDF"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64276B5" w14:textId="77777777" w:rsidR="00417E71" w:rsidRDefault="00000000" w:rsidP="00EA2E87">
            <w:pPr>
              <w:spacing w:after="120"/>
              <w:jc w:val="both"/>
            </w:pPr>
            <w:r>
              <w:rPr>
                <w:b/>
                <w:bCs/>
                <w:color w:val="FFFFFF"/>
                <w:sz w:val="17"/>
                <w:szCs w:val="17"/>
              </w:rPr>
              <w:t>Clause</w:t>
            </w:r>
          </w:p>
        </w:tc>
        <w:tc>
          <w:tcPr>
            <w:tcW w:w="3737"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ED0BF3D" w14:textId="77777777" w:rsidR="00417E71" w:rsidRDefault="00000000" w:rsidP="00EA2E87">
            <w:pPr>
              <w:spacing w:after="120"/>
              <w:jc w:val="both"/>
            </w:pPr>
            <w:r>
              <w:rPr>
                <w:b/>
                <w:bCs/>
                <w:color w:val="FFFFFF"/>
                <w:sz w:val="17"/>
                <w:szCs w:val="17"/>
              </w:rPr>
              <w:t>Baseline Position</w:t>
            </w:r>
          </w:p>
        </w:tc>
        <w:tc>
          <w:tcPr>
            <w:tcW w:w="160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9457DED" w14:textId="77777777" w:rsidR="00417E71" w:rsidRDefault="00000000" w:rsidP="00EA2E87">
            <w:pPr>
              <w:spacing w:after="120"/>
              <w:jc w:val="both"/>
            </w:pPr>
            <w:r>
              <w:rPr>
                <w:b/>
                <w:bCs/>
                <w:color w:val="FFFFFF"/>
                <w:sz w:val="17"/>
                <w:szCs w:val="17"/>
              </w:rPr>
              <w:t>Acceptable Fallback</w:t>
            </w:r>
          </w:p>
        </w:tc>
        <w:tc>
          <w:tcPr>
            <w:tcW w:w="1532"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9FC9CC0" w14:textId="77777777" w:rsidR="00417E71" w:rsidRDefault="00000000" w:rsidP="00EA2E87">
            <w:pPr>
              <w:spacing w:after="120"/>
              <w:jc w:val="both"/>
            </w:pPr>
            <w:r>
              <w:rPr>
                <w:b/>
                <w:bCs/>
                <w:color w:val="FFFFFF"/>
                <w:sz w:val="17"/>
                <w:szCs w:val="17"/>
              </w:rPr>
              <w:t>Red Flag / Do Not Accept</w:t>
            </w:r>
          </w:p>
        </w:tc>
        <w:tc>
          <w:tcPr>
            <w:tcW w:w="1942"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B165FAB" w14:textId="77777777" w:rsidR="00417E71" w:rsidRDefault="00000000" w:rsidP="00EA2E87">
            <w:pPr>
              <w:spacing w:after="120"/>
              <w:jc w:val="both"/>
            </w:pPr>
            <w:r>
              <w:rPr>
                <w:b/>
                <w:bCs/>
                <w:color w:val="FFFFFF"/>
                <w:sz w:val="17"/>
                <w:szCs w:val="17"/>
              </w:rPr>
              <w:t>Escalation Required</w:t>
            </w:r>
          </w:p>
        </w:tc>
      </w:tr>
      <w:tr w:rsidR="00417E71" w14:paraId="6213F0E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843C48" w14:textId="77777777" w:rsidR="00417E71" w:rsidRDefault="00000000" w:rsidP="00EA2E87">
            <w:pPr>
              <w:spacing w:after="120"/>
              <w:jc w:val="both"/>
            </w:pPr>
            <w:r>
              <w:rPr>
                <w:b/>
                <w:bCs/>
                <w:color w:val="000000"/>
                <w:sz w:val="17"/>
                <w:szCs w:val="17"/>
              </w:rPr>
              <w:t>Parties &amp; Authority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0963A1" w14:textId="77777777" w:rsidR="00417E71" w:rsidRDefault="00000000" w:rsidP="00EA2E87">
            <w:pPr>
              <w:spacing w:after="120"/>
              <w:jc w:val="both"/>
            </w:pPr>
            <w:r>
              <w:rPr>
                <w:color w:val="000000"/>
                <w:sz w:val="17"/>
                <w:szCs w:val="17"/>
              </w:rPr>
              <w:t>Each Party confirms authority; provide evidence on request.</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94010A6" w14:textId="77777777" w:rsidR="00417E71" w:rsidRDefault="00000000" w:rsidP="00EA2E87">
            <w:pPr>
              <w:spacing w:after="120"/>
              <w:jc w:val="both"/>
            </w:pPr>
            <w:r>
              <w:rPr>
                <w:color w:val="000000"/>
                <w:sz w:val="17"/>
                <w:szCs w:val="17"/>
              </w:rPr>
              <w:t>Accept shorter authority representation for low-value, low-risk contracts.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CB7F34" w14:textId="77777777" w:rsidR="00417E71" w:rsidRDefault="00000000" w:rsidP="00EA2E87">
            <w:pPr>
              <w:spacing w:after="120"/>
              <w:jc w:val="both"/>
            </w:pPr>
            <w:r>
              <w:rPr>
                <w:color w:val="C00000"/>
                <w:sz w:val="17"/>
                <w:szCs w:val="17"/>
              </w:rPr>
              <w:t xml:space="preserve">⚠ Refusal to confirm authority, </w:t>
            </w:r>
            <w:proofErr w:type="spellStart"/>
            <w:r>
              <w:rPr>
                <w:color w:val="C00000"/>
                <w:sz w:val="17"/>
                <w:szCs w:val="17"/>
              </w:rPr>
              <w:t>licences</w:t>
            </w:r>
            <w:proofErr w:type="spellEnd"/>
            <w:r>
              <w:rPr>
                <w:color w:val="C00000"/>
                <w:sz w:val="17"/>
                <w:szCs w:val="17"/>
              </w:rPr>
              <w:t xml:space="preserve"> or signatory authority.</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DBD1FF" w14:textId="77777777" w:rsidR="00417E71" w:rsidRDefault="00000000" w:rsidP="00EA2E87">
            <w:pPr>
              <w:spacing w:after="120"/>
              <w:jc w:val="both"/>
            </w:pPr>
            <w:r>
              <w:rPr>
                <w:color w:val="1F4E79"/>
                <w:sz w:val="17"/>
                <w:szCs w:val="17"/>
              </w:rPr>
              <w:t>Signatory authority unclear; regulated, M&amp;A or high-value contract.</w:t>
            </w:r>
          </w:p>
        </w:tc>
      </w:tr>
      <w:tr w:rsidR="00417E71" w14:paraId="207DCF37"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0D18B8" w14:textId="77777777" w:rsidR="00417E71" w:rsidRDefault="00000000" w:rsidP="00EA2E87">
            <w:pPr>
              <w:spacing w:after="120"/>
              <w:jc w:val="both"/>
            </w:pPr>
            <w:r>
              <w:rPr>
                <w:b/>
                <w:bCs/>
                <w:color w:val="000000"/>
                <w:sz w:val="17"/>
                <w:szCs w:val="17"/>
              </w:rPr>
              <w:t>Definitions</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7A2608" w14:textId="77777777" w:rsidR="00417E71" w:rsidRDefault="00000000" w:rsidP="00EA2E87">
            <w:pPr>
              <w:spacing w:after="120"/>
              <w:jc w:val="both"/>
            </w:pPr>
            <w:r>
              <w:rPr>
                <w:color w:val="000000"/>
                <w:sz w:val="17"/>
                <w:szCs w:val="17"/>
              </w:rPr>
              <w:t>All key terms defined; no circularity; consistent across documents.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811DCEB" w14:textId="77777777" w:rsidR="00417E71" w:rsidRDefault="00000000" w:rsidP="00EA2E87">
            <w:pPr>
              <w:spacing w:after="120"/>
              <w:jc w:val="both"/>
            </w:pPr>
            <w:r>
              <w:rPr>
                <w:color w:val="000000"/>
                <w:sz w:val="17"/>
                <w:szCs w:val="17"/>
              </w:rPr>
              <w:t xml:space="preserve">Definitions in Schedule if </w:t>
            </w:r>
            <w:proofErr w:type="gramStart"/>
            <w:r>
              <w:rPr>
                <w:color w:val="000000"/>
                <w:sz w:val="17"/>
                <w:szCs w:val="17"/>
              </w:rPr>
              <w:t>version-locked</w:t>
            </w:r>
            <w:proofErr w:type="gramEnd"/>
            <w:r>
              <w:rPr>
                <w:color w:val="000000"/>
                <w:sz w:val="17"/>
                <w:szCs w:val="17"/>
              </w:rPr>
              <w: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54FF4F" w14:textId="77777777" w:rsidR="00417E71" w:rsidRDefault="00000000" w:rsidP="00EA2E87">
            <w:pPr>
              <w:spacing w:after="120"/>
              <w:jc w:val="both"/>
            </w:pPr>
            <w:r>
              <w:rPr>
                <w:color w:val="C00000"/>
                <w:sz w:val="17"/>
                <w:szCs w:val="17"/>
              </w:rPr>
              <w:t xml:space="preserve">⚠ Circular/undefined terms that expand </w:t>
            </w:r>
            <w:proofErr w:type="spellStart"/>
            <w:r>
              <w:rPr>
                <w:color w:val="C00000"/>
                <w:sz w:val="17"/>
                <w:szCs w:val="17"/>
              </w:rPr>
              <w:t>Pluang</w:t>
            </w:r>
            <w:proofErr w:type="spellEnd"/>
            <w:r>
              <w:rPr>
                <w:color w:val="C00000"/>
                <w:sz w:val="17"/>
                <w:szCs w:val="17"/>
              </w:rPr>
              <w:t xml:space="preserve"> obligations.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7D34EAC" w14:textId="77777777" w:rsidR="00417E71" w:rsidRDefault="00000000" w:rsidP="00EA2E87">
            <w:pPr>
              <w:spacing w:after="120"/>
              <w:jc w:val="both"/>
            </w:pPr>
            <w:r>
              <w:rPr>
                <w:color w:val="1F4E79"/>
                <w:sz w:val="17"/>
                <w:szCs w:val="17"/>
              </w:rPr>
              <w:t>Product, regulated, data or liability terms undefined or ambiguous.</w:t>
            </w:r>
          </w:p>
        </w:tc>
      </w:tr>
      <w:tr w:rsidR="00417E71" w14:paraId="5512B5B9"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832356" w14:textId="77777777" w:rsidR="00417E71" w:rsidRDefault="00000000" w:rsidP="00EA2E87">
            <w:pPr>
              <w:spacing w:after="120"/>
              <w:jc w:val="both"/>
            </w:pPr>
            <w:r>
              <w:rPr>
                <w:b/>
                <w:bCs/>
                <w:color w:val="000000"/>
                <w:sz w:val="17"/>
                <w:szCs w:val="17"/>
              </w:rPr>
              <w:t>Order of Precedence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EF501D" w14:textId="77777777" w:rsidR="00417E71" w:rsidRDefault="00000000" w:rsidP="00EA2E87">
            <w:pPr>
              <w:spacing w:after="120"/>
              <w:jc w:val="both"/>
            </w:pPr>
            <w:r>
              <w:rPr>
                <w:color w:val="000000"/>
                <w:sz w:val="17"/>
                <w:szCs w:val="17"/>
              </w:rPr>
              <w:t>Main body &gt; DPA/Security Schedule &gt; SOW &gt; Other Schedules. No unilateral URL terms.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11E15961" w14:textId="77777777" w:rsidR="00417E71" w:rsidRDefault="00000000" w:rsidP="00EA2E87">
            <w:pPr>
              <w:spacing w:after="120"/>
              <w:jc w:val="both"/>
            </w:pPr>
            <w:r>
              <w:rPr>
                <w:color w:val="000000"/>
                <w:sz w:val="17"/>
                <w:szCs w:val="17"/>
              </w:rPr>
              <w:t>Incorporate by reference only if version-locked and reviewed.</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D2EA6D9" w14:textId="77777777" w:rsidR="00417E71" w:rsidRDefault="00000000" w:rsidP="00EA2E87">
            <w:pPr>
              <w:spacing w:after="120"/>
              <w:jc w:val="both"/>
            </w:pPr>
            <w:r>
              <w:rPr>
                <w:color w:val="C00000"/>
                <w:sz w:val="17"/>
                <w:szCs w:val="17"/>
              </w:rPr>
              <w:t>⚠ Counterparty terms override data, security, liability or audit clauses.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1C386AF" w14:textId="77777777" w:rsidR="00417E71" w:rsidRDefault="00000000" w:rsidP="00EA2E87">
            <w:pPr>
              <w:spacing w:after="120"/>
              <w:jc w:val="both"/>
            </w:pPr>
            <w:r>
              <w:rPr>
                <w:color w:val="1F4E79"/>
                <w:sz w:val="17"/>
                <w:szCs w:val="17"/>
              </w:rPr>
              <w:t>Unilateral amendment right or uncontrolled URL incorporation.</w:t>
            </w:r>
          </w:p>
        </w:tc>
      </w:tr>
      <w:tr w:rsidR="00417E71" w14:paraId="2B3AF381"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D2655B" w14:textId="77777777" w:rsidR="00417E71" w:rsidRDefault="00000000" w:rsidP="00EA2E87">
            <w:pPr>
              <w:spacing w:after="120"/>
              <w:jc w:val="both"/>
            </w:pPr>
            <w:r>
              <w:rPr>
                <w:b/>
                <w:bCs/>
                <w:color w:val="000000"/>
                <w:sz w:val="17"/>
                <w:szCs w:val="17"/>
              </w:rPr>
              <w:t>Scope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872429" w14:textId="77777777" w:rsidR="00417E71" w:rsidRDefault="00000000" w:rsidP="00EA2E87">
            <w:pPr>
              <w:spacing w:after="120"/>
              <w:jc w:val="both"/>
            </w:pPr>
            <w:r>
              <w:rPr>
                <w:color w:val="000000"/>
                <w:sz w:val="17"/>
                <w:szCs w:val="17"/>
              </w:rPr>
              <w:t>Strictly defined; no open-ended obligations without cap, exclusions and dependencies.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682F30B" w14:textId="77777777" w:rsidR="00417E71" w:rsidRDefault="00000000" w:rsidP="00EA2E87">
            <w:pPr>
              <w:spacing w:after="120"/>
              <w:jc w:val="both"/>
            </w:pPr>
            <w:r>
              <w:rPr>
                <w:color w:val="000000"/>
                <w:sz w:val="17"/>
                <w:szCs w:val="17"/>
              </w:rPr>
              <w:t>High-level scope acceptable for low-risk, non-critical engagements.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8B29EAC" w14:textId="77777777" w:rsidR="00417E71" w:rsidRDefault="00000000" w:rsidP="00EA2E87">
            <w:pPr>
              <w:spacing w:after="120"/>
              <w:jc w:val="both"/>
            </w:pPr>
            <w:r>
              <w:rPr>
                <w:color w:val="C00000"/>
                <w:sz w:val="17"/>
                <w:szCs w:val="17"/>
              </w:rPr>
              <w:t>⚠ Open-ended "all services necessary" without cap.</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7E16BC" w14:textId="77777777" w:rsidR="00417E71" w:rsidRDefault="00000000" w:rsidP="00EA2E87">
            <w:pPr>
              <w:spacing w:after="120"/>
              <w:jc w:val="both"/>
            </w:pPr>
            <w:r>
              <w:rPr>
                <w:color w:val="1F4E79"/>
                <w:sz w:val="17"/>
                <w:szCs w:val="17"/>
              </w:rPr>
              <w:t>Scope affects customers, regulated activity, assets or production.</w:t>
            </w:r>
          </w:p>
        </w:tc>
      </w:tr>
      <w:tr w:rsidR="00417E71" w14:paraId="02B2F10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9C611A" w14:textId="77777777" w:rsidR="00417E71" w:rsidRDefault="00000000" w:rsidP="00EA2E87">
            <w:pPr>
              <w:spacing w:after="120"/>
              <w:jc w:val="both"/>
            </w:pPr>
            <w:r>
              <w:rPr>
                <w:b/>
                <w:bCs/>
                <w:color w:val="000000"/>
                <w:sz w:val="17"/>
                <w:szCs w:val="17"/>
              </w:rPr>
              <w:t>Term &amp; Renewal</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45CFA0" w14:textId="77777777" w:rsidR="00417E71" w:rsidRDefault="00000000" w:rsidP="00EA2E87">
            <w:pPr>
              <w:spacing w:after="120"/>
              <w:jc w:val="both"/>
            </w:pPr>
            <w:r>
              <w:rPr>
                <w:color w:val="000000"/>
                <w:sz w:val="17"/>
                <w:szCs w:val="17"/>
              </w:rPr>
              <w:t xml:space="preserve">No </w:t>
            </w:r>
            <w:proofErr w:type="gramStart"/>
            <w:r>
              <w:rPr>
                <w:color w:val="000000"/>
                <w:sz w:val="17"/>
                <w:szCs w:val="17"/>
              </w:rPr>
              <w:t>auto-renewal</w:t>
            </w:r>
            <w:proofErr w:type="gramEnd"/>
            <w:r>
              <w:rPr>
                <w:color w:val="000000"/>
                <w:sz w:val="17"/>
                <w:szCs w:val="17"/>
              </w:rPr>
              <w:t>; renewal requires written approval.</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7A3B1B44" w14:textId="77777777" w:rsidR="00417E71" w:rsidRDefault="00000000" w:rsidP="00EA2E87">
            <w:pPr>
              <w:spacing w:after="120"/>
              <w:jc w:val="both"/>
            </w:pPr>
            <w:r>
              <w:rPr>
                <w:color w:val="000000"/>
                <w:sz w:val="17"/>
                <w:szCs w:val="17"/>
              </w:rPr>
              <w:t xml:space="preserve">Auto-renewal with ≥30 </w:t>
            </w:r>
            <w:proofErr w:type="spellStart"/>
            <w:r>
              <w:rPr>
                <w:color w:val="000000"/>
                <w:sz w:val="17"/>
                <w:szCs w:val="17"/>
              </w:rPr>
              <w:t>days notice</w:t>
            </w:r>
            <w:proofErr w:type="spellEnd"/>
            <w:r>
              <w:rPr>
                <w:color w:val="000000"/>
                <w:sz w:val="17"/>
                <w:szCs w:val="17"/>
              </w:rPr>
              <w:t xml:space="preserve"> and </w:t>
            </w:r>
            <w:proofErr w:type="spellStart"/>
            <w:r>
              <w:rPr>
                <w:color w:val="000000"/>
                <w:sz w:val="17"/>
                <w:szCs w:val="17"/>
              </w:rPr>
              <w:t>Pluang</w:t>
            </w:r>
            <w:proofErr w:type="spellEnd"/>
            <w:r>
              <w:rPr>
                <w:color w:val="000000"/>
                <w:sz w:val="17"/>
                <w:szCs w:val="17"/>
              </w:rPr>
              <w:t xml:space="preserve"> termination right before renewal.</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8920081" w14:textId="77777777" w:rsidR="00417E71" w:rsidRDefault="00000000" w:rsidP="00EA2E87">
            <w:pPr>
              <w:spacing w:after="120"/>
              <w:jc w:val="both"/>
            </w:pPr>
            <w:r>
              <w:rPr>
                <w:color w:val="C00000"/>
                <w:sz w:val="17"/>
                <w:szCs w:val="17"/>
              </w:rPr>
              <w:t>⚠ Auto-renewal without notice or at counterparty discretion.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42A37FF" w14:textId="77777777" w:rsidR="00417E71" w:rsidRDefault="00000000" w:rsidP="00EA2E87">
            <w:pPr>
              <w:spacing w:after="120"/>
              <w:jc w:val="both"/>
            </w:pPr>
            <w:r>
              <w:rPr>
                <w:color w:val="1F4E79"/>
                <w:sz w:val="17"/>
                <w:szCs w:val="17"/>
              </w:rPr>
              <w:t>Multi-year lock-in, minimum spend or exclusive renewal rights.</w:t>
            </w:r>
          </w:p>
        </w:tc>
      </w:tr>
      <w:tr w:rsidR="00417E71" w14:paraId="53EB7EE2"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D566A5" w14:textId="77777777" w:rsidR="00417E71" w:rsidRDefault="00000000" w:rsidP="00EA2E87">
            <w:pPr>
              <w:spacing w:after="120"/>
              <w:jc w:val="both"/>
            </w:pPr>
            <w:r>
              <w:rPr>
                <w:b/>
                <w:bCs/>
                <w:color w:val="000000"/>
                <w:sz w:val="17"/>
                <w:szCs w:val="17"/>
              </w:rPr>
              <w:t>Fees &amp; Payment</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CF9E44" w14:textId="77777777" w:rsidR="00417E71" w:rsidRDefault="00000000" w:rsidP="00EA2E87">
            <w:pPr>
              <w:spacing w:after="120"/>
              <w:jc w:val="both"/>
            </w:pPr>
            <w:r>
              <w:rPr>
                <w:color w:val="000000"/>
                <w:sz w:val="17"/>
                <w:szCs w:val="17"/>
              </w:rPr>
              <w:t>Pay undisputed fees; right to dispute, withhold and set off; no auto-price increases.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65F74468" w14:textId="77777777" w:rsidR="00417E71" w:rsidRDefault="00000000" w:rsidP="00EA2E87">
            <w:pPr>
              <w:spacing w:after="120"/>
              <w:jc w:val="both"/>
            </w:pPr>
            <w:r>
              <w:rPr>
                <w:color w:val="000000"/>
                <w:sz w:val="17"/>
                <w:szCs w:val="17"/>
              </w:rPr>
              <w:t>Net 30/45/60 depending on deal type and bargaining position.</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A084257" w14:textId="77777777" w:rsidR="00417E71" w:rsidRDefault="00000000" w:rsidP="00EA2E87">
            <w:pPr>
              <w:spacing w:after="120"/>
              <w:jc w:val="both"/>
            </w:pPr>
            <w:r>
              <w:rPr>
                <w:color w:val="C00000"/>
                <w:sz w:val="17"/>
                <w:szCs w:val="17"/>
              </w:rPr>
              <w:t>⚠ Auto-price increases; no dispute right; payment before acceptance.</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9E5E76A" w14:textId="77777777" w:rsidR="00417E71" w:rsidRDefault="00000000" w:rsidP="00EA2E87">
            <w:pPr>
              <w:spacing w:after="120"/>
              <w:jc w:val="both"/>
            </w:pPr>
            <w:r>
              <w:rPr>
                <w:color w:val="1F4E79"/>
                <w:sz w:val="17"/>
                <w:szCs w:val="17"/>
              </w:rPr>
              <w:t>Prepayment; minimum commitments; unusual tax, FX or withholding risk.</w:t>
            </w:r>
          </w:p>
        </w:tc>
      </w:tr>
      <w:tr w:rsidR="00417E71" w14:paraId="13465C8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6F98D8" w14:textId="77777777" w:rsidR="00417E71" w:rsidRDefault="00000000" w:rsidP="00EA2E87">
            <w:pPr>
              <w:spacing w:after="120"/>
              <w:jc w:val="both"/>
            </w:pPr>
            <w:r>
              <w:rPr>
                <w:b/>
                <w:bCs/>
                <w:color w:val="000000"/>
                <w:sz w:val="17"/>
                <w:szCs w:val="17"/>
              </w:rPr>
              <w:t>Service Levels</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4749CC" w14:textId="77777777" w:rsidR="00417E71" w:rsidRDefault="00000000" w:rsidP="00EA2E87">
            <w:pPr>
              <w:spacing w:after="120"/>
              <w:jc w:val="both"/>
            </w:pPr>
            <w:r>
              <w:rPr>
                <w:color w:val="000000"/>
                <w:sz w:val="17"/>
                <w:szCs w:val="17"/>
              </w:rPr>
              <w:t>Meet SLAs; service credits without prejudice to other remedies; chronic failure 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39E6DAD8" w14:textId="77777777" w:rsidR="00417E71" w:rsidRDefault="00000000" w:rsidP="00EA2E87">
            <w:pPr>
              <w:spacing w:after="120"/>
              <w:jc w:val="both"/>
            </w:pPr>
            <w:r>
              <w:rPr>
                <w:color w:val="000000"/>
                <w:sz w:val="17"/>
                <w:szCs w:val="17"/>
              </w:rPr>
              <w:t>Service credits as sole remedy only for minor, non-critical SLA failures.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8667219" w14:textId="77777777" w:rsidR="00417E71" w:rsidRDefault="00000000" w:rsidP="00EA2E87">
            <w:pPr>
              <w:spacing w:after="120"/>
              <w:jc w:val="both"/>
            </w:pPr>
            <w:r>
              <w:rPr>
                <w:color w:val="C00000"/>
                <w:sz w:val="17"/>
                <w:szCs w:val="17"/>
              </w:rPr>
              <w:t>⚠ Sole remedy for all failures including data breach, regulatory breach.</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D341CEC" w14:textId="77777777" w:rsidR="00417E71" w:rsidRDefault="00000000" w:rsidP="00EA2E87">
            <w:pPr>
              <w:spacing w:after="120"/>
              <w:jc w:val="both"/>
            </w:pPr>
            <w:r>
              <w:rPr>
                <w:color w:val="1F4E79"/>
                <w:sz w:val="17"/>
                <w:szCs w:val="17"/>
              </w:rPr>
              <w:t>Critical services, customer-facing downtime, regulated operations.</w:t>
            </w:r>
          </w:p>
        </w:tc>
      </w:tr>
      <w:tr w:rsidR="00417E71" w14:paraId="6C5D82F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589C3C" w14:textId="77777777" w:rsidR="00417E71" w:rsidRDefault="00000000" w:rsidP="00EA2E87">
            <w:pPr>
              <w:spacing w:after="120"/>
              <w:jc w:val="both"/>
            </w:pPr>
            <w:r>
              <w:rPr>
                <w:b/>
                <w:bCs/>
                <w:color w:val="000000"/>
                <w:sz w:val="17"/>
                <w:szCs w:val="17"/>
              </w:rPr>
              <w:t>Anti-Bribery / AML / Sanctions</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6E6092" w14:textId="77777777" w:rsidR="00417E71" w:rsidRDefault="00000000" w:rsidP="00EA2E87">
            <w:pPr>
              <w:spacing w:after="120"/>
              <w:jc w:val="both"/>
            </w:pPr>
            <w:r>
              <w:rPr>
                <w:color w:val="000000"/>
                <w:sz w:val="17"/>
                <w:szCs w:val="17"/>
              </w:rPr>
              <w:t xml:space="preserve">Comply with all financial crime laws; no action causing </w:t>
            </w:r>
            <w:proofErr w:type="spellStart"/>
            <w:r>
              <w:rPr>
                <w:color w:val="000000"/>
                <w:sz w:val="17"/>
                <w:szCs w:val="17"/>
              </w:rPr>
              <w:t>Pluang</w:t>
            </w:r>
            <w:proofErr w:type="spellEnd"/>
            <w:r>
              <w:rPr>
                <w:color w:val="000000"/>
                <w:sz w:val="17"/>
                <w:szCs w:val="17"/>
              </w:rPr>
              <w:t xml:space="preserve"> breach; immediate 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747B9269" w14:textId="77777777" w:rsidR="00417E71" w:rsidRDefault="00000000" w:rsidP="00EA2E87">
            <w:pPr>
              <w:spacing w:after="120"/>
              <w:jc w:val="both"/>
            </w:pPr>
            <w:r>
              <w:rPr>
                <w:color w:val="000000"/>
                <w:sz w:val="17"/>
                <w:szCs w:val="17"/>
              </w:rPr>
              <w:t>Mutual compliance + immediate termination for breach.</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3ACAA06" w14:textId="77777777" w:rsidR="00417E71" w:rsidRDefault="00000000" w:rsidP="00EA2E87">
            <w:pPr>
              <w:spacing w:after="120"/>
              <w:jc w:val="both"/>
            </w:pPr>
            <w:r>
              <w:rPr>
                <w:color w:val="C00000"/>
                <w:sz w:val="17"/>
                <w:szCs w:val="17"/>
              </w:rPr>
              <w:t>⚠ No sanctions warranty; no AML cooperation; no beneficial ownership.</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20386F7" w14:textId="77777777" w:rsidR="00417E71" w:rsidRDefault="00000000" w:rsidP="00EA2E87">
            <w:pPr>
              <w:spacing w:after="120"/>
              <w:jc w:val="both"/>
            </w:pPr>
            <w:r>
              <w:rPr>
                <w:color w:val="1F4E79"/>
                <w:sz w:val="17"/>
                <w:szCs w:val="17"/>
              </w:rPr>
              <w:t>Sanctions, AML/CFT, PEP, high-risk jurisdiction or suspicious activity.</w:t>
            </w:r>
          </w:p>
        </w:tc>
      </w:tr>
      <w:tr w:rsidR="00417E71" w14:paraId="361482C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75A095" w14:textId="77777777" w:rsidR="00417E71" w:rsidRDefault="00000000" w:rsidP="00EA2E87">
            <w:pPr>
              <w:spacing w:after="120"/>
              <w:jc w:val="both"/>
            </w:pPr>
            <w:r>
              <w:rPr>
                <w:b/>
                <w:bCs/>
                <w:color w:val="000000"/>
                <w:sz w:val="17"/>
                <w:szCs w:val="17"/>
              </w:rPr>
              <w:lastRenderedPageBreak/>
              <w:t>Data Protection</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9E5B27" w14:textId="77777777" w:rsidR="00417E71" w:rsidRDefault="00000000" w:rsidP="00EA2E87">
            <w:pPr>
              <w:spacing w:after="120"/>
              <w:jc w:val="both"/>
            </w:pPr>
            <w:r>
              <w:rPr>
                <w:color w:val="000000"/>
                <w:sz w:val="17"/>
                <w:szCs w:val="17"/>
              </w:rPr>
              <w:t>Role allocation before processing; DPA required; 24-hour breach notification for critical data.</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6F1BDE00" w14:textId="77777777" w:rsidR="00417E71" w:rsidRDefault="00000000" w:rsidP="00EA2E87">
            <w:pPr>
              <w:spacing w:after="120"/>
              <w:jc w:val="both"/>
            </w:pPr>
            <w:r>
              <w:rPr>
                <w:color w:val="000000"/>
                <w:sz w:val="17"/>
                <w:szCs w:val="17"/>
              </w:rPr>
              <w:t>Separate DPA if role allocation and transfer requirements are met.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B20A980" w14:textId="77777777" w:rsidR="00417E71" w:rsidRDefault="00000000" w:rsidP="00EA2E87">
            <w:pPr>
              <w:spacing w:after="120"/>
              <w:jc w:val="both"/>
            </w:pPr>
            <w:r>
              <w:rPr>
                <w:color w:val="C00000"/>
                <w:sz w:val="17"/>
                <w:szCs w:val="17"/>
              </w:rPr>
              <w:t>⚠ No role allocation; breach notice &gt;72 hours for material incidents.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F1364F2" w14:textId="77777777" w:rsidR="00417E71" w:rsidRDefault="00000000" w:rsidP="00EA2E87">
            <w:pPr>
              <w:spacing w:after="120"/>
              <w:jc w:val="both"/>
            </w:pPr>
            <w:r>
              <w:rPr>
                <w:color w:val="1F4E79"/>
                <w:sz w:val="17"/>
                <w:szCs w:val="17"/>
              </w:rPr>
              <w:t>Sensitive data, cross-border transfer, large-scale processing, Customer Assets.</w:t>
            </w:r>
          </w:p>
        </w:tc>
      </w:tr>
      <w:tr w:rsidR="00417E71" w14:paraId="18EA572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BE94D6E" w14:textId="77777777" w:rsidR="00417E71" w:rsidRDefault="00000000" w:rsidP="00EA2E87">
            <w:pPr>
              <w:spacing w:after="120"/>
              <w:jc w:val="both"/>
            </w:pPr>
            <w:r>
              <w:rPr>
                <w:b/>
                <w:bCs/>
                <w:color w:val="000000"/>
                <w:sz w:val="17"/>
                <w:szCs w:val="17"/>
              </w:rPr>
              <w:t>Cybersecurity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4C3F97" w14:textId="77777777" w:rsidR="00417E71" w:rsidRDefault="00000000" w:rsidP="00EA2E87">
            <w:pPr>
              <w:spacing w:after="120"/>
              <w:jc w:val="both"/>
            </w:pPr>
            <w:r>
              <w:rPr>
                <w:color w:val="000000"/>
                <w:sz w:val="17"/>
                <w:szCs w:val="17"/>
              </w:rPr>
              <w:t>Specific security measures; audit rights; 24-hour incident notification; vulnerability remediation.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18305A67" w14:textId="77777777" w:rsidR="00417E71" w:rsidRDefault="00000000" w:rsidP="00EA2E87">
            <w:pPr>
              <w:spacing w:after="120"/>
              <w:jc w:val="both"/>
            </w:pPr>
            <w:r>
              <w:rPr>
                <w:color w:val="000000"/>
                <w:sz w:val="17"/>
                <w:szCs w:val="17"/>
              </w:rPr>
              <w:t>Industry-standard security wording for low-risk, non-data contracts.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08CD08" w14:textId="77777777" w:rsidR="00417E71" w:rsidRDefault="00000000" w:rsidP="00EA2E87">
            <w:pPr>
              <w:spacing w:after="120"/>
              <w:jc w:val="both"/>
            </w:pPr>
            <w:r>
              <w:rPr>
                <w:color w:val="C00000"/>
                <w:sz w:val="17"/>
                <w:szCs w:val="17"/>
              </w:rPr>
              <w:t>⚠ No security obligations; no audit; no breach notice; no production access controls.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6AE5470" w14:textId="77777777" w:rsidR="00417E71" w:rsidRDefault="00000000" w:rsidP="00EA2E87">
            <w:pPr>
              <w:spacing w:after="120"/>
              <w:jc w:val="both"/>
            </w:pPr>
            <w:r>
              <w:rPr>
                <w:color w:val="1F4E79"/>
                <w:sz w:val="17"/>
                <w:szCs w:val="17"/>
              </w:rPr>
              <w:t>Production access, credentials, Customer Assets, wallets</w:t>
            </w:r>
            <w:proofErr w:type="gramStart"/>
            <w:r>
              <w:rPr>
                <w:color w:val="1F4E79"/>
                <w:sz w:val="17"/>
                <w:szCs w:val="17"/>
              </w:rPr>
              <w:t>, payment</w:t>
            </w:r>
            <w:proofErr w:type="gramEnd"/>
            <w:r>
              <w:rPr>
                <w:color w:val="1F4E79"/>
                <w:sz w:val="17"/>
                <w:szCs w:val="17"/>
              </w:rPr>
              <w:t xml:space="preserve"> systems.</w:t>
            </w:r>
          </w:p>
        </w:tc>
      </w:tr>
      <w:tr w:rsidR="00417E71" w14:paraId="00554015"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1E66C8" w14:textId="77777777" w:rsidR="00417E71" w:rsidRDefault="00000000" w:rsidP="00EA2E87">
            <w:pPr>
              <w:spacing w:after="120"/>
              <w:jc w:val="both"/>
            </w:pPr>
            <w:r>
              <w:rPr>
                <w:b/>
                <w:bCs/>
                <w:color w:val="000000"/>
                <w:sz w:val="17"/>
                <w:szCs w:val="17"/>
              </w:rPr>
              <w:t>Digital Assets / Gold / Custody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59EAE9" w14:textId="77777777" w:rsidR="00417E71" w:rsidRDefault="00000000" w:rsidP="00EA2E87">
            <w:pPr>
              <w:spacing w:after="120"/>
              <w:jc w:val="both"/>
            </w:pPr>
            <w:r>
              <w:rPr>
                <w:color w:val="000000"/>
                <w:sz w:val="17"/>
                <w:szCs w:val="17"/>
              </w:rPr>
              <w:t>Asset segregation; no lien; no rehypothecation; daily reconciliation; direct regulatory access.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3295C7FC" w14:textId="77777777" w:rsidR="00417E71" w:rsidRDefault="00000000" w:rsidP="00EA2E87">
            <w:pPr>
              <w:spacing w:after="120"/>
              <w:jc w:val="both"/>
            </w:pPr>
            <w:r>
              <w:rPr>
                <w:color w:val="000000"/>
                <w:sz w:val="17"/>
                <w:szCs w:val="17"/>
              </w:rPr>
              <w:t>Narrower provisions only if no asset access or control exists.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725D222" w14:textId="77777777" w:rsidR="00417E71" w:rsidRDefault="00000000" w:rsidP="00EA2E87">
            <w:pPr>
              <w:spacing w:after="120"/>
              <w:jc w:val="both"/>
            </w:pPr>
            <w:r>
              <w:rPr>
                <w:color w:val="C00000"/>
                <w:sz w:val="17"/>
                <w:szCs w:val="17"/>
              </w:rPr>
              <w:t xml:space="preserve">⚠ Asset commingling; </w:t>
            </w:r>
            <w:proofErr w:type="gramStart"/>
            <w:r>
              <w:rPr>
                <w:color w:val="C00000"/>
                <w:sz w:val="17"/>
                <w:szCs w:val="17"/>
              </w:rPr>
              <w:t>liens</w:t>
            </w:r>
            <w:proofErr w:type="gramEnd"/>
            <w:r>
              <w:rPr>
                <w:color w:val="C00000"/>
                <w:sz w:val="17"/>
                <w:szCs w:val="17"/>
              </w:rPr>
              <w:t>; restricted audit; no reconciliation.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0FB360C" w14:textId="77777777" w:rsidR="00417E71" w:rsidRDefault="00000000" w:rsidP="00EA2E87">
            <w:pPr>
              <w:spacing w:after="120"/>
              <w:jc w:val="both"/>
            </w:pPr>
            <w:r>
              <w:rPr>
                <w:color w:val="1F4E79"/>
                <w:sz w:val="17"/>
                <w:szCs w:val="17"/>
              </w:rPr>
              <w:t>Always — external counsel and Compliance review mandatory.</w:t>
            </w:r>
          </w:p>
        </w:tc>
      </w:tr>
      <w:tr w:rsidR="00417E71" w14:paraId="15D5FFAA"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88114F" w14:textId="77777777" w:rsidR="00417E71" w:rsidRDefault="00000000" w:rsidP="00EA2E87">
            <w:pPr>
              <w:spacing w:after="120"/>
              <w:jc w:val="both"/>
            </w:pPr>
            <w:r>
              <w:rPr>
                <w:b/>
                <w:bCs/>
                <w:color w:val="000000"/>
                <w:sz w:val="17"/>
                <w:szCs w:val="17"/>
              </w:rPr>
              <w:t>IP Ownership</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0CFFEF" w14:textId="77777777" w:rsidR="00417E71" w:rsidRDefault="00000000" w:rsidP="00EA2E87">
            <w:pPr>
              <w:spacing w:after="120"/>
              <w:jc w:val="both"/>
            </w:pPr>
            <w:proofErr w:type="spellStart"/>
            <w:r>
              <w:rPr>
                <w:color w:val="000000"/>
                <w:sz w:val="17"/>
                <w:szCs w:val="17"/>
              </w:rPr>
              <w:t>Pluang</w:t>
            </w:r>
            <w:proofErr w:type="spellEnd"/>
            <w:r>
              <w:rPr>
                <w:color w:val="000000"/>
                <w:sz w:val="17"/>
                <w:szCs w:val="17"/>
              </w:rPr>
              <w:t xml:space="preserve"> owns bespoke deliverables; assignment + perpetual </w:t>
            </w:r>
            <w:proofErr w:type="spellStart"/>
            <w:r>
              <w:rPr>
                <w:color w:val="000000"/>
                <w:sz w:val="17"/>
                <w:szCs w:val="17"/>
              </w:rPr>
              <w:t>licence</w:t>
            </w:r>
            <w:proofErr w:type="spellEnd"/>
            <w:r>
              <w:rPr>
                <w:color w:val="000000"/>
                <w:sz w:val="17"/>
                <w:szCs w:val="17"/>
              </w:rPr>
              <w:t xml:space="preserve"> to background IP.</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9C33BD4" w14:textId="77777777" w:rsidR="00417E71" w:rsidRDefault="00000000" w:rsidP="00EA2E87">
            <w:pPr>
              <w:spacing w:after="120"/>
              <w:jc w:val="both"/>
            </w:pPr>
            <w:r>
              <w:rPr>
                <w:color w:val="000000"/>
                <w:sz w:val="17"/>
                <w:szCs w:val="17"/>
              </w:rPr>
              <w:t xml:space="preserve">Vendor ownership + broad irrevocable </w:t>
            </w:r>
            <w:proofErr w:type="spellStart"/>
            <w:r>
              <w:rPr>
                <w:color w:val="000000"/>
                <w:sz w:val="17"/>
                <w:szCs w:val="17"/>
              </w:rPr>
              <w:t>licence</w:t>
            </w:r>
            <w:proofErr w:type="spellEnd"/>
            <w:r>
              <w:rPr>
                <w:color w:val="000000"/>
                <w:sz w:val="17"/>
                <w:szCs w:val="17"/>
              </w:rPr>
              <w:t xml:space="preserve"> if ownership unavailable.</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DB2336" w14:textId="77777777" w:rsidR="00417E71" w:rsidRDefault="00000000" w:rsidP="00EA2E87">
            <w:pPr>
              <w:spacing w:after="120"/>
              <w:jc w:val="both"/>
            </w:pPr>
            <w:r>
              <w:rPr>
                <w:color w:val="C00000"/>
                <w:sz w:val="17"/>
                <w:szCs w:val="17"/>
              </w:rPr>
              <w:t xml:space="preserve">⚠ Vendor owns </w:t>
            </w:r>
            <w:proofErr w:type="spellStart"/>
            <w:r>
              <w:rPr>
                <w:color w:val="C00000"/>
                <w:sz w:val="17"/>
                <w:szCs w:val="17"/>
              </w:rPr>
              <w:t>Pluang</w:t>
            </w:r>
            <w:proofErr w:type="spellEnd"/>
            <w:r>
              <w:rPr>
                <w:color w:val="C00000"/>
                <w:sz w:val="17"/>
                <w:szCs w:val="17"/>
              </w:rPr>
              <w:t xml:space="preserve">-paid bespoke deliverables without perpetual </w:t>
            </w:r>
            <w:proofErr w:type="spellStart"/>
            <w:r>
              <w:rPr>
                <w:color w:val="C00000"/>
                <w:sz w:val="17"/>
                <w:szCs w:val="17"/>
              </w:rPr>
              <w:t>licence</w:t>
            </w:r>
            <w:proofErr w:type="spellEnd"/>
            <w:r>
              <w:rPr>
                <w:color w:val="C00000"/>
                <w:sz w:val="17"/>
                <w:szCs w:val="17"/>
              </w:rPr>
              <w:t>.</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EE2975F" w14:textId="77777777" w:rsidR="00417E71" w:rsidRDefault="00000000" w:rsidP="00EA2E87">
            <w:pPr>
              <w:spacing w:after="120"/>
              <w:jc w:val="both"/>
            </w:pPr>
            <w:r>
              <w:rPr>
                <w:color w:val="1F4E79"/>
                <w:sz w:val="17"/>
                <w:szCs w:val="17"/>
              </w:rPr>
              <w:t>AI, co-development, strategic technology or product IP.</w:t>
            </w:r>
          </w:p>
        </w:tc>
      </w:tr>
      <w:tr w:rsidR="00417E71" w14:paraId="120E2E8B"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BDE2AA" w14:textId="77777777" w:rsidR="00417E71" w:rsidRDefault="00000000" w:rsidP="00EA2E87">
            <w:pPr>
              <w:spacing w:after="120"/>
              <w:jc w:val="both"/>
            </w:pPr>
            <w:r>
              <w:rPr>
                <w:b/>
                <w:bCs/>
                <w:color w:val="000000"/>
                <w:sz w:val="17"/>
                <w:szCs w:val="17"/>
              </w:rPr>
              <w:t>Confidentiality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AD7FA9" w14:textId="77777777" w:rsidR="00417E71" w:rsidRDefault="00000000" w:rsidP="00EA2E87">
            <w:pPr>
              <w:spacing w:after="120"/>
              <w:jc w:val="both"/>
            </w:pPr>
            <w:r>
              <w:rPr>
                <w:color w:val="000000"/>
                <w:sz w:val="17"/>
                <w:szCs w:val="17"/>
              </w:rPr>
              <w:t>Indefinite for trade secrets; 5 years for other CI; no AI training or competitive use; return on 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3071917" w14:textId="77777777" w:rsidR="00417E71" w:rsidRDefault="00000000" w:rsidP="00EA2E87">
            <w:pPr>
              <w:spacing w:after="120"/>
              <w:jc w:val="both"/>
            </w:pPr>
            <w:r>
              <w:rPr>
                <w:color w:val="000000"/>
                <w:sz w:val="17"/>
                <w:szCs w:val="17"/>
              </w:rPr>
              <w:t>3-year duration for ordinary business information (not trade secrets).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25A3EA7" w14:textId="77777777" w:rsidR="00417E71" w:rsidRDefault="00000000" w:rsidP="00EA2E87">
            <w:pPr>
              <w:spacing w:after="120"/>
              <w:jc w:val="both"/>
            </w:pPr>
            <w:r>
              <w:rPr>
                <w:color w:val="C00000"/>
                <w:sz w:val="17"/>
                <w:szCs w:val="17"/>
              </w:rPr>
              <w:t xml:space="preserve">⚠ Broad permission to use </w:t>
            </w:r>
            <w:proofErr w:type="spellStart"/>
            <w:r>
              <w:rPr>
                <w:color w:val="C00000"/>
                <w:sz w:val="17"/>
                <w:szCs w:val="17"/>
              </w:rPr>
              <w:t>Pluang</w:t>
            </w:r>
            <w:proofErr w:type="spellEnd"/>
            <w:r>
              <w:rPr>
                <w:color w:val="C00000"/>
                <w:sz w:val="17"/>
                <w:szCs w:val="17"/>
              </w:rPr>
              <w:t xml:space="preserve"> CI for AI, benchmarking or product development.</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B226876" w14:textId="77777777" w:rsidR="00417E71" w:rsidRDefault="00000000" w:rsidP="00EA2E87">
            <w:pPr>
              <w:spacing w:after="120"/>
              <w:jc w:val="both"/>
            </w:pPr>
            <w:r>
              <w:rPr>
                <w:color w:val="1F4E79"/>
                <w:sz w:val="17"/>
                <w:szCs w:val="17"/>
              </w:rPr>
              <w:t>Security, financial, product, customer, data or strategic information.</w:t>
            </w:r>
          </w:p>
        </w:tc>
      </w:tr>
      <w:tr w:rsidR="00417E71" w14:paraId="7DDEBEF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1C3C66" w14:textId="77777777" w:rsidR="00417E71" w:rsidRDefault="00000000" w:rsidP="00EA2E87">
            <w:pPr>
              <w:spacing w:after="120"/>
              <w:jc w:val="both"/>
            </w:pPr>
            <w:r>
              <w:rPr>
                <w:b/>
                <w:bCs/>
                <w:color w:val="000000"/>
                <w:sz w:val="17"/>
                <w:szCs w:val="17"/>
              </w:rPr>
              <w:t>Indemnity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45EDD8" w14:textId="77777777" w:rsidR="00417E71" w:rsidRDefault="00000000" w:rsidP="00EA2E87">
            <w:pPr>
              <w:spacing w:after="120"/>
              <w:jc w:val="both"/>
            </w:pPr>
            <w:proofErr w:type="gramStart"/>
            <w:r>
              <w:rPr>
                <w:color w:val="000000"/>
                <w:sz w:val="17"/>
                <w:szCs w:val="17"/>
              </w:rPr>
              <w:t>Counterparty indemnifies</w:t>
            </w:r>
            <w:proofErr w:type="gramEnd"/>
            <w:r>
              <w:rPr>
                <w:color w:val="000000"/>
                <w:sz w:val="17"/>
                <w:szCs w:val="17"/>
              </w:rPr>
              <w:t xml:space="preserve"> </w:t>
            </w:r>
            <w:proofErr w:type="spellStart"/>
            <w:r>
              <w:rPr>
                <w:color w:val="000000"/>
                <w:sz w:val="17"/>
                <w:szCs w:val="17"/>
              </w:rPr>
              <w:t>Pluang</w:t>
            </w:r>
            <w:proofErr w:type="spellEnd"/>
            <w:r>
              <w:rPr>
                <w:color w:val="000000"/>
                <w:sz w:val="17"/>
                <w:szCs w:val="17"/>
              </w:rPr>
              <w:t xml:space="preserve"> for breach, negligence, IP, data breach, AML/sanctions, Customer Asset misuse.</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0C25AAE" w14:textId="77777777" w:rsidR="00417E71" w:rsidRDefault="00000000" w:rsidP="00EA2E87">
            <w:pPr>
              <w:spacing w:after="120"/>
              <w:jc w:val="both"/>
            </w:pPr>
            <w:r>
              <w:rPr>
                <w:color w:val="000000"/>
                <w:sz w:val="17"/>
                <w:szCs w:val="17"/>
              </w:rPr>
              <w:t xml:space="preserve">Indemnity for third-party claims only if direct loss </w:t>
            </w:r>
            <w:proofErr w:type="gramStart"/>
            <w:r>
              <w:rPr>
                <w:color w:val="000000"/>
                <w:sz w:val="17"/>
                <w:szCs w:val="17"/>
              </w:rPr>
              <w:t>protected</w:t>
            </w:r>
            <w:proofErr w:type="gramEnd"/>
            <w:r>
              <w:rPr>
                <w:color w:val="000000"/>
                <w:sz w:val="17"/>
                <w:szCs w:val="17"/>
              </w:rPr>
              <w:t xml:space="preserve"> elsewhere.</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1D6535" w14:textId="77777777" w:rsidR="00417E71" w:rsidRDefault="00000000" w:rsidP="00EA2E87">
            <w:pPr>
              <w:spacing w:after="120"/>
              <w:jc w:val="both"/>
            </w:pPr>
            <w:r>
              <w:rPr>
                <w:color w:val="C00000"/>
                <w:sz w:val="17"/>
                <w:szCs w:val="17"/>
              </w:rPr>
              <w:t xml:space="preserve">⚠ </w:t>
            </w:r>
            <w:proofErr w:type="spellStart"/>
            <w:r>
              <w:rPr>
                <w:color w:val="C00000"/>
                <w:sz w:val="17"/>
                <w:szCs w:val="17"/>
              </w:rPr>
              <w:t>Pluang</w:t>
            </w:r>
            <w:proofErr w:type="spellEnd"/>
            <w:r>
              <w:rPr>
                <w:color w:val="C00000"/>
                <w:sz w:val="17"/>
                <w:szCs w:val="17"/>
              </w:rPr>
              <w:t xml:space="preserve"> indemnifies counterparty for counterparty-caused losses or regulatory fines.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1C06B3C" w14:textId="77777777" w:rsidR="00417E71" w:rsidRDefault="00000000" w:rsidP="00EA2E87">
            <w:pPr>
              <w:spacing w:after="120"/>
              <w:jc w:val="both"/>
            </w:pPr>
            <w:r>
              <w:rPr>
                <w:color w:val="1F4E79"/>
                <w:sz w:val="17"/>
                <w:szCs w:val="17"/>
              </w:rPr>
              <w:t xml:space="preserve">Any </w:t>
            </w:r>
            <w:proofErr w:type="spellStart"/>
            <w:r>
              <w:rPr>
                <w:color w:val="1F4E79"/>
                <w:sz w:val="17"/>
                <w:szCs w:val="17"/>
              </w:rPr>
              <w:t>Pluang</w:t>
            </w:r>
            <w:proofErr w:type="spellEnd"/>
            <w:r>
              <w:rPr>
                <w:color w:val="1F4E79"/>
                <w:sz w:val="17"/>
                <w:szCs w:val="17"/>
              </w:rPr>
              <w:t xml:space="preserve"> indemnity; uncapped indemnity; exclusion of counterparty indemnity for data/IP/regulatory.</w:t>
            </w:r>
          </w:p>
        </w:tc>
      </w:tr>
      <w:tr w:rsidR="00417E71" w14:paraId="2712FC7E"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506EAE" w14:textId="77777777" w:rsidR="00417E71" w:rsidRDefault="00000000" w:rsidP="00EA2E87">
            <w:pPr>
              <w:spacing w:after="120"/>
              <w:jc w:val="both"/>
            </w:pPr>
            <w:r>
              <w:rPr>
                <w:b/>
                <w:bCs/>
                <w:color w:val="000000"/>
                <w:sz w:val="17"/>
                <w:szCs w:val="17"/>
              </w:rPr>
              <w:t>Limitation of Liability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B2F388" w14:textId="77777777" w:rsidR="00417E71" w:rsidRDefault="00000000" w:rsidP="00EA2E87">
            <w:pPr>
              <w:spacing w:after="120"/>
              <w:jc w:val="both"/>
            </w:pPr>
            <w:r>
              <w:rPr>
                <w:color w:val="000000"/>
                <w:sz w:val="17"/>
                <w:szCs w:val="17"/>
              </w:rPr>
              <w:t>Cap ≥12 months fees or specified floor; super-cap for data/security; uncapped carve-outs.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1359EF1" w14:textId="77777777" w:rsidR="00417E71" w:rsidRDefault="00000000" w:rsidP="00EA2E87">
            <w:pPr>
              <w:spacing w:after="120"/>
              <w:jc w:val="both"/>
            </w:pPr>
            <w:r>
              <w:rPr>
                <w:color w:val="000000"/>
                <w:sz w:val="17"/>
                <w:szCs w:val="17"/>
              </w:rPr>
              <w:t xml:space="preserve">Mutual cap with exclusion </w:t>
            </w:r>
            <w:proofErr w:type="gramStart"/>
            <w:r>
              <w:rPr>
                <w:color w:val="000000"/>
                <w:sz w:val="17"/>
                <w:szCs w:val="17"/>
              </w:rPr>
              <w:t>carve</w:t>
            </w:r>
            <w:proofErr w:type="gramEnd"/>
            <w:r>
              <w:rPr>
                <w:color w:val="000000"/>
                <w:sz w:val="17"/>
                <w:szCs w:val="17"/>
              </w:rPr>
              <w:t xml:space="preserve">-outs protecting </w:t>
            </w:r>
            <w:proofErr w:type="spellStart"/>
            <w:r>
              <w:rPr>
                <w:color w:val="000000"/>
                <w:sz w:val="17"/>
                <w:szCs w:val="17"/>
              </w:rPr>
              <w:t>Pluang</w:t>
            </w:r>
            <w:proofErr w:type="spellEnd"/>
            <w:r>
              <w:rPr>
                <w:color w:val="000000"/>
                <w:sz w:val="17"/>
                <w:szCs w:val="17"/>
              </w:rPr>
              <w:t xml:space="preserve"> critical risks.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11F6B07" w14:textId="77777777" w:rsidR="00417E71" w:rsidRDefault="00000000" w:rsidP="00EA2E87">
            <w:pPr>
              <w:spacing w:after="120"/>
              <w:jc w:val="both"/>
            </w:pPr>
            <w:r>
              <w:rPr>
                <w:color w:val="C00000"/>
                <w:sz w:val="17"/>
                <w:szCs w:val="17"/>
              </w:rPr>
              <w:t xml:space="preserve">⚠ Cap applies to fraud, </w:t>
            </w:r>
            <w:proofErr w:type="spellStart"/>
            <w:r>
              <w:rPr>
                <w:color w:val="C00000"/>
                <w:sz w:val="17"/>
                <w:szCs w:val="17"/>
              </w:rPr>
              <w:t>wilful</w:t>
            </w:r>
            <w:proofErr w:type="spellEnd"/>
            <w:r>
              <w:rPr>
                <w:color w:val="C00000"/>
                <w:sz w:val="17"/>
                <w:szCs w:val="17"/>
              </w:rPr>
              <w:t xml:space="preserve"> misconduct, data breach or Customer Asset misuse.</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D59BF76" w14:textId="77777777" w:rsidR="00417E71" w:rsidRDefault="00000000" w:rsidP="00EA2E87">
            <w:pPr>
              <w:spacing w:after="120"/>
              <w:jc w:val="both"/>
            </w:pPr>
            <w:r>
              <w:rPr>
                <w:color w:val="1F4E79"/>
                <w:sz w:val="17"/>
                <w:szCs w:val="17"/>
              </w:rPr>
              <w:t xml:space="preserve">Cap below deal risk; uncapped </w:t>
            </w:r>
            <w:proofErr w:type="spellStart"/>
            <w:r>
              <w:rPr>
                <w:color w:val="1F4E79"/>
                <w:sz w:val="17"/>
                <w:szCs w:val="17"/>
              </w:rPr>
              <w:t>Pluang</w:t>
            </w:r>
            <w:proofErr w:type="spellEnd"/>
            <w:r>
              <w:rPr>
                <w:color w:val="1F4E79"/>
                <w:sz w:val="17"/>
                <w:szCs w:val="17"/>
              </w:rPr>
              <w:t xml:space="preserve"> exposure; disputed carve-outs.</w:t>
            </w:r>
          </w:p>
        </w:tc>
      </w:tr>
      <w:tr w:rsidR="00417E71" w14:paraId="07C6826E"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6D3389" w14:textId="77777777" w:rsidR="00417E71" w:rsidRDefault="00000000" w:rsidP="00EA2E87">
            <w:pPr>
              <w:spacing w:after="120"/>
              <w:jc w:val="both"/>
            </w:pPr>
            <w:r>
              <w:rPr>
                <w:b/>
                <w:bCs/>
                <w:color w:val="000000"/>
                <w:sz w:val="17"/>
                <w:szCs w:val="17"/>
              </w:rPr>
              <w:t>Exclusions from Cap</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5EC65D" w14:textId="77777777" w:rsidR="00417E71" w:rsidRDefault="00000000" w:rsidP="00EA2E87">
            <w:pPr>
              <w:spacing w:after="120"/>
              <w:jc w:val="both"/>
            </w:pPr>
            <w:r>
              <w:rPr>
                <w:color w:val="000000"/>
                <w:sz w:val="17"/>
                <w:szCs w:val="17"/>
              </w:rPr>
              <w:t xml:space="preserve">Fraud, </w:t>
            </w:r>
            <w:proofErr w:type="spellStart"/>
            <w:r>
              <w:rPr>
                <w:color w:val="000000"/>
                <w:sz w:val="17"/>
                <w:szCs w:val="17"/>
              </w:rPr>
              <w:t>wilful</w:t>
            </w:r>
            <w:proofErr w:type="spellEnd"/>
            <w:r>
              <w:rPr>
                <w:color w:val="000000"/>
                <w:sz w:val="17"/>
                <w:szCs w:val="17"/>
              </w:rPr>
              <w:t xml:space="preserve"> misconduct, breach of payment/confidentiality/data/IP/AML/sanctions/Customer Assets.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74ECD571" w14:textId="77777777" w:rsidR="00417E71" w:rsidRDefault="00000000" w:rsidP="00EA2E87">
            <w:pPr>
              <w:spacing w:after="120"/>
              <w:jc w:val="both"/>
            </w:pPr>
            <w:r>
              <w:rPr>
                <w:color w:val="000000"/>
                <w:sz w:val="17"/>
                <w:szCs w:val="17"/>
              </w:rPr>
              <w:t>Super-cap for data breach if insurance supports; never cap fraud/</w:t>
            </w:r>
            <w:proofErr w:type="spellStart"/>
            <w:r>
              <w:rPr>
                <w:color w:val="000000"/>
                <w:sz w:val="17"/>
                <w:szCs w:val="17"/>
              </w:rPr>
              <w:t>wilful</w:t>
            </w:r>
            <w:proofErr w:type="spellEnd"/>
            <w:r>
              <w:rPr>
                <w:color w:val="000000"/>
                <w:sz w:val="17"/>
                <w:szCs w:val="17"/>
              </w:rPr>
              <w:t>/Customer Assets.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CC55353" w14:textId="77777777" w:rsidR="00417E71" w:rsidRDefault="00000000" w:rsidP="00EA2E87">
            <w:pPr>
              <w:spacing w:after="120"/>
              <w:jc w:val="both"/>
            </w:pPr>
            <w:r>
              <w:rPr>
                <w:color w:val="C00000"/>
                <w:sz w:val="17"/>
                <w:szCs w:val="17"/>
              </w:rPr>
              <w:t>⚠ No meaningful carve-outs for critical risks.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91A79FB" w14:textId="77777777" w:rsidR="00417E71" w:rsidRDefault="00000000" w:rsidP="00EA2E87">
            <w:pPr>
              <w:spacing w:after="120"/>
              <w:jc w:val="both"/>
            </w:pPr>
            <w:r>
              <w:rPr>
                <w:color w:val="1F4E79"/>
                <w:sz w:val="17"/>
                <w:szCs w:val="17"/>
              </w:rPr>
              <w:t xml:space="preserve">Any cap on fraud, </w:t>
            </w:r>
            <w:proofErr w:type="spellStart"/>
            <w:r>
              <w:rPr>
                <w:color w:val="1F4E79"/>
                <w:sz w:val="17"/>
                <w:szCs w:val="17"/>
              </w:rPr>
              <w:t>wilful</w:t>
            </w:r>
            <w:proofErr w:type="spellEnd"/>
            <w:r>
              <w:rPr>
                <w:color w:val="1F4E79"/>
                <w:sz w:val="17"/>
                <w:szCs w:val="17"/>
              </w:rPr>
              <w:t xml:space="preserve"> misconduct, data breach or Customer Asset misuse.</w:t>
            </w:r>
          </w:p>
        </w:tc>
      </w:tr>
      <w:tr w:rsidR="00417E71" w14:paraId="4D65D2B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866D55" w14:textId="77777777" w:rsidR="00417E71" w:rsidRDefault="00000000" w:rsidP="00EA2E87">
            <w:pPr>
              <w:spacing w:after="120"/>
              <w:jc w:val="both"/>
            </w:pPr>
            <w:r>
              <w:rPr>
                <w:b/>
                <w:bCs/>
                <w:color w:val="000000"/>
                <w:sz w:val="17"/>
                <w:szCs w:val="17"/>
              </w:rPr>
              <w:t>Termination for Cause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1D38A2" w14:textId="77777777" w:rsidR="00417E71" w:rsidRDefault="00000000" w:rsidP="00EA2E87">
            <w:pPr>
              <w:spacing w:after="120"/>
              <w:jc w:val="both"/>
            </w:pPr>
            <w:r>
              <w:rPr>
                <w:color w:val="000000"/>
                <w:sz w:val="17"/>
                <w:szCs w:val="17"/>
              </w:rPr>
              <w:t>Immediate for fraud, insolvency, sanctions, data breach, regulatory breach, Customer Asset misuse.</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9128821" w14:textId="77777777" w:rsidR="00417E71" w:rsidRDefault="00000000" w:rsidP="00EA2E87">
            <w:pPr>
              <w:spacing w:after="120"/>
              <w:jc w:val="both"/>
            </w:pPr>
            <w:r>
              <w:rPr>
                <w:color w:val="000000"/>
                <w:sz w:val="17"/>
                <w:szCs w:val="17"/>
              </w:rPr>
              <w:t xml:space="preserve">30-day cure for non-critical, remediable </w:t>
            </w:r>
            <w:r>
              <w:rPr>
                <w:color w:val="000000"/>
                <w:sz w:val="17"/>
                <w:szCs w:val="17"/>
              </w:rPr>
              <w:lastRenderedPageBreak/>
              <w:t>commercial breaches.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FD1569" w14:textId="77777777" w:rsidR="00417E71" w:rsidRDefault="00000000" w:rsidP="00EA2E87">
            <w:pPr>
              <w:spacing w:after="120"/>
              <w:jc w:val="both"/>
            </w:pPr>
            <w:r>
              <w:rPr>
                <w:color w:val="C00000"/>
                <w:sz w:val="17"/>
                <w:szCs w:val="17"/>
              </w:rPr>
              <w:lastRenderedPageBreak/>
              <w:t xml:space="preserve">⚠ No immediate termination for regulatory, </w:t>
            </w:r>
            <w:r>
              <w:rPr>
                <w:color w:val="C00000"/>
                <w:sz w:val="17"/>
                <w:szCs w:val="17"/>
              </w:rPr>
              <w:lastRenderedPageBreak/>
              <w:t>security, data, asset or sanctions breach.</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62B1231" w14:textId="77777777" w:rsidR="00417E71" w:rsidRDefault="00000000" w:rsidP="00EA2E87">
            <w:pPr>
              <w:spacing w:after="120"/>
              <w:jc w:val="both"/>
            </w:pPr>
            <w:r>
              <w:rPr>
                <w:color w:val="1F4E79"/>
                <w:sz w:val="17"/>
                <w:szCs w:val="17"/>
              </w:rPr>
              <w:lastRenderedPageBreak/>
              <w:t>Long cure periods or no immediate termination for high-risk breaches.</w:t>
            </w:r>
          </w:p>
        </w:tc>
      </w:tr>
      <w:tr w:rsidR="00417E71" w14:paraId="2462CAD6"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51AC6B" w14:textId="77777777" w:rsidR="00417E71" w:rsidRDefault="00000000" w:rsidP="00EA2E87">
            <w:pPr>
              <w:spacing w:after="120"/>
              <w:jc w:val="both"/>
            </w:pPr>
            <w:r>
              <w:rPr>
                <w:b/>
                <w:bCs/>
                <w:color w:val="000000"/>
                <w:sz w:val="17"/>
                <w:szCs w:val="17"/>
              </w:rPr>
              <w:t>Termination for Convenience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505AF7" w14:textId="77777777" w:rsidR="00417E71" w:rsidRDefault="00000000" w:rsidP="00EA2E87">
            <w:pPr>
              <w:spacing w:after="120"/>
              <w:jc w:val="both"/>
            </w:pPr>
            <w:proofErr w:type="spellStart"/>
            <w:r>
              <w:rPr>
                <w:color w:val="000000"/>
                <w:sz w:val="17"/>
                <w:szCs w:val="17"/>
              </w:rPr>
              <w:t>Pluang</w:t>
            </w:r>
            <w:proofErr w:type="spellEnd"/>
            <w:r>
              <w:rPr>
                <w:color w:val="000000"/>
                <w:sz w:val="17"/>
                <w:szCs w:val="17"/>
              </w:rPr>
              <w:t xml:space="preserve">: 30-60 </w:t>
            </w:r>
            <w:proofErr w:type="spellStart"/>
            <w:r>
              <w:rPr>
                <w:color w:val="000000"/>
                <w:sz w:val="17"/>
                <w:szCs w:val="17"/>
              </w:rPr>
              <w:t>days notice</w:t>
            </w:r>
            <w:proofErr w:type="spellEnd"/>
            <w:r>
              <w:rPr>
                <w:color w:val="000000"/>
                <w:sz w:val="17"/>
                <w:szCs w:val="17"/>
              </w:rPr>
              <w:t>; no early termination fee.</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23BE8442" w14:textId="77777777" w:rsidR="00417E71" w:rsidRDefault="00000000" w:rsidP="00EA2E87">
            <w:pPr>
              <w:spacing w:after="120"/>
              <w:jc w:val="both"/>
            </w:pPr>
            <w:r>
              <w:rPr>
                <w:color w:val="000000"/>
                <w:sz w:val="17"/>
                <w:szCs w:val="17"/>
              </w:rPr>
              <w:t>Mutual convenience with adequate transition period for non-critical contracts.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EE4993D" w14:textId="77777777" w:rsidR="00417E71" w:rsidRDefault="00000000" w:rsidP="00EA2E87">
            <w:pPr>
              <w:spacing w:after="120"/>
              <w:jc w:val="both"/>
            </w:pPr>
            <w:r>
              <w:rPr>
                <w:color w:val="C00000"/>
                <w:sz w:val="17"/>
                <w:szCs w:val="17"/>
              </w:rPr>
              <w:t>⚠ No convenience termination in long-term critical vendor contract.</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2D79B05" w14:textId="77777777" w:rsidR="00417E71" w:rsidRDefault="00000000" w:rsidP="00EA2E87">
            <w:pPr>
              <w:spacing w:after="120"/>
              <w:jc w:val="both"/>
            </w:pPr>
            <w:r>
              <w:rPr>
                <w:color w:val="1F4E79"/>
                <w:sz w:val="17"/>
                <w:szCs w:val="17"/>
              </w:rPr>
              <w:t xml:space="preserve">Termination fee; committed </w:t>
            </w:r>
            <w:proofErr w:type="gramStart"/>
            <w:r>
              <w:rPr>
                <w:color w:val="1F4E79"/>
                <w:sz w:val="17"/>
                <w:szCs w:val="17"/>
              </w:rPr>
              <w:t>spend</w:t>
            </w:r>
            <w:proofErr w:type="gramEnd"/>
            <w:r>
              <w:rPr>
                <w:color w:val="1F4E79"/>
                <w:sz w:val="17"/>
                <w:szCs w:val="17"/>
              </w:rPr>
              <w:t>; no convenience exit.</w:t>
            </w:r>
          </w:p>
        </w:tc>
      </w:tr>
      <w:tr w:rsidR="00417E71" w14:paraId="750469DD"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0C3A2C" w14:textId="77777777" w:rsidR="00417E71" w:rsidRDefault="00000000" w:rsidP="00EA2E87">
            <w:pPr>
              <w:spacing w:after="120"/>
              <w:jc w:val="both"/>
            </w:pPr>
            <w:r>
              <w:rPr>
                <w:b/>
                <w:bCs/>
                <w:color w:val="000000"/>
                <w:sz w:val="17"/>
                <w:szCs w:val="17"/>
              </w:rPr>
              <w:t>Regulatory Termination</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20B74C" w14:textId="77777777" w:rsidR="00417E71" w:rsidRDefault="00000000" w:rsidP="00EA2E87">
            <w:pPr>
              <w:spacing w:after="120"/>
              <w:jc w:val="both"/>
            </w:pPr>
            <w:r>
              <w:rPr>
                <w:color w:val="000000"/>
                <w:sz w:val="17"/>
                <w:szCs w:val="17"/>
              </w:rPr>
              <w:t>Immediate, unilateral, no penalty; 90-day transition support.</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724CEA0" w14:textId="77777777" w:rsidR="00417E71" w:rsidRDefault="00000000" w:rsidP="00EA2E87">
            <w:pPr>
              <w:spacing w:after="120"/>
              <w:jc w:val="both"/>
            </w:pPr>
            <w:r>
              <w:rPr>
                <w:color w:val="000000"/>
                <w:sz w:val="17"/>
                <w:szCs w:val="17"/>
              </w:rPr>
              <w:t>Notice-and-consultation where risk is not imminent.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17BF2B" w14:textId="77777777" w:rsidR="00417E71" w:rsidRDefault="00000000" w:rsidP="00EA2E87">
            <w:pPr>
              <w:spacing w:after="120"/>
              <w:jc w:val="both"/>
            </w:pPr>
            <w:r>
              <w:rPr>
                <w:color w:val="C00000"/>
                <w:sz w:val="17"/>
                <w:szCs w:val="17"/>
              </w:rPr>
              <w:t xml:space="preserve">⚠ Counterparty consent </w:t>
            </w:r>
            <w:proofErr w:type="gramStart"/>
            <w:r>
              <w:rPr>
                <w:color w:val="C00000"/>
                <w:sz w:val="17"/>
                <w:szCs w:val="17"/>
              </w:rPr>
              <w:t>required</w:t>
            </w:r>
            <w:proofErr w:type="gramEnd"/>
            <w:r>
              <w:rPr>
                <w:color w:val="C00000"/>
                <w:sz w:val="17"/>
                <w:szCs w:val="17"/>
              </w:rPr>
              <w:t xml:space="preserve"> before </w:t>
            </w:r>
            <w:proofErr w:type="spellStart"/>
            <w:r>
              <w:rPr>
                <w:color w:val="C00000"/>
                <w:sz w:val="17"/>
                <w:szCs w:val="17"/>
              </w:rPr>
              <w:t>Pluang</w:t>
            </w:r>
            <w:proofErr w:type="spellEnd"/>
            <w:r>
              <w:rPr>
                <w:color w:val="C00000"/>
                <w:sz w:val="17"/>
                <w:szCs w:val="17"/>
              </w:rPr>
              <w:t xml:space="preserve"> can terminate for regulatory risk.</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C0DB5CE" w14:textId="77777777" w:rsidR="00417E71" w:rsidRDefault="00000000" w:rsidP="00EA2E87">
            <w:pPr>
              <w:spacing w:after="120"/>
              <w:jc w:val="both"/>
            </w:pPr>
            <w:r>
              <w:rPr>
                <w:color w:val="1F4E79"/>
                <w:sz w:val="17"/>
                <w:szCs w:val="17"/>
              </w:rPr>
              <w:t>Any dilution of unilateral regulatory termination right.</w:t>
            </w:r>
          </w:p>
        </w:tc>
      </w:tr>
      <w:tr w:rsidR="00417E71" w14:paraId="6386F0EB"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5E2ECF" w14:textId="77777777" w:rsidR="00417E71" w:rsidRDefault="00000000" w:rsidP="00EA2E87">
            <w:pPr>
              <w:spacing w:after="120"/>
              <w:jc w:val="both"/>
            </w:pPr>
            <w:r>
              <w:rPr>
                <w:b/>
                <w:bCs/>
                <w:color w:val="000000"/>
                <w:sz w:val="17"/>
                <w:szCs w:val="17"/>
              </w:rPr>
              <w:t>Exit Assistance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3687DA" w14:textId="77777777" w:rsidR="00417E71" w:rsidRDefault="00000000" w:rsidP="00EA2E87">
            <w:pPr>
              <w:spacing w:after="120"/>
              <w:jc w:val="both"/>
            </w:pPr>
            <w:r>
              <w:rPr>
                <w:color w:val="000000"/>
                <w:sz w:val="17"/>
                <w:szCs w:val="17"/>
              </w:rPr>
              <w:t>Up to 12 months transition; migration; knowledge transfer; no degradation.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C068911" w14:textId="77777777" w:rsidR="00417E71" w:rsidRDefault="00000000" w:rsidP="00EA2E87">
            <w:pPr>
              <w:spacing w:after="120"/>
              <w:jc w:val="both"/>
            </w:pPr>
            <w:r>
              <w:rPr>
                <w:color w:val="000000"/>
                <w:sz w:val="17"/>
                <w:szCs w:val="17"/>
              </w:rPr>
              <w:t>Paid exit assistance at pre-agreed rates.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C526F8" w14:textId="77777777" w:rsidR="00417E71" w:rsidRDefault="00000000" w:rsidP="00EA2E87">
            <w:pPr>
              <w:spacing w:after="120"/>
              <w:jc w:val="both"/>
            </w:pPr>
            <w:r>
              <w:rPr>
                <w:color w:val="C00000"/>
                <w:sz w:val="17"/>
                <w:szCs w:val="17"/>
              </w:rPr>
              <w:t>⚠ No data export; proprietary lock-in; deletion before migration.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374D11B" w14:textId="77777777" w:rsidR="00417E71" w:rsidRDefault="00000000" w:rsidP="00EA2E87">
            <w:pPr>
              <w:spacing w:after="120"/>
              <w:jc w:val="both"/>
            </w:pPr>
            <w:r>
              <w:rPr>
                <w:color w:val="1F4E79"/>
                <w:sz w:val="17"/>
                <w:szCs w:val="17"/>
              </w:rPr>
              <w:t>Critical services, Customer Assets, regulated operations or complex transition.</w:t>
            </w:r>
          </w:p>
        </w:tc>
      </w:tr>
      <w:tr w:rsidR="00417E71" w14:paraId="1ACE65A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AD547CE" w14:textId="77777777" w:rsidR="00417E71" w:rsidRDefault="00000000" w:rsidP="00EA2E87">
            <w:pPr>
              <w:spacing w:after="120"/>
              <w:jc w:val="both"/>
            </w:pPr>
            <w:r>
              <w:rPr>
                <w:b/>
                <w:bCs/>
                <w:color w:val="000000"/>
                <w:sz w:val="17"/>
                <w:szCs w:val="17"/>
              </w:rPr>
              <w:t>Force Majeure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3307AE8" w14:textId="77777777" w:rsidR="00417E71" w:rsidRDefault="00000000" w:rsidP="00EA2E87">
            <w:pPr>
              <w:spacing w:after="120"/>
              <w:jc w:val="both"/>
            </w:pPr>
            <w:r>
              <w:rPr>
                <w:color w:val="000000"/>
                <w:sz w:val="17"/>
                <w:szCs w:val="17"/>
              </w:rPr>
              <w:t>Excludes payment, data, security, Customer Asset and regulatory obligations.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25E804A7" w14:textId="77777777" w:rsidR="00417E71" w:rsidRDefault="00000000" w:rsidP="00EA2E87">
            <w:pPr>
              <w:spacing w:after="120"/>
              <w:jc w:val="both"/>
            </w:pPr>
            <w:r>
              <w:rPr>
                <w:color w:val="000000"/>
                <w:sz w:val="17"/>
                <w:szCs w:val="17"/>
              </w:rPr>
              <w:t>Mutual force majeure with notice, mitigation and 30-day termination right.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1074393" w14:textId="77777777" w:rsidR="00417E71" w:rsidRDefault="00000000" w:rsidP="00EA2E87">
            <w:pPr>
              <w:spacing w:after="120"/>
              <w:jc w:val="both"/>
            </w:pPr>
            <w:r>
              <w:rPr>
                <w:color w:val="C00000"/>
                <w:sz w:val="17"/>
                <w:szCs w:val="17"/>
              </w:rPr>
              <w:t>⚠ Force majeure excuses payment, data breach, security negligence or asset safeguarding.</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EB82E21" w14:textId="77777777" w:rsidR="00417E71" w:rsidRDefault="00000000" w:rsidP="00EA2E87">
            <w:pPr>
              <w:spacing w:after="120"/>
              <w:jc w:val="both"/>
            </w:pPr>
            <w:r>
              <w:rPr>
                <w:color w:val="1F4E79"/>
                <w:sz w:val="17"/>
                <w:szCs w:val="17"/>
              </w:rPr>
              <w:t>Critical services, assets, payments, settlement or regulated operations.</w:t>
            </w:r>
          </w:p>
        </w:tc>
      </w:tr>
      <w:tr w:rsidR="00417E71" w14:paraId="33700C14"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1EA450" w14:textId="77777777" w:rsidR="00417E71" w:rsidRDefault="00000000" w:rsidP="00EA2E87">
            <w:pPr>
              <w:spacing w:after="120"/>
              <w:jc w:val="both"/>
            </w:pPr>
            <w:r>
              <w:rPr>
                <w:b/>
                <w:bCs/>
                <w:color w:val="000000"/>
                <w:sz w:val="17"/>
                <w:szCs w:val="17"/>
              </w:rPr>
              <w:t>Assignment</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927970" w14:textId="77777777" w:rsidR="00417E71" w:rsidRDefault="00000000" w:rsidP="00EA2E87">
            <w:pPr>
              <w:spacing w:after="120"/>
              <w:jc w:val="both"/>
            </w:pPr>
            <w:proofErr w:type="spellStart"/>
            <w:r>
              <w:rPr>
                <w:color w:val="000000"/>
                <w:sz w:val="17"/>
                <w:szCs w:val="17"/>
              </w:rPr>
              <w:t>Pluang</w:t>
            </w:r>
            <w:proofErr w:type="spellEnd"/>
            <w:r>
              <w:rPr>
                <w:color w:val="000000"/>
                <w:sz w:val="17"/>
                <w:szCs w:val="17"/>
              </w:rPr>
              <w:t xml:space="preserve"> may assign to Affiliates/successors; counterparty change of control requires </w:t>
            </w:r>
            <w:proofErr w:type="spellStart"/>
            <w:r>
              <w:rPr>
                <w:color w:val="000000"/>
                <w:sz w:val="17"/>
                <w:szCs w:val="17"/>
              </w:rPr>
              <w:t>Pluang</w:t>
            </w:r>
            <w:proofErr w:type="spellEnd"/>
            <w:r>
              <w:rPr>
                <w:color w:val="000000"/>
                <w:sz w:val="17"/>
                <w:szCs w:val="17"/>
              </w:rPr>
              <w:t xml:space="preserve"> consent.</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B499893" w14:textId="77777777" w:rsidR="00417E71" w:rsidRDefault="00000000" w:rsidP="00EA2E87">
            <w:pPr>
              <w:spacing w:after="120"/>
              <w:jc w:val="both"/>
            </w:pPr>
            <w:r>
              <w:rPr>
                <w:color w:val="000000"/>
                <w:sz w:val="17"/>
                <w:szCs w:val="17"/>
              </w:rPr>
              <w:t xml:space="preserve">Consent </w:t>
            </w:r>
            <w:proofErr w:type="gramStart"/>
            <w:r>
              <w:rPr>
                <w:color w:val="000000"/>
                <w:sz w:val="17"/>
                <w:szCs w:val="17"/>
              </w:rPr>
              <w:t>not</w:t>
            </w:r>
            <w:proofErr w:type="gramEnd"/>
            <w:r>
              <w:rPr>
                <w:color w:val="000000"/>
                <w:sz w:val="17"/>
                <w:szCs w:val="17"/>
              </w:rPr>
              <w:t xml:space="preserve"> unreasonably withheld for ordinary assignment if protections remain.</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16F25E7" w14:textId="77777777" w:rsidR="00417E71" w:rsidRDefault="00000000" w:rsidP="00EA2E87">
            <w:pPr>
              <w:spacing w:after="120"/>
              <w:jc w:val="both"/>
            </w:pPr>
            <w:r>
              <w:rPr>
                <w:color w:val="C00000"/>
                <w:sz w:val="17"/>
                <w:szCs w:val="17"/>
              </w:rPr>
              <w:t xml:space="preserve">⚠ Counterparty freely </w:t>
            </w:r>
            <w:proofErr w:type="gramStart"/>
            <w:r>
              <w:rPr>
                <w:color w:val="C00000"/>
                <w:sz w:val="17"/>
                <w:szCs w:val="17"/>
              </w:rPr>
              <w:t>assigns to</w:t>
            </w:r>
            <w:proofErr w:type="gramEnd"/>
            <w:r>
              <w:rPr>
                <w:color w:val="C00000"/>
                <w:sz w:val="17"/>
                <w:szCs w:val="17"/>
              </w:rPr>
              <w:t xml:space="preserve"> </w:t>
            </w:r>
            <w:proofErr w:type="spellStart"/>
            <w:r>
              <w:rPr>
                <w:color w:val="C00000"/>
                <w:sz w:val="17"/>
                <w:szCs w:val="17"/>
              </w:rPr>
              <w:t>Pluang</w:t>
            </w:r>
            <w:proofErr w:type="spellEnd"/>
            <w:r>
              <w:rPr>
                <w:color w:val="C00000"/>
                <w:sz w:val="17"/>
                <w:szCs w:val="17"/>
              </w:rPr>
              <w:t xml:space="preserve"> competitor or sanctioned entity.</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00DFB58" w14:textId="77777777" w:rsidR="00417E71" w:rsidRDefault="00000000" w:rsidP="00EA2E87">
            <w:pPr>
              <w:spacing w:after="120"/>
              <w:jc w:val="both"/>
            </w:pPr>
            <w:r>
              <w:rPr>
                <w:color w:val="1F4E79"/>
                <w:sz w:val="17"/>
                <w:szCs w:val="17"/>
              </w:rPr>
              <w:t xml:space="preserve">Restrictions on </w:t>
            </w:r>
            <w:proofErr w:type="spellStart"/>
            <w:r>
              <w:rPr>
                <w:color w:val="1F4E79"/>
                <w:sz w:val="17"/>
                <w:szCs w:val="17"/>
              </w:rPr>
              <w:t>Pluang</w:t>
            </w:r>
            <w:proofErr w:type="spellEnd"/>
            <w:r>
              <w:rPr>
                <w:color w:val="1F4E79"/>
                <w:sz w:val="17"/>
                <w:szCs w:val="17"/>
              </w:rPr>
              <w:t xml:space="preserve"> group assignment or adverse counterparty change of control.</w:t>
            </w:r>
          </w:p>
        </w:tc>
      </w:tr>
      <w:tr w:rsidR="00417E71" w14:paraId="0D0965D1"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8C1C14" w14:textId="77777777" w:rsidR="00417E71" w:rsidRDefault="00000000" w:rsidP="00EA2E87">
            <w:pPr>
              <w:spacing w:after="120"/>
              <w:jc w:val="both"/>
            </w:pPr>
            <w:r>
              <w:rPr>
                <w:b/>
                <w:bCs/>
                <w:color w:val="000000"/>
                <w:sz w:val="17"/>
                <w:szCs w:val="17"/>
              </w:rPr>
              <w:t>Governing Law</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1E1750" w14:textId="77777777" w:rsidR="00417E71" w:rsidRDefault="00000000" w:rsidP="00EA2E87">
            <w:pPr>
              <w:spacing w:after="120"/>
              <w:jc w:val="both"/>
            </w:pPr>
            <w:r>
              <w:rPr>
                <w:color w:val="000000"/>
                <w:sz w:val="17"/>
                <w:szCs w:val="17"/>
              </w:rPr>
              <w:t xml:space="preserve">Singapore law preferred for cross-border; Indonesian law </w:t>
            </w:r>
            <w:proofErr w:type="gramStart"/>
            <w:r>
              <w:rPr>
                <w:color w:val="000000"/>
                <w:sz w:val="17"/>
                <w:szCs w:val="17"/>
              </w:rPr>
              <w:t>where</w:t>
            </w:r>
            <w:proofErr w:type="gramEnd"/>
            <w:r>
              <w:rPr>
                <w:color w:val="000000"/>
                <w:sz w:val="17"/>
                <w:szCs w:val="17"/>
              </w:rPr>
              <w:t xml:space="preserve"> mandatory.</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B712F34" w14:textId="77777777" w:rsidR="00417E71" w:rsidRDefault="00000000" w:rsidP="00EA2E87">
            <w:pPr>
              <w:spacing w:after="120"/>
              <w:jc w:val="both"/>
            </w:pPr>
            <w:r>
              <w:rPr>
                <w:color w:val="000000"/>
                <w:sz w:val="17"/>
                <w:szCs w:val="17"/>
              </w:rPr>
              <w:t>Accept counterparty law only after enforcement and regulatory risk assessment.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2CC13F" w14:textId="77777777" w:rsidR="00417E71" w:rsidRDefault="00000000" w:rsidP="00EA2E87">
            <w:pPr>
              <w:spacing w:after="120"/>
              <w:jc w:val="both"/>
            </w:pPr>
            <w:r>
              <w:rPr>
                <w:color w:val="C00000"/>
                <w:sz w:val="17"/>
                <w:szCs w:val="17"/>
              </w:rPr>
              <w:t>⚠ Law chosen without connection to parties/performance or enforcement disadvantage.</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FFE622E" w14:textId="77777777" w:rsidR="00417E71" w:rsidRDefault="00000000" w:rsidP="00EA2E87">
            <w:pPr>
              <w:spacing w:after="120"/>
              <w:jc w:val="both"/>
            </w:pPr>
            <w:r>
              <w:rPr>
                <w:color w:val="1F4E79"/>
                <w:sz w:val="17"/>
                <w:szCs w:val="17"/>
              </w:rPr>
              <w:t>India/Philippines/Indonesia deviations; consumer terms; regulated contracts.</w:t>
            </w:r>
          </w:p>
        </w:tc>
      </w:tr>
      <w:tr w:rsidR="00417E71" w14:paraId="0049195C"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93B401" w14:textId="77777777" w:rsidR="00417E71" w:rsidRDefault="00000000" w:rsidP="00EA2E87">
            <w:pPr>
              <w:spacing w:after="120"/>
              <w:jc w:val="both"/>
            </w:pPr>
            <w:r>
              <w:rPr>
                <w:b/>
                <w:bCs/>
                <w:color w:val="000000"/>
                <w:sz w:val="17"/>
                <w:szCs w:val="17"/>
              </w:rPr>
              <w:t>Dispute Resolution</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6D633B" w14:textId="77777777" w:rsidR="00417E71" w:rsidRDefault="00000000" w:rsidP="00EA2E87">
            <w:pPr>
              <w:spacing w:after="120"/>
              <w:jc w:val="both"/>
            </w:pPr>
            <w:r>
              <w:rPr>
                <w:color w:val="000000"/>
                <w:sz w:val="17"/>
                <w:szCs w:val="17"/>
              </w:rPr>
              <w:t xml:space="preserve">SIAC arbitration </w:t>
            </w:r>
            <w:proofErr w:type="gramStart"/>
            <w:r>
              <w:rPr>
                <w:color w:val="000000"/>
                <w:sz w:val="17"/>
                <w:szCs w:val="17"/>
              </w:rPr>
              <w:t>preferred for</w:t>
            </w:r>
            <w:proofErr w:type="gramEnd"/>
            <w:r>
              <w:rPr>
                <w:color w:val="000000"/>
                <w:sz w:val="17"/>
                <w:szCs w:val="17"/>
              </w:rPr>
              <w:t xml:space="preserve"> cross-border; preserve urgent court relief.</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484923E" w14:textId="77777777" w:rsidR="00417E71" w:rsidRDefault="00000000" w:rsidP="00EA2E87">
            <w:pPr>
              <w:spacing w:after="120"/>
              <w:jc w:val="both"/>
            </w:pPr>
            <w:r>
              <w:rPr>
                <w:color w:val="000000"/>
                <w:sz w:val="17"/>
                <w:szCs w:val="17"/>
              </w:rPr>
              <w:t xml:space="preserve">Mediation first </w:t>
            </w:r>
            <w:proofErr w:type="gramStart"/>
            <w:r>
              <w:rPr>
                <w:color w:val="000000"/>
                <w:sz w:val="17"/>
                <w:szCs w:val="17"/>
              </w:rPr>
              <w:t>if ≤</w:t>
            </w:r>
            <w:proofErr w:type="gramEnd"/>
            <w:r>
              <w:rPr>
                <w:color w:val="000000"/>
                <w:sz w:val="17"/>
                <w:szCs w:val="17"/>
              </w:rPr>
              <w:t>30 days and does not block urgent relief.</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EB3D20" w14:textId="77777777" w:rsidR="00417E71" w:rsidRDefault="00000000" w:rsidP="00EA2E87">
            <w:pPr>
              <w:spacing w:after="120"/>
              <w:jc w:val="both"/>
            </w:pPr>
            <w:r>
              <w:rPr>
                <w:color w:val="C00000"/>
                <w:sz w:val="17"/>
                <w:szCs w:val="17"/>
              </w:rPr>
              <w:t>⚠ Forum inconvenient; no interim relief; mandatory multi-step delaying urgent action.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794BDFB" w14:textId="77777777" w:rsidR="00417E71" w:rsidRDefault="00000000" w:rsidP="00EA2E87">
            <w:pPr>
              <w:spacing w:after="120"/>
              <w:jc w:val="both"/>
            </w:pPr>
            <w:r>
              <w:rPr>
                <w:color w:val="1F4E79"/>
                <w:sz w:val="17"/>
                <w:szCs w:val="17"/>
              </w:rPr>
              <w:t>Arbitration seat, institution, language, class action, injunctive relief restrictions.</w:t>
            </w:r>
          </w:p>
        </w:tc>
      </w:tr>
    </w:tbl>
    <w:p w14:paraId="0F5E835D" w14:textId="77777777" w:rsidR="00417E71" w:rsidRDefault="00000000" w:rsidP="00EA2E87">
      <w:pPr>
        <w:spacing w:after="120"/>
        <w:jc w:val="both"/>
      </w:pPr>
      <w:r>
        <w:br/>
      </w:r>
    </w:p>
    <w:p w14:paraId="37960ABC" w14:textId="77777777" w:rsidR="005002ED" w:rsidRDefault="005002ED">
      <w:pPr>
        <w:rPr>
          <w:b/>
          <w:bCs/>
          <w:sz w:val="32"/>
          <w:szCs w:val="32"/>
        </w:rPr>
      </w:pPr>
      <w:r>
        <w:rPr>
          <w:b/>
          <w:bCs/>
        </w:rPr>
        <w:br w:type="page"/>
      </w:r>
    </w:p>
    <w:p w14:paraId="37E24F51" w14:textId="68DB13DE" w:rsidR="00417E71" w:rsidRPr="00437F6D" w:rsidRDefault="00000000" w:rsidP="00EA2E87">
      <w:pPr>
        <w:pStyle w:val="Heading1"/>
        <w:spacing w:after="120"/>
        <w:jc w:val="both"/>
        <w:rPr>
          <w:b/>
          <w:bCs/>
          <w:color w:val="auto"/>
        </w:rPr>
      </w:pPr>
      <w:bookmarkStart w:id="97" w:name="_Toc229202344"/>
      <w:r w:rsidRPr="00437F6D">
        <w:rPr>
          <w:b/>
          <w:bCs/>
          <w:color w:val="auto"/>
        </w:rPr>
        <w:lastRenderedPageBreak/>
        <w:t>BUSINESS TEAM QUICK GUIDE</w:t>
      </w:r>
      <w:bookmarkEnd w:id="97"/>
    </w:p>
    <w:p w14:paraId="0FE62CFB" w14:textId="77777777" w:rsidR="00417E71" w:rsidRDefault="00000000" w:rsidP="00EA2E87">
      <w:pPr>
        <w:pBdr>
          <w:bottom w:val="single" w:sz="4" w:space="4" w:color="C9A84C"/>
        </w:pBdr>
        <w:spacing w:after="120"/>
        <w:jc w:val="both"/>
      </w:pPr>
      <w:proofErr w:type="gramStart"/>
      <w:r>
        <w:rPr>
          <w:b/>
          <w:bCs/>
          <w:color w:val="1A2B52"/>
          <w:sz w:val="24"/>
          <w:szCs w:val="24"/>
        </w:rPr>
        <w:t>5.1  Clauses</w:t>
      </w:r>
      <w:proofErr w:type="gramEnd"/>
      <w:r>
        <w:rPr>
          <w:b/>
          <w:bCs/>
          <w:color w:val="1A2B52"/>
          <w:sz w:val="24"/>
          <w:szCs w:val="24"/>
        </w:rPr>
        <w:t xml:space="preserve"> Business May Negotiate Commercially</w:t>
      </w:r>
    </w:p>
    <w:p w14:paraId="0C584865" w14:textId="77777777" w:rsidR="00417E71" w:rsidRDefault="00000000" w:rsidP="00EA2E87">
      <w:pPr>
        <w:spacing w:after="120"/>
        <w:ind w:left="300"/>
        <w:jc w:val="both"/>
      </w:pPr>
      <w:r>
        <w:rPr>
          <w:color w:val="000000"/>
        </w:rPr>
        <w:t xml:space="preserve">• </w:t>
      </w:r>
      <w:proofErr w:type="gramStart"/>
      <w:r>
        <w:rPr>
          <w:color w:val="000000"/>
        </w:rPr>
        <w:t>Fees and payment timing,</w:t>
      </w:r>
      <w:proofErr w:type="gramEnd"/>
      <w:r>
        <w:rPr>
          <w:color w:val="000000"/>
        </w:rPr>
        <w:t xml:space="preserve"> provided finance and tax positions are preserved.</w:t>
      </w:r>
    </w:p>
    <w:p w14:paraId="31DDF618" w14:textId="77777777" w:rsidR="00417E71" w:rsidRDefault="00000000" w:rsidP="00EA2E87">
      <w:pPr>
        <w:spacing w:after="120"/>
        <w:ind w:left="300"/>
        <w:jc w:val="both"/>
      </w:pPr>
      <w:r>
        <w:rPr>
          <w:color w:val="000000"/>
        </w:rPr>
        <w:t>• Non-critical service scope details, implementation milestones and ordinary reporting cadence.</w:t>
      </w:r>
    </w:p>
    <w:p w14:paraId="2B36CF3B" w14:textId="77777777" w:rsidR="00417E71" w:rsidRDefault="00000000" w:rsidP="00EA2E87">
      <w:pPr>
        <w:spacing w:after="120"/>
        <w:ind w:left="300"/>
        <w:jc w:val="both"/>
      </w:pPr>
      <w:r>
        <w:rPr>
          <w:color w:val="000000"/>
        </w:rPr>
        <w:t>• Operational contacts, meeting cadence and delivery formats.</w:t>
      </w:r>
    </w:p>
    <w:p w14:paraId="70B8C9E5" w14:textId="77777777" w:rsidR="00417E71" w:rsidRDefault="00000000" w:rsidP="00EA2E87">
      <w:pPr>
        <w:spacing w:after="120"/>
        <w:ind w:left="300"/>
        <w:jc w:val="both"/>
      </w:pPr>
      <w:r>
        <w:rPr>
          <w:color w:val="000000"/>
        </w:rPr>
        <w:t>• Commercial launch timing, provided legal, compliance, security and product approvals are not bypassed.</w:t>
      </w:r>
    </w:p>
    <w:p w14:paraId="7C26509F" w14:textId="77777777" w:rsidR="00417E71" w:rsidRDefault="00000000" w:rsidP="00EA2E87">
      <w:pPr>
        <w:pBdr>
          <w:bottom w:val="single" w:sz="4" w:space="4" w:color="C9A84C"/>
        </w:pBdr>
        <w:spacing w:after="120"/>
        <w:jc w:val="both"/>
      </w:pPr>
      <w:proofErr w:type="gramStart"/>
      <w:r>
        <w:rPr>
          <w:b/>
          <w:bCs/>
          <w:color w:val="1A2B52"/>
          <w:sz w:val="24"/>
          <w:szCs w:val="24"/>
        </w:rPr>
        <w:t>5.2  Clauses</w:t>
      </w:r>
      <w:proofErr w:type="gramEnd"/>
      <w:r>
        <w:rPr>
          <w:b/>
          <w:bCs/>
          <w:color w:val="1A2B52"/>
          <w:sz w:val="24"/>
          <w:szCs w:val="24"/>
        </w:rPr>
        <w:t xml:space="preserve"> Business Must Not Concede Without Legal Approval</w:t>
      </w:r>
    </w:p>
    <w:p w14:paraId="64EFDC78" w14:textId="77777777" w:rsidR="00417E71" w:rsidRDefault="00000000" w:rsidP="00EA2E87">
      <w:pPr>
        <w:spacing w:after="120"/>
        <w:ind w:left="300"/>
        <w:jc w:val="both"/>
      </w:pPr>
      <w:r>
        <w:rPr>
          <w:color w:val="000000"/>
        </w:rPr>
        <w:t>• Liability caps, exclusions, indemnities, warranties and disclaimers.</w:t>
      </w:r>
    </w:p>
    <w:p w14:paraId="60E9D968" w14:textId="77777777" w:rsidR="00417E71" w:rsidRDefault="00000000" w:rsidP="00EA2E87">
      <w:pPr>
        <w:spacing w:after="120"/>
        <w:ind w:left="300"/>
        <w:jc w:val="both"/>
      </w:pPr>
      <w:r>
        <w:rPr>
          <w:color w:val="000000"/>
        </w:rPr>
        <w:t>• Data protection, cross-border data transfer, security, incident notification and audit rights.</w:t>
      </w:r>
    </w:p>
    <w:p w14:paraId="0646679E" w14:textId="77777777" w:rsidR="00417E71" w:rsidRDefault="00000000" w:rsidP="00EA2E87">
      <w:pPr>
        <w:spacing w:after="120"/>
        <w:ind w:left="300"/>
        <w:jc w:val="both"/>
      </w:pPr>
      <w:r>
        <w:rPr>
          <w:color w:val="000000"/>
        </w:rPr>
        <w:t xml:space="preserve">• IP ownership, </w:t>
      </w:r>
      <w:proofErr w:type="spellStart"/>
      <w:r>
        <w:rPr>
          <w:color w:val="000000"/>
        </w:rPr>
        <w:t>licence</w:t>
      </w:r>
      <w:proofErr w:type="spellEnd"/>
      <w:r>
        <w:rPr>
          <w:color w:val="000000"/>
        </w:rPr>
        <w:t xml:space="preserve"> rights, brand use, publicity and AI-tool restrictions.</w:t>
      </w:r>
    </w:p>
    <w:p w14:paraId="5601BD0A" w14:textId="77777777" w:rsidR="00417E71" w:rsidRDefault="00000000" w:rsidP="00EA2E87">
      <w:pPr>
        <w:spacing w:after="120"/>
        <w:ind w:left="300"/>
        <w:jc w:val="both"/>
      </w:pPr>
      <w:r>
        <w:rPr>
          <w:color w:val="000000"/>
        </w:rPr>
        <w:t>• Termination, suspension, regulatory cooperation, audit, outsourcing, subcontracting and exit assistance.</w:t>
      </w:r>
    </w:p>
    <w:p w14:paraId="1BBDFBA8" w14:textId="77777777" w:rsidR="00417E71" w:rsidRDefault="00000000" w:rsidP="00EA2E87">
      <w:pPr>
        <w:spacing w:after="120"/>
        <w:ind w:left="300"/>
        <w:jc w:val="both"/>
      </w:pPr>
      <w:r>
        <w:rPr>
          <w:color w:val="000000"/>
        </w:rPr>
        <w:t>• Exclusivity, MFN, minimum commitments, volume guarantees, non-compete and non-circumvention.</w:t>
      </w:r>
    </w:p>
    <w:p w14:paraId="626C1965" w14:textId="77777777" w:rsidR="00417E71" w:rsidRDefault="00000000" w:rsidP="00EA2E87">
      <w:pPr>
        <w:spacing w:after="120"/>
        <w:ind w:left="300"/>
        <w:jc w:val="both"/>
      </w:pPr>
      <w:r>
        <w:rPr>
          <w:color w:val="000000"/>
        </w:rPr>
        <w:t>• Governing law, dispute forum, language, e-signature and execution formalities.</w:t>
      </w:r>
    </w:p>
    <w:p w14:paraId="68172ED3" w14:textId="77777777" w:rsidR="00417E71" w:rsidRDefault="00000000" w:rsidP="00EA2E87">
      <w:pPr>
        <w:spacing w:after="120"/>
        <w:ind w:left="300"/>
        <w:jc w:val="both"/>
      </w:pPr>
      <w:r>
        <w:rPr>
          <w:color w:val="000000"/>
        </w:rPr>
        <w:t>• Any clause involving Customer Assets, Digital Assets, Personal Data, regulated services or production systems.</w:t>
      </w:r>
    </w:p>
    <w:p w14:paraId="5C6C4D83" w14:textId="77777777" w:rsidR="00417E71" w:rsidRDefault="00000000" w:rsidP="00EA2E87">
      <w:pPr>
        <w:pBdr>
          <w:bottom w:val="single" w:sz="4" w:space="4" w:color="C9A84C"/>
        </w:pBdr>
        <w:spacing w:after="120"/>
        <w:jc w:val="both"/>
      </w:pPr>
      <w:proofErr w:type="gramStart"/>
      <w:r>
        <w:rPr>
          <w:b/>
          <w:bCs/>
          <w:color w:val="1A2B52"/>
          <w:sz w:val="24"/>
          <w:szCs w:val="24"/>
        </w:rPr>
        <w:t>5.3  Deal</w:t>
      </w:r>
      <w:proofErr w:type="gramEnd"/>
      <w:r>
        <w:rPr>
          <w:b/>
          <w:bCs/>
          <w:color w:val="1A2B52"/>
          <w:sz w:val="24"/>
          <w:szCs w:val="24"/>
        </w:rPr>
        <w:t xml:space="preserve"> Intake Checklist</w:t>
      </w:r>
    </w:p>
    <w:p w14:paraId="41E673E8" w14:textId="77777777" w:rsidR="00417E71" w:rsidRDefault="00000000" w:rsidP="00EA2E87">
      <w:pPr>
        <w:spacing w:after="120"/>
        <w:ind w:left="300"/>
        <w:jc w:val="both"/>
      </w:pPr>
      <w:r>
        <w:rPr>
          <w:color w:val="000000"/>
        </w:rPr>
        <w:t xml:space="preserve">• Who is the counterparty and which </w:t>
      </w:r>
      <w:proofErr w:type="spellStart"/>
      <w:r>
        <w:rPr>
          <w:color w:val="000000"/>
        </w:rPr>
        <w:t>Pluang</w:t>
      </w:r>
      <w:proofErr w:type="spellEnd"/>
      <w:r>
        <w:rPr>
          <w:color w:val="000000"/>
        </w:rPr>
        <w:t xml:space="preserve"> entity signs?</w:t>
      </w:r>
    </w:p>
    <w:p w14:paraId="40F9528A" w14:textId="77777777" w:rsidR="00417E71" w:rsidRDefault="00000000" w:rsidP="00EA2E87">
      <w:pPr>
        <w:spacing w:after="120"/>
        <w:ind w:left="300"/>
        <w:jc w:val="both"/>
      </w:pPr>
      <w:r>
        <w:rPr>
          <w:color w:val="000000"/>
        </w:rPr>
        <w:t xml:space="preserve">• Is </w:t>
      </w:r>
      <w:proofErr w:type="spellStart"/>
      <w:r>
        <w:rPr>
          <w:color w:val="000000"/>
        </w:rPr>
        <w:t>Pluang</w:t>
      </w:r>
      <w:proofErr w:type="spellEnd"/>
      <w:r>
        <w:rPr>
          <w:color w:val="000000"/>
        </w:rPr>
        <w:t xml:space="preserve"> buying, selling, partnering, referring, outsourcing, processing data, handling assets, or providing platform/API access?</w:t>
      </w:r>
    </w:p>
    <w:p w14:paraId="37E04802" w14:textId="77777777" w:rsidR="00417E71" w:rsidRDefault="00000000" w:rsidP="00EA2E87">
      <w:pPr>
        <w:spacing w:after="120"/>
        <w:ind w:left="300"/>
        <w:jc w:val="both"/>
      </w:pPr>
      <w:r>
        <w:rPr>
          <w:color w:val="000000"/>
        </w:rPr>
        <w:t>• Does the deal involve customers, Personal Data, Customer Assets, Digital Assets, payments, custody, settlement, regulated services or production systems?</w:t>
      </w:r>
    </w:p>
    <w:p w14:paraId="32374055" w14:textId="77777777" w:rsidR="00417E71" w:rsidRDefault="00000000" w:rsidP="00EA2E87">
      <w:pPr>
        <w:spacing w:after="120"/>
        <w:ind w:left="300"/>
        <w:jc w:val="both"/>
      </w:pPr>
      <w:r>
        <w:rPr>
          <w:color w:val="000000"/>
        </w:rPr>
        <w:t>• What is the contract value, term, renewal structure, termination right and budget approval?</w:t>
      </w:r>
    </w:p>
    <w:p w14:paraId="0CABBAEC" w14:textId="77777777" w:rsidR="00417E71" w:rsidRDefault="00000000" w:rsidP="00EA2E87">
      <w:pPr>
        <w:spacing w:after="120"/>
        <w:ind w:left="300"/>
        <w:jc w:val="both"/>
      </w:pPr>
      <w:r>
        <w:rPr>
          <w:color w:val="000000"/>
        </w:rPr>
        <w:t>• What are the service levels, deliverables, dependencies and acceptance criteria?</w:t>
      </w:r>
    </w:p>
    <w:p w14:paraId="332EB27F" w14:textId="77777777" w:rsidR="00417E71" w:rsidRDefault="00000000" w:rsidP="00EA2E87">
      <w:pPr>
        <w:spacing w:after="120"/>
        <w:ind w:left="300"/>
        <w:jc w:val="both"/>
      </w:pPr>
      <w:r>
        <w:rPr>
          <w:color w:val="000000"/>
        </w:rPr>
        <w:t>• What approvals are required from Legal, Compliance, Security, Product, Finance, Tax and management?</w:t>
      </w:r>
    </w:p>
    <w:p w14:paraId="218285E9" w14:textId="77777777" w:rsidR="00417E71" w:rsidRDefault="00000000" w:rsidP="00EA2E87">
      <w:pPr>
        <w:spacing w:after="120"/>
        <w:ind w:left="300"/>
        <w:jc w:val="both"/>
      </w:pPr>
      <w:r>
        <w:rPr>
          <w:color w:val="000000"/>
        </w:rPr>
        <w:t>• What is the business fallback if the counterparty refuses key protections?</w:t>
      </w:r>
    </w:p>
    <w:p w14:paraId="2757F1F8" w14:textId="77777777" w:rsidR="00417E71" w:rsidRDefault="00000000" w:rsidP="00EA2E87">
      <w:pPr>
        <w:pBdr>
          <w:bottom w:val="single" w:sz="4" w:space="4" w:color="C9A84C"/>
        </w:pBdr>
        <w:spacing w:after="120"/>
        <w:jc w:val="both"/>
      </w:pPr>
      <w:proofErr w:type="gramStart"/>
      <w:r>
        <w:rPr>
          <w:b/>
          <w:bCs/>
          <w:color w:val="1A2B52"/>
          <w:sz w:val="24"/>
          <w:szCs w:val="24"/>
        </w:rPr>
        <w:t>5.4  Do</w:t>
      </w:r>
      <w:proofErr w:type="gramEnd"/>
      <w:r>
        <w:rPr>
          <w:b/>
          <w:bCs/>
          <w:color w:val="1A2B52"/>
          <w:sz w:val="24"/>
          <w:szCs w:val="24"/>
        </w:rPr>
        <w:t xml:space="preserve"> Not Promise List</w:t>
      </w:r>
    </w:p>
    <w:p w14:paraId="73EA8504" w14:textId="77777777" w:rsidR="00417E71" w:rsidRDefault="00000000" w:rsidP="00EA2E87">
      <w:pPr>
        <w:spacing w:after="120"/>
        <w:jc w:val="both"/>
      </w:pPr>
      <w:r>
        <w:rPr>
          <w:color w:val="000000"/>
        </w:rPr>
        <w:t>Business teams must not, without Legal approval, promise or agree to:</w:t>
      </w:r>
    </w:p>
    <w:p w14:paraId="06FDE710" w14:textId="77777777" w:rsidR="00417E71" w:rsidRDefault="00000000" w:rsidP="00EA2E87">
      <w:pPr>
        <w:spacing w:after="120"/>
        <w:ind w:left="300"/>
        <w:jc w:val="both"/>
      </w:pPr>
      <w:r>
        <w:rPr>
          <w:color w:val="000000"/>
        </w:rPr>
        <w:t>• Exclusivity, guaranteed volumes, guaranteed returns, asset safety, regulatory approval, product availability, system uptime, investment performance or customer outcomes.</w:t>
      </w:r>
    </w:p>
    <w:p w14:paraId="559606FC" w14:textId="77777777" w:rsidR="00417E71" w:rsidRDefault="00000000" w:rsidP="00EA2E87">
      <w:pPr>
        <w:spacing w:after="120"/>
        <w:ind w:left="300"/>
        <w:jc w:val="both"/>
      </w:pPr>
      <w:r>
        <w:rPr>
          <w:color w:val="000000"/>
        </w:rPr>
        <w:t xml:space="preserve">• Use of </w:t>
      </w:r>
      <w:proofErr w:type="spellStart"/>
      <w:r>
        <w:rPr>
          <w:color w:val="000000"/>
        </w:rPr>
        <w:t>Pluang</w:t>
      </w:r>
      <w:proofErr w:type="spellEnd"/>
      <w:r>
        <w:rPr>
          <w:color w:val="000000"/>
        </w:rPr>
        <w:t xml:space="preserve"> name, logo, product screenshots, customer data or case studies by any counterparty.</w:t>
      </w:r>
    </w:p>
    <w:p w14:paraId="7796D7E5" w14:textId="77777777" w:rsidR="00417E71" w:rsidRDefault="00000000" w:rsidP="00EA2E87">
      <w:pPr>
        <w:spacing w:after="120"/>
        <w:ind w:left="300"/>
        <w:jc w:val="both"/>
      </w:pPr>
      <w:r>
        <w:rPr>
          <w:color w:val="000000"/>
        </w:rPr>
        <w:t xml:space="preserve">• </w:t>
      </w:r>
      <w:proofErr w:type="spellStart"/>
      <w:r>
        <w:rPr>
          <w:color w:val="000000"/>
        </w:rPr>
        <w:t>Pluang</w:t>
      </w:r>
      <w:proofErr w:type="spellEnd"/>
      <w:r>
        <w:rPr>
          <w:color w:val="000000"/>
        </w:rPr>
        <w:t xml:space="preserve"> indemnifying the counterparty, accepting unlimited liability, waiving audit rights, waiving data/security obligations, or accepting counterparty standard terms.</w:t>
      </w:r>
    </w:p>
    <w:p w14:paraId="70E57109" w14:textId="77777777" w:rsidR="00417E71" w:rsidRDefault="00000000" w:rsidP="00EA2E87">
      <w:pPr>
        <w:spacing w:after="120"/>
        <w:ind w:left="300"/>
        <w:jc w:val="both"/>
      </w:pPr>
      <w:r>
        <w:rPr>
          <w:color w:val="000000"/>
        </w:rPr>
        <w:t xml:space="preserve">• Describing </w:t>
      </w:r>
      <w:proofErr w:type="spellStart"/>
      <w:r>
        <w:rPr>
          <w:color w:val="000000"/>
        </w:rPr>
        <w:t>Pluang</w:t>
      </w:r>
      <w:proofErr w:type="spellEnd"/>
      <w:r>
        <w:rPr>
          <w:color w:val="000000"/>
        </w:rPr>
        <w:t xml:space="preserve"> as custodian, broker, dealer, adviser, payment provider, trustee, agent, fiduciary or regulated service provider unless Legal confirms the structure.</w:t>
      </w:r>
    </w:p>
    <w:p w14:paraId="2D2E686C" w14:textId="77777777" w:rsidR="00417E71" w:rsidRDefault="00000000" w:rsidP="00EA2E87">
      <w:pPr>
        <w:spacing w:after="120"/>
        <w:ind w:left="300"/>
        <w:jc w:val="both"/>
      </w:pPr>
      <w:r>
        <w:rPr>
          <w:color w:val="000000"/>
        </w:rPr>
        <w:t>• Any AI use, data sharing or cross-border data transfer without Privacy/Legal review.</w:t>
      </w:r>
    </w:p>
    <w:p w14:paraId="6868BE57" w14:textId="77777777" w:rsidR="00417E71" w:rsidRDefault="00000000" w:rsidP="00EA2E87">
      <w:pPr>
        <w:spacing w:after="120"/>
        <w:jc w:val="both"/>
      </w:pPr>
      <w:r>
        <w:br/>
      </w:r>
    </w:p>
    <w:p w14:paraId="6D30195D" w14:textId="77777777" w:rsidR="005002ED" w:rsidRDefault="005002ED">
      <w:pPr>
        <w:rPr>
          <w:b/>
          <w:bCs/>
          <w:sz w:val="32"/>
          <w:szCs w:val="32"/>
          <w:highlight w:val="lightGray"/>
        </w:rPr>
      </w:pPr>
      <w:r>
        <w:rPr>
          <w:b/>
          <w:bCs/>
          <w:highlight w:val="lightGray"/>
        </w:rPr>
        <w:br w:type="page"/>
      </w:r>
    </w:p>
    <w:p w14:paraId="155AF7E9" w14:textId="12269508" w:rsidR="00417E71" w:rsidRPr="00437F6D" w:rsidRDefault="00000000">
      <w:pPr>
        <w:pStyle w:val="Heading1"/>
        <w:spacing w:after="120"/>
        <w:jc w:val="both"/>
        <w:rPr>
          <w:b/>
          <w:bCs/>
          <w:color w:val="auto"/>
        </w:rPr>
      </w:pPr>
      <w:bookmarkStart w:id="98" w:name="_Toc229202345"/>
      <w:r w:rsidRPr="00437F6D">
        <w:rPr>
          <w:b/>
          <w:bCs/>
          <w:color w:val="auto"/>
        </w:rPr>
        <w:lastRenderedPageBreak/>
        <w:t>CONTRACT TYPE VARIATIONS</w:t>
      </w:r>
      <w:bookmarkEnd w:id="98"/>
    </w:p>
    <w:p w14:paraId="5DE55320" w14:textId="77777777" w:rsidR="00417E71" w:rsidRDefault="00417E71" w:rsidP="00EA2E87">
      <w:pPr>
        <w:spacing w:after="120"/>
        <w:jc w:val="both"/>
      </w:pPr>
    </w:p>
    <w:p w14:paraId="41B2D648" w14:textId="77777777" w:rsidR="00417E71" w:rsidRDefault="00000000" w:rsidP="00EA2E87">
      <w:pPr>
        <w:spacing w:after="120"/>
        <w:jc w:val="both"/>
      </w:pPr>
      <w:r>
        <w:rPr>
          <w:color w:val="000000"/>
        </w:rPr>
        <w:t xml:space="preserve">The following table identifies mandatory focus areas and </w:t>
      </w:r>
      <w:proofErr w:type="gramStart"/>
      <w:r>
        <w:rPr>
          <w:color w:val="000000"/>
        </w:rPr>
        <w:t>prohibited</w:t>
      </w:r>
      <w:proofErr w:type="gramEnd"/>
      <w:r>
        <w:rPr>
          <w:color w:val="000000"/>
        </w:rPr>
        <w:t>/escalation points by contract type. Refer to the relevant clause entries in Part 3 for full drafting.</w:t>
      </w:r>
    </w:p>
    <w:p w14:paraId="04D351F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60"/>
        <w:gridCol w:w="3300"/>
      </w:tblGrid>
      <w:tr w:rsidR="00417E71" w14:paraId="3A40DF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9FC20FC" w14:textId="77777777" w:rsidR="00417E71" w:rsidRDefault="00000000" w:rsidP="00EA2E87">
            <w:pPr>
              <w:spacing w:after="120"/>
              <w:jc w:val="both"/>
            </w:pPr>
            <w:r>
              <w:rPr>
                <w:b/>
                <w:bCs/>
                <w:color w:val="FFFFFF"/>
                <w:sz w:val="18"/>
                <w:szCs w:val="18"/>
              </w:rPr>
              <w:t>Contract Type</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88A3C7D" w14:textId="77777777" w:rsidR="00417E71" w:rsidRDefault="00000000" w:rsidP="00EA2E87">
            <w:pPr>
              <w:spacing w:after="120"/>
              <w:jc w:val="both"/>
            </w:pPr>
            <w:r>
              <w:rPr>
                <w:b/>
                <w:bCs/>
                <w:color w:val="FFFFFF"/>
                <w:sz w:val="18"/>
                <w:szCs w:val="18"/>
              </w:rPr>
              <w:t>Mandatory Focus</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A3F5231" w14:textId="77777777" w:rsidR="00417E71" w:rsidRDefault="00000000" w:rsidP="00EA2E87">
            <w:pPr>
              <w:spacing w:after="120"/>
              <w:jc w:val="both"/>
            </w:pPr>
            <w:r>
              <w:rPr>
                <w:b/>
                <w:bCs/>
                <w:color w:val="FFFFFF"/>
                <w:sz w:val="18"/>
                <w:szCs w:val="18"/>
              </w:rPr>
              <w:t>⚠ Prohibited / Escalation Point</w:t>
            </w:r>
          </w:p>
        </w:tc>
      </w:tr>
      <w:tr w:rsidR="00417E71" w14:paraId="66A975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5DB0419" w14:textId="77777777" w:rsidR="00417E71" w:rsidRDefault="00000000" w:rsidP="00EA2E87">
            <w:pPr>
              <w:spacing w:after="120"/>
              <w:jc w:val="both"/>
            </w:pPr>
            <w:r>
              <w:rPr>
                <w:b/>
                <w:bCs/>
                <w:color w:val="000000"/>
                <w:sz w:val="18"/>
                <w:szCs w:val="18"/>
              </w:rPr>
              <w:t>NDA / Confidentiality Agreements</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E392919" w14:textId="77777777" w:rsidR="00417E71" w:rsidRDefault="00000000" w:rsidP="00EA2E87">
            <w:pPr>
              <w:spacing w:after="120"/>
              <w:jc w:val="both"/>
            </w:pPr>
            <w:r>
              <w:rPr>
                <w:color w:val="000000"/>
                <w:sz w:val="18"/>
                <w:szCs w:val="18"/>
              </w:rPr>
              <w:t xml:space="preserve">Confidentiality definition, permitted purpose, Affiliate/adviser coverage, compelled disclosure with notice, return/destruction, no </w:t>
            </w:r>
            <w:proofErr w:type="spellStart"/>
            <w:r>
              <w:rPr>
                <w:color w:val="000000"/>
                <w:sz w:val="18"/>
                <w:szCs w:val="18"/>
              </w:rPr>
              <w:t>licence</w:t>
            </w:r>
            <w:proofErr w:type="spellEnd"/>
            <w:r>
              <w:rPr>
                <w:color w:val="000000"/>
                <w:sz w:val="18"/>
                <w:szCs w:val="18"/>
              </w:rPr>
              <w:t xml:space="preserve"> by implication, no residuals clause.</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EA5AC8" w14:textId="77777777" w:rsidR="00417E71" w:rsidRDefault="00000000" w:rsidP="00EA2E87">
            <w:pPr>
              <w:spacing w:after="120"/>
              <w:jc w:val="both"/>
            </w:pPr>
            <w:r>
              <w:rPr>
                <w:color w:val="C00000"/>
                <w:sz w:val="18"/>
                <w:szCs w:val="18"/>
              </w:rPr>
              <w:t xml:space="preserve">Residuals clause; no return/destruction; AI training or competitive use of </w:t>
            </w:r>
            <w:proofErr w:type="spellStart"/>
            <w:r>
              <w:rPr>
                <w:color w:val="C00000"/>
                <w:sz w:val="18"/>
                <w:szCs w:val="18"/>
              </w:rPr>
              <w:t>Pluang</w:t>
            </w:r>
            <w:proofErr w:type="spellEnd"/>
            <w:r>
              <w:rPr>
                <w:color w:val="C00000"/>
                <w:sz w:val="18"/>
                <w:szCs w:val="18"/>
              </w:rPr>
              <w:t xml:space="preserve"> CI; disclosure without advance notice.</w:t>
            </w:r>
          </w:p>
        </w:tc>
      </w:tr>
      <w:tr w:rsidR="00417E71" w14:paraId="06FB45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FCA874" w14:textId="77777777" w:rsidR="00417E71" w:rsidRDefault="00000000" w:rsidP="00EA2E87">
            <w:pPr>
              <w:spacing w:after="120"/>
              <w:jc w:val="both"/>
            </w:pPr>
            <w:r>
              <w:rPr>
                <w:b/>
                <w:bCs/>
                <w:color w:val="000000"/>
                <w:sz w:val="18"/>
                <w:szCs w:val="18"/>
              </w:rPr>
              <w:t>SaaS and Cloud Services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D7221D" w14:textId="77777777" w:rsidR="00417E71" w:rsidRDefault="00000000" w:rsidP="00EA2E87">
            <w:pPr>
              <w:spacing w:after="120"/>
              <w:jc w:val="both"/>
            </w:pPr>
            <w:r>
              <w:rPr>
                <w:color w:val="000000"/>
                <w:sz w:val="18"/>
                <w:szCs w:val="18"/>
              </w:rPr>
              <w:t>Data protection, security (SOC 2), uptime SLA, support, audit, BCP, data export, subcontractors, service changes, termination and exit.</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4844804F" w14:textId="77777777" w:rsidR="00417E71" w:rsidRDefault="00000000" w:rsidP="00EA2E87">
            <w:pPr>
              <w:spacing w:after="120"/>
              <w:jc w:val="both"/>
            </w:pPr>
            <w:r>
              <w:rPr>
                <w:color w:val="C00000"/>
                <w:sz w:val="18"/>
                <w:szCs w:val="18"/>
              </w:rPr>
              <w:t>Unilateral service changes affecting material functionality; data lock-in; weak breach notice; no data export.</w:t>
            </w:r>
          </w:p>
        </w:tc>
      </w:tr>
      <w:tr w:rsidR="00417E71" w14:paraId="5CDB35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0A10BD9" w14:textId="77777777" w:rsidR="00417E71" w:rsidRDefault="00000000" w:rsidP="00EA2E87">
            <w:pPr>
              <w:spacing w:after="120"/>
              <w:jc w:val="both"/>
            </w:pPr>
            <w:r>
              <w:rPr>
                <w:b/>
                <w:bCs/>
                <w:color w:val="000000"/>
                <w:sz w:val="18"/>
                <w:szCs w:val="18"/>
              </w:rPr>
              <w:t>Software Licensing</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D5088D4" w14:textId="77777777" w:rsidR="00417E71" w:rsidRDefault="00000000" w:rsidP="00EA2E87">
            <w:pPr>
              <w:spacing w:after="120"/>
              <w:jc w:val="both"/>
            </w:pPr>
            <w:proofErr w:type="spellStart"/>
            <w:r>
              <w:rPr>
                <w:color w:val="000000"/>
                <w:sz w:val="18"/>
                <w:szCs w:val="18"/>
              </w:rPr>
              <w:t>Licence</w:t>
            </w:r>
            <w:proofErr w:type="spellEnd"/>
            <w:r>
              <w:rPr>
                <w:color w:val="000000"/>
                <w:sz w:val="18"/>
                <w:szCs w:val="18"/>
              </w:rPr>
              <w:t xml:space="preserve"> scope, permitted users, territory, audit rights, restrictions, support, maintenance, IP ownership, OSS inventory and IP infringement indemnity.</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9E16BD" w14:textId="77777777" w:rsidR="00417E71" w:rsidRDefault="00000000" w:rsidP="00EA2E87">
            <w:pPr>
              <w:spacing w:after="120"/>
              <w:jc w:val="both"/>
            </w:pPr>
            <w:r>
              <w:rPr>
                <w:color w:val="C00000"/>
                <w:sz w:val="18"/>
                <w:szCs w:val="18"/>
              </w:rPr>
              <w:t xml:space="preserve">Broad vendor audit without confidentiality; implied transfer of </w:t>
            </w:r>
            <w:proofErr w:type="spellStart"/>
            <w:r>
              <w:rPr>
                <w:color w:val="C00000"/>
                <w:sz w:val="18"/>
                <w:szCs w:val="18"/>
              </w:rPr>
              <w:t>Pluang</w:t>
            </w:r>
            <w:proofErr w:type="spellEnd"/>
            <w:r>
              <w:rPr>
                <w:color w:val="C00000"/>
                <w:sz w:val="18"/>
                <w:szCs w:val="18"/>
              </w:rPr>
              <w:t xml:space="preserve"> data or IP.</w:t>
            </w:r>
          </w:p>
        </w:tc>
      </w:tr>
      <w:tr w:rsidR="00417E71" w14:paraId="1CDB61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AF2E83" w14:textId="77777777" w:rsidR="00417E71" w:rsidRDefault="00000000" w:rsidP="00EA2E87">
            <w:pPr>
              <w:spacing w:after="120"/>
              <w:jc w:val="both"/>
            </w:pPr>
            <w:r>
              <w:rPr>
                <w:b/>
                <w:bCs/>
                <w:color w:val="000000"/>
                <w:sz w:val="18"/>
                <w:szCs w:val="18"/>
              </w:rPr>
              <w:t>Software Development / Technology Build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984AC1" w14:textId="77777777" w:rsidR="00417E71" w:rsidRDefault="00000000" w:rsidP="00EA2E87">
            <w:pPr>
              <w:spacing w:after="120"/>
              <w:jc w:val="both"/>
            </w:pPr>
            <w:r>
              <w:rPr>
                <w:color w:val="000000"/>
                <w:sz w:val="18"/>
                <w:szCs w:val="18"/>
              </w:rPr>
              <w:t>IP ownership (</w:t>
            </w:r>
            <w:proofErr w:type="spellStart"/>
            <w:r>
              <w:rPr>
                <w:color w:val="000000"/>
                <w:sz w:val="18"/>
                <w:szCs w:val="18"/>
              </w:rPr>
              <w:t>Pluang</w:t>
            </w:r>
            <w:proofErr w:type="spellEnd"/>
            <w:r>
              <w:rPr>
                <w:color w:val="000000"/>
                <w:sz w:val="18"/>
                <w:szCs w:val="18"/>
              </w:rPr>
              <w:t xml:space="preserve"> owns bespoke), acceptance criteria, milestones, source code delivery, OSS inventory, security, documentation, warranties.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5C78AEEB" w14:textId="77777777" w:rsidR="00417E71" w:rsidRDefault="00000000" w:rsidP="00EA2E87">
            <w:pPr>
              <w:spacing w:after="120"/>
              <w:jc w:val="both"/>
            </w:pPr>
            <w:r>
              <w:rPr>
                <w:color w:val="C00000"/>
                <w:sz w:val="18"/>
                <w:szCs w:val="18"/>
              </w:rPr>
              <w:t xml:space="preserve">Vendor ownership of </w:t>
            </w:r>
            <w:proofErr w:type="spellStart"/>
            <w:r>
              <w:rPr>
                <w:color w:val="C00000"/>
                <w:sz w:val="18"/>
                <w:szCs w:val="18"/>
              </w:rPr>
              <w:t>Pluang</w:t>
            </w:r>
            <w:proofErr w:type="spellEnd"/>
            <w:r>
              <w:rPr>
                <w:color w:val="C00000"/>
                <w:sz w:val="18"/>
                <w:szCs w:val="18"/>
              </w:rPr>
              <w:t xml:space="preserve">-paid bespoke deliverables without broad perpetual </w:t>
            </w:r>
            <w:proofErr w:type="spellStart"/>
            <w:r>
              <w:rPr>
                <w:color w:val="C00000"/>
                <w:sz w:val="18"/>
                <w:szCs w:val="18"/>
              </w:rPr>
              <w:t>licence</w:t>
            </w:r>
            <w:proofErr w:type="spellEnd"/>
            <w:r>
              <w:rPr>
                <w:color w:val="C00000"/>
                <w:sz w:val="18"/>
                <w:szCs w:val="18"/>
              </w:rPr>
              <w:t>.</w:t>
            </w:r>
          </w:p>
        </w:tc>
      </w:tr>
      <w:tr w:rsidR="00417E71" w14:paraId="7D64F0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300749" w14:textId="77777777" w:rsidR="00417E71" w:rsidRDefault="00000000" w:rsidP="00EA2E87">
            <w:pPr>
              <w:spacing w:after="120"/>
              <w:jc w:val="both"/>
            </w:pPr>
            <w:r>
              <w:rPr>
                <w:b/>
                <w:bCs/>
                <w:color w:val="000000"/>
                <w:sz w:val="18"/>
                <w:szCs w:val="18"/>
              </w:rPr>
              <w:t>API Integration and Platform Access</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8944638" w14:textId="77777777" w:rsidR="00417E71" w:rsidRDefault="00000000" w:rsidP="00EA2E87">
            <w:pPr>
              <w:spacing w:after="120"/>
              <w:jc w:val="both"/>
            </w:pPr>
            <w:r>
              <w:rPr>
                <w:color w:val="000000"/>
                <w:sz w:val="18"/>
                <w:szCs w:val="18"/>
              </w:rPr>
              <w:t>API usage scope, credentials security, rate limits, data obligations, monitoring, suspension rights, change control and support SLA.</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B56D637" w14:textId="77777777" w:rsidR="00417E71" w:rsidRDefault="00000000" w:rsidP="00EA2E87">
            <w:pPr>
              <w:spacing w:after="120"/>
              <w:jc w:val="both"/>
            </w:pPr>
            <w:r>
              <w:rPr>
                <w:color w:val="C00000"/>
                <w:sz w:val="18"/>
                <w:szCs w:val="18"/>
              </w:rPr>
              <w:t>Production integration without Engineering and Security approval.</w:t>
            </w:r>
          </w:p>
        </w:tc>
      </w:tr>
      <w:tr w:rsidR="00417E71" w14:paraId="73A939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5F7D84" w14:textId="77777777" w:rsidR="00417E71" w:rsidRDefault="00000000" w:rsidP="00EA2E87">
            <w:pPr>
              <w:spacing w:after="120"/>
              <w:jc w:val="both"/>
            </w:pPr>
            <w:r>
              <w:rPr>
                <w:b/>
                <w:bCs/>
                <w:color w:val="000000"/>
                <w:sz w:val="18"/>
                <w:szCs w:val="18"/>
              </w:rPr>
              <w:t>Data Sharing / Data Processing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5EF236" w14:textId="77777777" w:rsidR="00417E71" w:rsidRDefault="00000000" w:rsidP="00EA2E87">
            <w:pPr>
              <w:spacing w:after="120"/>
              <w:jc w:val="both"/>
            </w:pPr>
            <w:r>
              <w:rPr>
                <w:color w:val="000000"/>
                <w:sz w:val="18"/>
                <w:szCs w:val="18"/>
              </w:rPr>
              <w:t xml:space="preserve">Role allocation (controller/processor), purpose limitation, cross-border transfer, </w:t>
            </w:r>
            <w:proofErr w:type="spellStart"/>
            <w:r>
              <w:rPr>
                <w:color w:val="000000"/>
                <w:sz w:val="18"/>
                <w:szCs w:val="18"/>
              </w:rPr>
              <w:t>subprocessing</w:t>
            </w:r>
            <w:proofErr w:type="spellEnd"/>
            <w:r>
              <w:rPr>
                <w:color w:val="000000"/>
                <w:sz w:val="18"/>
                <w:szCs w:val="18"/>
              </w:rPr>
              <w:t xml:space="preserve"> controls, breach notification, deletion, audit and full DPA.</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1B7F09D7" w14:textId="77777777" w:rsidR="00417E71" w:rsidRDefault="00000000" w:rsidP="00EA2E87">
            <w:pPr>
              <w:spacing w:after="120"/>
              <w:jc w:val="both"/>
            </w:pPr>
            <w:r>
              <w:rPr>
                <w:color w:val="C00000"/>
                <w:sz w:val="18"/>
                <w:szCs w:val="18"/>
              </w:rPr>
              <w:t>Any data exchange before data-flow map and role classification completed.</w:t>
            </w:r>
          </w:p>
        </w:tc>
      </w:tr>
      <w:tr w:rsidR="00417E71" w14:paraId="528F55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E0706CD" w14:textId="77777777" w:rsidR="00417E71" w:rsidRDefault="00000000" w:rsidP="00EA2E87">
            <w:pPr>
              <w:spacing w:after="120"/>
              <w:jc w:val="both"/>
            </w:pPr>
            <w:r>
              <w:rPr>
                <w:b/>
                <w:bCs/>
                <w:color w:val="000000"/>
                <w:sz w:val="18"/>
                <w:szCs w:val="18"/>
              </w:rPr>
              <w:t>Marketing / Referral / Affiliate / Introducer</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E9CAE55" w14:textId="77777777" w:rsidR="00417E71" w:rsidRDefault="00000000" w:rsidP="00EA2E87">
            <w:pPr>
              <w:spacing w:after="120"/>
              <w:jc w:val="both"/>
            </w:pPr>
            <w:r>
              <w:rPr>
                <w:color w:val="000000"/>
                <w:sz w:val="18"/>
                <w:szCs w:val="18"/>
              </w:rPr>
              <w:t>No regulated advice, approved materials only, no authority, consumer protection, referral fee structure, data consent, audit rights.</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BD8ADC6" w14:textId="77777777" w:rsidR="00417E71" w:rsidRDefault="00000000" w:rsidP="00EA2E87">
            <w:pPr>
              <w:spacing w:after="120"/>
              <w:jc w:val="both"/>
            </w:pPr>
            <w:r>
              <w:rPr>
                <w:color w:val="C00000"/>
                <w:sz w:val="18"/>
                <w:szCs w:val="18"/>
              </w:rPr>
              <w:t xml:space="preserve">Partner statements implying </w:t>
            </w:r>
            <w:proofErr w:type="spellStart"/>
            <w:r>
              <w:rPr>
                <w:color w:val="C00000"/>
                <w:sz w:val="18"/>
                <w:szCs w:val="18"/>
              </w:rPr>
              <w:t>Pluang</w:t>
            </w:r>
            <w:proofErr w:type="spellEnd"/>
            <w:r>
              <w:rPr>
                <w:color w:val="C00000"/>
                <w:sz w:val="18"/>
                <w:szCs w:val="18"/>
              </w:rPr>
              <w:t xml:space="preserve"> </w:t>
            </w:r>
            <w:proofErr w:type="spellStart"/>
            <w:r>
              <w:rPr>
                <w:color w:val="C00000"/>
                <w:sz w:val="18"/>
                <w:szCs w:val="18"/>
              </w:rPr>
              <w:t>licence</w:t>
            </w:r>
            <w:proofErr w:type="spellEnd"/>
            <w:r>
              <w:rPr>
                <w:color w:val="C00000"/>
                <w:sz w:val="18"/>
                <w:szCs w:val="18"/>
              </w:rPr>
              <w:t>, endorsement, guaranteed returns or regulatory approval.</w:t>
            </w:r>
          </w:p>
        </w:tc>
      </w:tr>
      <w:tr w:rsidR="00417E71" w14:paraId="5B7EAA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E04C7F" w14:textId="77777777" w:rsidR="00417E71" w:rsidRDefault="00000000" w:rsidP="00EA2E87">
            <w:pPr>
              <w:spacing w:after="120"/>
              <w:jc w:val="both"/>
            </w:pPr>
            <w:r>
              <w:rPr>
                <w:b/>
                <w:bCs/>
                <w:color w:val="000000"/>
                <w:sz w:val="18"/>
                <w:szCs w:val="18"/>
              </w:rPr>
              <w:t>Vendor Procurement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E39774" w14:textId="77777777" w:rsidR="00417E71" w:rsidRDefault="00000000" w:rsidP="00EA2E87">
            <w:pPr>
              <w:spacing w:after="120"/>
              <w:jc w:val="both"/>
            </w:pPr>
            <w:r>
              <w:rPr>
                <w:color w:val="000000"/>
                <w:sz w:val="18"/>
                <w:szCs w:val="18"/>
              </w:rPr>
              <w:t>Performance warranties, indemnity, SLA, security, audit, BCP, exit assistance, insurance, termination rights.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48360585" w14:textId="77777777" w:rsidR="00417E71" w:rsidRDefault="00000000" w:rsidP="00EA2E87">
            <w:pPr>
              <w:spacing w:after="120"/>
              <w:jc w:val="both"/>
            </w:pPr>
            <w:r>
              <w:rPr>
                <w:color w:val="C00000"/>
                <w:sz w:val="18"/>
                <w:szCs w:val="18"/>
              </w:rPr>
              <w:t>Concessions without risk-based justification.</w:t>
            </w:r>
          </w:p>
        </w:tc>
      </w:tr>
      <w:tr w:rsidR="00417E71" w14:paraId="64D6AA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572866D" w14:textId="77777777" w:rsidR="00417E71" w:rsidRDefault="00000000" w:rsidP="00EA2E87">
            <w:pPr>
              <w:spacing w:after="120"/>
              <w:jc w:val="both"/>
            </w:pPr>
            <w:r>
              <w:rPr>
                <w:b/>
                <w:bCs/>
                <w:color w:val="000000"/>
                <w:sz w:val="18"/>
                <w:szCs w:val="18"/>
              </w:rPr>
              <w:t>Professional Services / Consulting</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59BC742" w14:textId="77777777" w:rsidR="00417E71" w:rsidRDefault="00000000" w:rsidP="00EA2E87">
            <w:pPr>
              <w:spacing w:after="120"/>
              <w:jc w:val="both"/>
            </w:pPr>
            <w:r>
              <w:rPr>
                <w:color w:val="000000"/>
                <w:sz w:val="18"/>
                <w:szCs w:val="18"/>
              </w:rPr>
              <w:t>Deliverables, personnel identity, acceptance criteria, IP ownership (</w:t>
            </w:r>
            <w:proofErr w:type="spellStart"/>
            <w:r>
              <w:rPr>
                <w:color w:val="000000"/>
                <w:sz w:val="18"/>
                <w:szCs w:val="18"/>
              </w:rPr>
              <w:t>Pluang</w:t>
            </w:r>
            <w:proofErr w:type="spellEnd"/>
            <w:r>
              <w:rPr>
                <w:color w:val="000000"/>
                <w:sz w:val="18"/>
                <w:szCs w:val="18"/>
              </w:rPr>
              <w:t xml:space="preserve"> owns bespoke), confidentiality, conflicts check, personnel replacement.</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43809A4" w14:textId="77777777" w:rsidR="00417E71" w:rsidRDefault="00000000" w:rsidP="00EA2E87">
            <w:pPr>
              <w:spacing w:after="120"/>
              <w:jc w:val="both"/>
            </w:pPr>
            <w:r>
              <w:rPr>
                <w:color w:val="C00000"/>
                <w:sz w:val="18"/>
                <w:szCs w:val="18"/>
              </w:rPr>
              <w:t>Vague scope; undefined deliverables; no acceptance criteria.</w:t>
            </w:r>
          </w:p>
        </w:tc>
      </w:tr>
      <w:tr w:rsidR="00417E71" w14:paraId="07287A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4B52C5" w14:textId="77777777" w:rsidR="00417E71" w:rsidRDefault="00000000" w:rsidP="00EA2E87">
            <w:pPr>
              <w:spacing w:after="120"/>
              <w:jc w:val="both"/>
            </w:pPr>
            <w:r>
              <w:rPr>
                <w:b/>
                <w:bCs/>
                <w:color w:val="000000"/>
                <w:sz w:val="18"/>
                <w:szCs w:val="18"/>
              </w:rPr>
              <w:t>Outsourcing / Managed Services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B321E9" w14:textId="77777777" w:rsidR="00417E71" w:rsidRDefault="00000000" w:rsidP="00EA2E87">
            <w:pPr>
              <w:spacing w:after="120"/>
              <w:jc w:val="both"/>
            </w:pPr>
            <w:r>
              <w:rPr>
                <w:color w:val="000000"/>
                <w:sz w:val="18"/>
                <w:szCs w:val="18"/>
              </w:rPr>
              <w:t>Regulatory access, audit, subcontracting controls, BCP, exit assistance, reporting, data, security, step-in rights.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3128D963" w14:textId="77777777" w:rsidR="00417E71" w:rsidRDefault="00000000" w:rsidP="00EA2E87">
            <w:pPr>
              <w:spacing w:after="120"/>
              <w:jc w:val="both"/>
            </w:pPr>
            <w:r>
              <w:rPr>
                <w:color w:val="C00000"/>
                <w:sz w:val="18"/>
                <w:szCs w:val="18"/>
              </w:rPr>
              <w:t>Mandatory specialist Compliance review if regulated or critical function.</w:t>
            </w:r>
          </w:p>
        </w:tc>
      </w:tr>
      <w:tr w:rsidR="00417E71" w14:paraId="03E383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6EEF65B" w14:textId="77777777" w:rsidR="00417E71" w:rsidRDefault="00000000" w:rsidP="00EA2E87">
            <w:pPr>
              <w:spacing w:after="120"/>
              <w:jc w:val="both"/>
            </w:pPr>
            <w:r>
              <w:rPr>
                <w:b/>
                <w:bCs/>
                <w:color w:val="000000"/>
                <w:sz w:val="18"/>
                <w:szCs w:val="18"/>
              </w:rPr>
              <w:t>Payment / Banking / Settlement</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86DD3B5" w14:textId="77777777" w:rsidR="00417E71" w:rsidRDefault="00000000" w:rsidP="00EA2E87">
            <w:pPr>
              <w:spacing w:after="120"/>
              <w:jc w:val="both"/>
            </w:pPr>
            <w:proofErr w:type="spellStart"/>
            <w:r>
              <w:rPr>
                <w:color w:val="000000"/>
                <w:sz w:val="18"/>
                <w:szCs w:val="18"/>
              </w:rPr>
              <w:t>Licences</w:t>
            </w:r>
            <w:proofErr w:type="spellEnd"/>
            <w:r>
              <w:rPr>
                <w:color w:val="000000"/>
                <w:sz w:val="18"/>
                <w:szCs w:val="18"/>
              </w:rPr>
              <w:t xml:space="preserve"> verification, flow of funds, reconciliation, AML/CFT, sanctions screening, settlement finality, chargebacks, regulatory reporting.</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85F87A4" w14:textId="77777777" w:rsidR="00417E71" w:rsidRDefault="00000000" w:rsidP="00EA2E87">
            <w:pPr>
              <w:spacing w:after="120"/>
              <w:jc w:val="both"/>
            </w:pPr>
            <w:r>
              <w:rPr>
                <w:color w:val="C00000"/>
                <w:sz w:val="18"/>
                <w:szCs w:val="18"/>
              </w:rPr>
              <w:t>Always verify licensing and customer asset segregation treatment.</w:t>
            </w:r>
          </w:p>
        </w:tc>
      </w:tr>
      <w:tr w:rsidR="00417E71" w14:paraId="1D6A8A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4A1EB4" w14:textId="77777777" w:rsidR="00417E71" w:rsidRDefault="00000000" w:rsidP="00EA2E87">
            <w:pPr>
              <w:spacing w:after="120"/>
              <w:jc w:val="both"/>
            </w:pPr>
            <w:r>
              <w:rPr>
                <w:b/>
                <w:bCs/>
                <w:color w:val="000000"/>
                <w:sz w:val="18"/>
                <w:szCs w:val="18"/>
              </w:rPr>
              <w:lastRenderedPageBreak/>
              <w:t>Digital Asset / Gold / Custody / Wallet / Exchange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88AAEC" w14:textId="77777777" w:rsidR="00417E71" w:rsidRDefault="00000000" w:rsidP="00EA2E87">
            <w:pPr>
              <w:spacing w:after="120"/>
              <w:jc w:val="both"/>
            </w:pPr>
            <w:r>
              <w:rPr>
                <w:color w:val="000000"/>
                <w:sz w:val="18"/>
                <w:szCs w:val="18"/>
              </w:rPr>
              <w:t>Asset segregation, no lien/rehypothecation, wallet/key controls, reconciliation, insurance, audit, incident reporting, regulatory termination.</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4E11D6CE" w14:textId="77777777" w:rsidR="00417E71" w:rsidRDefault="00000000" w:rsidP="00EA2E87">
            <w:pPr>
              <w:spacing w:after="120"/>
              <w:jc w:val="both"/>
            </w:pPr>
            <w:r>
              <w:rPr>
                <w:color w:val="C00000"/>
                <w:sz w:val="18"/>
                <w:szCs w:val="18"/>
              </w:rPr>
              <w:t>Always — external counsel and Compliance mandatory.</w:t>
            </w:r>
          </w:p>
        </w:tc>
      </w:tr>
      <w:tr w:rsidR="00417E71" w14:paraId="12D8B1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B401B07" w14:textId="77777777" w:rsidR="00417E71" w:rsidRDefault="00000000" w:rsidP="00EA2E87">
            <w:pPr>
              <w:spacing w:after="120"/>
              <w:jc w:val="both"/>
            </w:pPr>
            <w:r>
              <w:rPr>
                <w:b/>
                <w:bCs/>
                <w:color w:val="000000"/>
                <w:sz w:val="18"/>
                <w:szCs w:val="18"/>
              </w:rPr>
              <w:t>Customer-Facing Product Partnerships</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5599564" w14:textId="77777777" w:rsidR="00417E71" w:rsidRDefault="00000000" w:rsidP="00EA2E87">
            <w:pPr>
              <w:spacing w:after="120"/>
              <w:jc w:val="both"/>
            </w:pPr>
            <w:r>
              <w:rPr>
                <w:color w:val="000000"/>
                <w:sz w:val="18"/>
                <w:szCs w:val="18"/>
              </w:rPr>
              <w:t>Consumer disclosures, product approvals, complaints process, data controls, brand controls, regulatory perimeter, customer communications.</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8C4D97F" w14:textId="77777777" w:rsidR="00417E71" w:rsidRDefault="00000000" w:rsidP="00EA2E87">
            <w:pPr>
              <w:spacing w:after="120"/>
              <w:jc w:val="both"/>
            </w:pPr>
            <w:r>
              <w:rPr>
                <w:color w:val="C00000"/>
                <w:sz w:val="18"/>
                <w:szCs w:val="18"/>
              </w:rPr>
              <w:t>No launch before product/legal/compliance sign-off.</w:t>
            </w:r>
          </w:p>
        </w:tc>
      </w:tr>
      <w:tr w:rsidR="00417E71" w14:paraId="1D42DC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1E8FEF" w14:textId="77777777" w:rsidR="00417E71" w:rsidRDefault="00000000" w:rsidP="00EA2E87">
            <w:pPr>
              <w:spacing w:after="120"/>
              <w:jc w:val="both"/>
            </w:pPr>
            <w:r>
              <w:rPr>
                <w:b/>
                <w:bCs/>
                <w:color w:val="000000"/>
                <w:sz w:val="18"/>
                <w:szCs w:val="18"/>
              </w:rPr>
              <w:t>Intra-Group Agreements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849726" w14:textId="77777777" w:rsidR="00417E71" w:rsidRDefault="00000000" w:rsidP="00EA2E87">
            <w:pPr>
              <w:spacing w:after="120"/>
              <w:jc w:val="both"/>
            </w:pPr>
            <w:r>
              <w:rPr>
                <w:color w:val="000000"/>
                <w:sz w:val="18"/>
                <w:szCs w:val="18"/>
              </w:rPr>
              <w:t>Transfer pricing, arm's-length terms, cost allocation, data, IP, governance, audit, regulatory separateness.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1AA73FAF" w14:textId="77777777" w:rsidR="00417E71" w:rsidRDefault="00000000" w:rsidP="00EA2E87">
            <w:pPr>
              <w:spacing w:after="120"/>
              <w:jc w:val="both"/>
            </w:pPr>
            <w:r>
              <w:rPr>
                <w:color w:val="C00000"/>
                <w:sz w:val="18"/>
                <w:szCs w:val="18"/>
              </w:rPr>
              <w:t>Tax and regulatory substance review required.</w:t>
            </w:r>
          </w:p>
        </w:tc>
      </w:tr>
      <w:tr w:rsidR="00417E71" w14:paraId="132540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91FDE48" w14:textId="77777777" w:rsidR="00417E71" w:rsidRDefault="00000000" w:rsidP="00EA2E87">
            <w:pPr>
              <w:spacing w:after="120"/>
              <w:jc w:val="both"/>
            </w:pPr>
            <w:r>
              <w:rPr>
                <w:b/>
                <w:bCs/>
                <w:color w:val="000000"/>
                <w:sz w:val="18"/>
                <w:szCs w:val="18"/>
              </w:rPr>
              <w:t>M&amp;A / SPA / Financing</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69F3B62" w14:textId="77777777" w:rsidR="00417E71" w:rsidRDefault="00000000" w:rsidP="00EA2E87">
            <w:pPr>
              <w:spacing w:after="120"/>
              <w:jc w:val="both"/>
            </w:pPr>
            <w:r>
              <w:rPr>
                <w:color w:val="000000"/>
                <w:sz w:val="18"/>
                <w:szCs w:val="18"/>
              </w:rPr>
              <w:t>Authority, CPs, warranties, indemnities, covenants, regulatory approvals, confidentiality, exclusivity, dispute resolution.</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5B60686" w14:textId="77777777" w:rsidR="00417E71" w:rsidRDefault="00000000" w:rsidP="00EA2E87">
            <w:pPr>
              <w:spacing w:after="120"/>
              <w:jc w:val="both"/>
            </w:pPr>
            <w:r>
              <w:rPr>
                <w:color w:val="C00000"/>
                <w:sz w:val="18"/>
                <w:szCs w:val="18"/>
              </w:rPr>
              <w:t>Separate specialist transaction playbook recommended.</w:t>
            </w:r>
          </w:p>
        </w:tc>
      </w:tr>
    </w:tbl>
    <w:p w14:paraId="1724CE0B" w14:textId="77777777" w:rsidR="00417E71" w:rsidRDefault="00000000" w:rsidP="00EA2E87">
      <w:pPr>
        <w:spacing w:after="120"/>
        <w:jc w:val="both"/>
      </w:pPr>
      <w:r>
        <w:br/>
      </w:r>
    </w:p>
    <w:p w14:paraId="7A0143ED" w14:textId="0E77C57F" w:rsidR="00417E71" w:rsidRPr="00437F6D" w:rsidRDefault="00437F6D" w:rsidP="00EA2E87">
      <w:pPr>
        <w:pStyle w:val="Heading1"/>
        <w:spacing w:after="120"/>
        <w:jc w:val="both"/>
        <w:rPr>
          <w:b/>
          <w:bCs/>
          <w:color w:val="auto"/>
        </w:rPr>
      </w:pPr>
      <w:bookmarkStart w:id="99" w:name="_Toc229202346"/>
      <w:r>
        <w:rPr>
          <w:b/>
          <w:bCs/>
          <w:color w:val="auto"/>
        </w:rPr>
        <w:t>J</w:t>
      </w:r>
      <w:r w:rsidR="00000000" w:rsidRPr="00437F6D">
        <w:rPr>
          <w:b/>
          <w:bCs/>
          <w:color w:val="auto"/>
        </w:rPr>
        <w:t>URISDICTIONAL TREATMENT</w:t>
      </w:r>
      <w:bookmarkEnd w:id="99"/>
    </w:p>
    <w:p w14:paraId="1D97C35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620"/>
        <w:gridCol w:w="3300"/>
      </w:tblGrid>
      <w:tr w:rsidR="00417E71" w14:paraId="64E96D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22D141A" w14:textId="77777777" w:rsidR="00417E71" w:rsidRDefault="00000000" w:rsidP="00EA2E87">
            <w:pPr>
              <w:spacing w:after="120"/>
              <w:jc w:val="both"/>
            </w:pPr>
            <w:r>
              <w:rPr>
                <w:b/>
                <w:bCs/>
                <w:color w:val="FFFFFF"/>
                <w:sz w:val="18"/>
                <w:szCs w:val="18"/>
              </w:rPr>
              <w:t>Jurisdiction</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6691830" w14:textId="77777777" w:rsidR="00417E71" w:rsidRDefault="00000000" w:rsidP="00EA2E87">
            <w:pPr>
              <w:spacing w:after="120"/>
              <w:jc w:val="both"/>
            </w:pPr>
            <w:r>
              <w:rPr>
                <w:b/>
                <w:bCs/>
                <w:color w:val="FFFFFF"/>
                <w:sz w:val="18"/>
                <w:szCs w:val="18"/>
              </w:rPr>
              <w:t>Material Points</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8D1D51C" w14:textId="77777777" w:rsidR="00417E71" w:rsidRDefault="00000000" w:rsidP="00EA2E87">
            <w:pPr>
              <w:spacing w:after="120"/>
              <w:jc w:val="both"/>
            </w:pPr>
            <w:r>
              <w:rPr>
                <w:b/>
                <w:bCs/>
                <w:color w:val="FFFFFF"/>
                <w:sz w:val="18"/>
                <w:szCs w:val="18"/>
              </w:rPr>
              <w:t>Confidence / Required Action</w:t>
            </w:r>
          </w:p>
        </w:tc>
      </w:tr>
      <w:tr w:rsidR="00417E71" w14:paraId="19EAECD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249C77" w14:textId="77777777" w:rsidR="00417E71" w:rsidRDefault="00000000" w:rsidP="00EA2E87">
            <w:pPr>
              <w:spacing w:after="120"/>
              <w:jc w:val="both"/>
            </w:pPr>
            <w:r>
              <w:rPr>
                <w:b/>
                <w:bCs/>
                <w:color w:val="000000"/>
                <w:sz w:val="18"/>
                <w:szCs w:val="18"/>
              </w:rPr>
              <w:t>Indonesia</w:t>
            </w:r>
          </w:p>
        </w:tc>
        <w:tc>
          <w:tcPr>
            <w:tcW w:w="46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9937E23" w14:textId="77777777" w:rsidR="00417E71" w:rsidRDefault="00000000" w:rsidP="00EA2E87">
            <w:pPr>
              <w:spacing w:after="120"/>
              <w:jc w:val="both"/>
            </w:pPr>
            <w:r>
              <w:rPr>
                <w:color w:val="000000"/>
                <w:sz w:val="18"/>
                <w:szCs w:val="18"/>
              </w:rPr>
              <w:t>Bilingual documentation may be required or advisable. Personal Data: UU PDP No. 27/2022 — controller/processor, consent, breach notification and transfer restrictions. Digital assets: BAPPEBTI registration requirement. Payment: Bank Indonesia and OJK regulated. Employment: Manaker Act and POJK 27/2024. E-signature: UU ITE permitted. Dispute: BANI or Indonesian courts.</w:t>
            </w:r>
          </w:p>
        </w:tc>
        <w:tc>
          <w:tcPr>
            <w:tcW w:w="33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A5AD6B0" w14:textId="77777777" w:rsidR="00417E71" w:rsidRDefault="00000000" w:rsidP="00EA2E87">
            <w:pPr>
              <w:spacing w:after="120"/>
              <w:jc w:val="both"/>
            </w:pPr>
            <w:r>
              <w:rPr>
                <w:i/>
                <w:iCs/>
                <w:color w:val="BF8F00"/>
                <w:sz w:val="18"/>
                <w:szCs w:val="18"/>
              </w:rPr>
              <w:t>Medium Confidence. Verify Bahasa Indonesia language strategy, PDP law obligations, licensing, tax, FX, withholding, e-signature and dispute forum with Indonesian counsel.</w:t>
            </w:r>
          </w:p>
        </w:tc>
      </w:tr>
      <w:tr w:rsidR="00417E71" w14:paraId="0F7ED54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8CB1D8" w14:textId="77777777" w:rsidR="00417E71" w:rsidRDefault="00000000" w:rsidP="00EA2E87">
            <w:pPr>
              <w:spacing w:after="120"/>
              <w:jc w:val="both"/>
            </w:pPr>
            <w:r>
              <w:rPr>
                <w:b/>
                <w:bCs/>
                <w:color w:val="000000"/>
                <w:sz w:val="18"/>
                <w:szCs w:val="18"/>
              </w:rPr>
              <w:t>Singapore</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8F9F16" w14:textId="77777777" w:rsidR="00417E71" w:rsidRDefault="00000000" w:rsidP="00EA2E87">
            <w:pPr>
              <w:spacing w:after="120"/>
              <w:jc w:val="both"/>
            </w:pPr>
            <w:r>
              <w:rPr>
                <w:color w:val="000000"/>
                <w:sz w:val="18"/>
                <w:szCs w:val="18"/>
              </w:rPr>
              <w:t>Common choice for cross-border commercial governing law and arbitration. PDPA 2012 + PDPC Guidelines for data processing and data intermediary. MAS TRM for technology risk. Payment Services Act 2019 for DPT/payment services. UCTA reasonableness test for limitation clauses. ETA for e-signatures.</w:t>
            </w:r>
          </w:p>
        </w:tc>
        <w:tc>
          <w:tcPr>
            <w:tcW w:w="33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60" w:type="dxa"/>
              <w:bottom w:w="80" w:type="dxa"/>
              <w:right w:w="160" w:type="dxa"/>
            </w:tcMar>
          </w:tcPr>
          <w:p w14:paraId="14D6CCE3" w14:textId="77777777" w:rsidR="00417E71" w:rsidRDefault="00000000" w:rsidP="00EA2E87">
            <w:pPr>
              <w:spacing w:after="120"/>
              <w:jc w:val="both"/>
            </w:pPr>
            <w:r>
              <w:rPr>
                <w:i/>
                <w:iCs/>
                <w:color w:val="BF8F00"/>
                <w:sz w:val="18"/>
                <w:szCs w:val="18"/>
              </w:rPr>
              <w:t>Medium to High Confidence for general PDPA framework. Verify MAS/PSA licensing, payment services, DPT, outsourcing and consumer issues with Singapore counsel.</w:t>
            </w:r>
          </w:p>
        </w:tc>
      </w:tr>
      <w:tr w:rsidR="00417E71" w14:paraId="5414721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FC953E6" w14:textId="77777777" w:rsidR="00417E71" w:rsidRDefault="00000000" w:rsidP="00EA2E87">
            <w:pPr>
              <w:spacing w:after="120"/>
              <w:jc w:val="both"/>
            </w:pPr>
            <w:r>
              <w:rPr>
                <w:b/>
                <w:bCs/>
                <w:color w:val="000000"/>
                <w:sz w:val="18"/>
                <w:szCs w:val="18"/>
              </w:rPr>
              <w:t>India</w:t>
            </w:r>
          </w:p>
        </w:tc>
        <w:tc>
          <w:tcPr>
            <w:tcW w:w="46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9A45421" w14:textId="77777777" w:rsidR="00417E71" w:rsidRDefault="00000000" w:rsidP="00EA2E87">
            <w:pPr>
              <w:spacing w:after="120"/>
              <w:jc w:val="both"/>
            </w:pPr>
            <w:r>
              <w:rPr>
                <w:color w:val="000000"/>
                <w:sz w:val="18"/>
                <w:szCs w:val="18"/>
              </w:rPr>
              <w:t>Contract enforceability, evidence (Indian Evidence Act s.92), stamp duty (state-specific), employment restrictions (s.27 Indian Contract Act), DPDP Act 2023 (rules pending), SEBI/RBI regulations, arbitration enforceability and LD/penalties treatment.</w:t>
            </w:r>
          </w:p>
        </w:tc>
        <w:tc>
          <w:tcPr>
            <w:tcW w:w="33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03C4AF4" w14:textId="77777777" w:rsidR="00417E71" w:rsidRDefault="00000000" w:rsidP="00EA2E87">
            <w:pPr>
              <w:spacing w:after="120"/>
              <w:jc w:val="both"/>
            </w:pPr>
            <w:r>
              <w:rPr>
                <w:i/>
                <w:iCs/>
                <w:color w:val="BF8F00"/>
                <w:sz w:val="18"/>
                <w:szCs w:val="18"/>
              </w:rPr>
              <w:t>Low to Medium Confidence. Verify DPDP Act/rules implementation status immediately before use. Obtain Indian counsel for all material contracts.</w:t>
            </w:r>
          </w:p>
        </w:tc>
      </w:tr>
      <w:tr w:rsidR="00417E71" w14:paraId="473EDF8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69DB83" w14:textId="77777777" w:rsidR="00417E71" w:rsidRDefault="00000000" w:rsidP="00EA2E87">
            <w:pPr>
              <w:spacing w:after="120"/>
              <w:jc w:val="both"/>
            </w:pPr>
            <w:r>
              <w:rPr>
                <w:b/>
                <w:bCs/>
                <w:color w:val="000000"/>
                <w:sz w:val="18"/>
                <w:szCs w:val="18"/>
              </w:rPr>
              <w:t>Philippines</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16ED6F" w14:textId="77777777" w:rsidR="00417E71" w:rsidRDefault="00000000" w:rsidP="00EA2E87">
            <w:pPr>
              <w:spacing w:after="120"/>
              <w:jc w:val="both"/>
            </w:pPr>
            <w:r>
              <w:rPr>
                <w:color w:val="000000"/>
                <w:sz w:val="18"/>
                <w:szCs w:val="18"/>
              </w:rPr>
              <w:t>Data Privacy Act (RA 10173) and NPC IRR for PIC/PIP processing and 72-hour breach notification. BSP for e-money and payment services. SEC for CASP/digital assets. Employment: robust labor code. Consumer Protection Act. E-signature: RA 8792.</w:t>
            </w:r>
          </w:p>
        </w:tc>
        <w:tc>
          <w:tcPr>
            <w:tcW w:w="33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60" w:type="dxa"/>
              <w:bottom w:w="80" w:type="dxa"/>
              <w:right w:w="160" w:type="dxa"/>
            </w:tcMar>
          </w:tcPr>
          <w:p w14:paraId="099F81AF" w14:textId="77777777" w:rsidR="00417E71" w:rsidRDefault="00000000" w:rsidP="00EA2E87">
            <w:pPr>
              <w:spacing w:after="120"/>
              <w:jc w:val="both"/>
            </w:pPr>
            <w:r>
              <w:rPr>
                <w:i/>
                <w:iCs/>
                <w:color w:val="BF8F00"/>
                <w:sz w:val="18"/>
                <w:szCs w:val="18"/>
              </w:rPr>
              <w:t>Medium Confidence for data privacy framework. Verify contract enforceability, specific data obligations, employment and enforcement with Philippines counsel.</w:t>
            </w:r>
          </w:p>
        </w:tc>
      </w:tr>
      <w:tr w:rsidR="00417E71" w14:paraId="7C53F13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2132147" w14:textId="77777777" w:rsidR="00417E71" w:rsidRDefault="00000000" w:rsidP="00EA2E87">
            <w:pPr>
              <w:spacing w:after="120"/>
              <w:jc w:val="both"/>
            </w:pPr>
            <w:r>
              <w:rPr>
                <w:b/>
                <w:bCs/>
                <w:color w:val="000000"/>
                <w:sz w:val="18"/>
                <w:szCs w:val="18"/>
              </w:rPr>
              <w:t>Seychelles</w:t>
            </w:r>
          </w:p>
        </w:tc>
        <w:tc>
          <w:tcPr>
            <w:tcW w:w="46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2F080B4" w14:textId="77777777" w:rsidR="00417E71" w:rsidRDefault="00000000" w:rsidP="00EA2E87">
            <w:pPr>
              <w:spacing w:after="120"/>
              <w:jc w:val="both"/>
            </w:pPr>
            <w:r>
              <w:rPr>
                <w:color w:val="000000"/>
                <w:sz w:val="18"/>
                <w:szCs w:val="18"/>
              </w:rPr>
              <w:t>Primarily relevant for Athena Technologies Ltd (VASP). Seychelles FSA regulated. Corporate law: International Business Companies Act.</w:t>
            </w:r>
          </w:p>
        </w:tc>
        <w:tc>
          <w:tcPr>
            <w:tcW w:w="33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F86400D" w14:textId="77777777" w:rsidR="00417E71" w:rsidRDefault="00000000" w:rsidP="00EA2E87">
            <w:pPr>
              <w:spacing w:after="120"/>
              <w:jc w:val="both"/>
            </w:pPr>
            <w:r>
              <w:rPr>
                <w:i/>
                <w:iCs/>
                <w:color w:val="BF8F00"/>
                <w:sz w:val="18"/>
                <w:szCs w:val="18"/>
              </w:rPr>
              <w:t>Verify with Seychelles counsel for VASP-specific regulatory and corporate obligations.</w:t>
            </w:r>
          </w:p>
        </w:tc>
      </w:tr>
    </w:tbl>
    <w:p w14:paraId="3B599130" w14:textId="77777777" w:rsidR="00417E71" w:rsidRDefault="00000000" w:rsidP="00EA2E87">
      <w:pPr>
        <w:spacing w:after="120"/>
        <w:jc w:val="both"/>
      </w:pPr>
      <w:r>
        <w:br/>
      </w:r>
    </w:p>
    <w:p w14:paraId="7623BFEB" w14:textId="3AB2BD74" w:rsidR="00417E71" w:rsidRPr="00437F6D" w:rsidRDefault="00000000" w:rsidP="00EA2E87">
      <w:pPr>
        <w:pStyle w:val="Heading1"/>
        <w:spacing w:after="120"/>
        <w:jc w:val="both"/>
        <w:rPr>
          <w:b/>
          <w:bCs/>
          <w:color w:val="auto"/>
        </w:rPr>
      </w:pPr>
      <w:bookmarkStart w:id="100" w:name="_Toc229202347"/>
      <w:r w:rsidRPr="00437F6D">
        <w:rPr>
          <w:b/>
          <w:bCs/>
          <w:color w:val="auto"/>
        </w:rPr>
        <w:lastRenderedPageBreak/>
        <w:t>DRAFTING STANDARDS</w:t>
      </w:r>
      <w:bookmarkEnd w:id="100"/>
    </w:p>
    <w:p w14:paraId="54868046" w14:textId="23BDAD24" w:rsidR="00417E71" w:rsidRDefault="007433CA" w:rsidP="00EA2E87">
      <w:pPr>
        <w:spacing w:after="120"/>
        <w:jc w:val="both"/>
      </w:pPr>
      <w:r w:rsidRPr="007433CA">
        <w:t xml:space="preserve">These standards establish the legal discipline required for all </w:t>
      </w:r>
      <w:proofErr w:type="spellStart"/>
      <w:r w:rsidRPr="007433CA">
        <w:t>Pluang</w:t>
      </w:r>
      <w:proofErr w:type="spellEnd"/>
      <w:r w:rsidRPr="007433CA">
        <w:t xml:space="preserve"> contract language. They are not style guidelines; they are enforceability and operationality requirements. A clause that meets these standards can be defended </w:t>
      </w:r>
      <w:proofErr w:type="gramStart"/>
      <w:r w:rsidRPr="007433CA">
        <w:t>to</w:t>
      </w:r>
      <w:proofErr w:type="gramEnd"/>
      <w:r w:rsidRPr="007433CA">
        <w:t xml:space="preserve"> a court, regulator, auditor, or counterparty. A clause that violates them invites dispute, creates ambiguity, or fails when performance is demanded.</w:t>
      </w:r>
    </w:p>
    <w:p w14:paraId="74B53EC4" w14:textId="1B2B2C94" w:rsidR="007433CA" w:rsidRDefault="007433CA">
      <w:pPr>
        <w:pStyle w:val="ListParagraph"/>
        <w:numPr>
          <w:ilvl w:val="0"/>
          <w:numId w:val="3"/>
        </w:numPr>
        <w:spacing w:after="120"/>
        <w:jc w:val="both"/>
      </w:pPr>
      <w:r w:rsidRPr="007433CA">
        <w:rPr>
          <w:b/>
          <w:bCs/>
        </w:rPr>
        <w:t>Defined Terms and Definitions</w:t>
      </w:r>
      <w:r>
        <w:rPr>
          <w:b/>
          <w:bCs/>
        </w:rPr>
        <w:t xml:space="preserve">. </w:t>
      </w:r>
      <w:r>
        <w:t>Use one defined term for one concept consistently throughout the agreement. Do not create synonyms or near-synonyms for the same legal object (e.g., do not use "Service," "Services," and "Deliverables" to mean the same thing). Define all capitalized defined terms in a single alphabetically organized Definitions section at the end of the agreement, not inline. Do not include operative obligations in definitions (e.g., do not write "Confidential Information means information disclosed by one party to the other in confidence and which the recipient shall protect"). Avoid circular definitions (e.g., "Term means the period of this Agreement from the Effective Date until termination of this Agreement"). If a term is not used consistently, it should not be defined.</w:t>
      </w:r>
    </w:p>
    <w:p w14:paraId="7253A37A" w14:textId="77777777" w:rsidR="007433CA" w:rsidRPr="007433CA" w:rsidRDefault="007433CA">
      <w:pPr>
        <w:pStyle w:val="ListParagraph"/>
        <w:numPr>
          <w:ilvl w:val="0"/>
          <w:numId w:val="3"/>
        </w:numPr>
        <w:spacing w:after="120"/>
        <w:jc w:val="both"/>
        <w:rPr>
          <w:b/>
          <w:bCs/>
        </w:rPr>
      </w:pPr>
      <w:r w:rsidRPr="007433CA">
        <w:rPr>
          <w:b/>
          <w:bCs/>
        </w:rPr>
        <w:t>Obligation vs. Condition vs. Representation</w:t>
      </w:r>
      <w:r>
        <w:rPr>
          <w:b/>
          <w:bCs/>
        </w:rPr>
        <w:t xml:space="preserve">. </w:t>
      </w:r>
      <w:r>
        <w:t>Distinguish clearly between three legal animals. An obligation is a duty: "</w:t>
      </w:r>
      <w:proofErr w:type="spellStart"/>
      <w:r>
        <w:t>Pluang</w:t>
      </w:r>
      <w:proofErr w:type="spellEnd"/>
      <w:r>
        <w:t xml:space="preserve"> shall deliver the Service by [date]" </w:t>
      </w:r>
      <w:r>
        <w:t xml:space="preserve">means </w:t>
      </w:r>
      <w:r>
        <w:t xml:space="preserve">breach triggers liability. A condition is a gate: "This Agreement is conditional upon </w:t>
      </w:r>
      <w:proofErr w:type="spellStart"/>
      <w:r>
        <w:t>Pluang</w:t>
      </w:r>
      <w:proofErr w:type="spellEnd"/>
      <w:r>
        <w:t xml:space="preserve"> obtaining regulatory approval by [date]" means failure prevents the agreement from ever taking effect and triggers no liability (unless one party breached the effort obligation). A representation is a statement of fact: "</w:t>
      </w:r>
      <w:proofErr w:type="spellStart"/>
      <w:r>
        <w:t>Pluang</w:t>
      </w:r>
      <w:proofErr w:type="spellEnd"/>
      <w:r>
        <w:t xml:space="preserve"> represents that it holds a valid license issued by [regulator]" means breach is a breach of warranty and may trigger </w:t>
      </w:r>
      <w:proofErr w:type="gramStart"/>
      <w:r>
        <w:t>indemnity, but</w:t>
      </w:r>
      <w:proofErr w:type="gramEnd"/>
      <w:r>
        <w:t xml:space="preserve"> is not a breach of obligation unless the agreement also imposes an obligation to maintain the license. Do not mix these. </w:t>
      </w:r>
    </w:p>
    <w:p w14:paraId="617FAA71" w14:textId="77777777" w:rsidR="007433CA" w:rsidRDefault="007433CA" w:rsidP="00EA2E87">
      <w:pPr>
        <w:pStyle w:val="ListParagraph"/>
        <w:spacing w:after="120"/>
        <w:ind w:left="360"/>
        <w:jc w:val="both"/>
      </w:pPr>
      <w:r>
        <w:t>Example of common error: "</w:t>
      </w:r>
      <w:proofErr w:type="spellStart"/>
      <w:r>
        <w:t>Pluang</w:t>
      </w:r>
      <w:proofErr w:type="spellEnd"/>
      <w:r>
        <w:t xml:space="preserve"> shall ensure that all data is encrypted in transit and at rest"</w:t>
      </w:r>
      <w:r>
        <w:t>,</w:t>
      </w:r>
      <w:r>
        <w:t xml:space="preserve"> does this create an obligation (</w:t>
      </w:r>
      <w:proofErr w:type="spellStart"/>
      <w:r>
        <w:t>Pluang</w:t>
      </w:r>
      <w:proofErr w:type="spellEnd"/>
      <w:r>
        <w:t xml:space="preserve"> must encrypt), or does it represent </w:t>
      </w:r>
      <w:proofErr w:type="spellStart"/>
      <w:r>
        <w:t>Pluang's</w:t>
      </w:r>
      <w:proofErr w:type="spellEnd"/>
      <w:r>
        <w:t xml:space="preserve"> current state (data is encrypted)? State it clearly: (</w:t>
      </w:r>
      <w:proofErr w:type="spellStart"/>
      <w:r>
        <w:t>i</w:t>
      </w:r>
      <w:proofErr w:type="spellEnd"/>
      <w:r>
        <w:t>) obligation: "</w:t>
      </w:r>
      <w:proofErr w:type="spellStart"/>
      <w:r>
        <w:t>Pluang</w:t>
      </w:r>
      <w:proofErr w:type="spellEnd"/>
      <w:r>
        <w:t xml:space="preserve"> shall encrypt all data in transit and at rest using AES-256 or equivalent"; (ii) representation: "</w:t>
      </w:r>
      <w:proofErr w:type="spellStart"/>
      <w:r>
        <w:t>Pluang</w:t>
      </w:r>
      <w:proofErr w:type="spellEnd"/>
      <w:r>
        <w:t xml:space="preserve"> represents that all data is currently encrypted in transit and at rest"; (iii) condition: "This Agreement is conditional upon </w:t>
      </w:r>
      <w:proofErr w:type="spellStart"/>
      <w:r>
        <w:t>Pluang's</w:t>
      </w:r>
      <w:proofErr w:type="spellEnd"/>
      <w:r>
        <w:t xml:space="preserve"> ability to encrypt all data in transit and at rest."</w:t>
      </w:r>
    </w:p>
    <w:p w14:paraId="6B452CEA" w14:textId="77777777" w:rsidR="007433CA" w:rsidRDefault="007433CA">
      <w:pPr>
        <w:pStyle w:val="ListParagraph"/>
        <w:numPr>
          <w:ilvl w:val="0"/>
          <w:numId w:val="3"/>
        </w:numPr>
        <w:spacing w:after="120"/>
        <w:jc w:val="both"/>
      </w:pPr>
      <w:r w:rsidRPr="007433CA">
        <w:rPr>
          <w:b/>
          <w:bCs/>
        </w:rPr>
        <w:t>Language Precision: Vague Words</w:t>
      </w:r>
      <w:r w:rsidRPr="007433CA">
        <w:rPr>
          <w:b/>
          <w:bCs/>
        </w:rPr>
        <w:t xml:space="preserve">. </w:t>
      </w:r>
      <w:r>
        <w:t>Avoid vague standards such as "reasonable," "best efforts," "material," "promptly," "as soon as practicable," and "commercially reasonable" unless one of the following applies:</w:t>
      </w:r>
    </w:p>
    <w:p w14:paraId="7AE23E8C" w14:textId="77777777" w:rsidR="007433CA" w:rsidRDefault="007433CA">
      <w:pPr>
        <w:pStyle w:val="ListParagraph"/>
        <w:numPr>
          <w:ilvl w:val="1"/>
          <w:numId w:val="3"/>
        </w:numPr>
        <w:spacing w:after="120"/>
        <w:ind w:left="851"/>
        <w:jc w:val="both"/>
      </w:pPr>
      <w:proofErr w:type="spellStart"/>
      <w:r>
        <w:t>Pluang</w:t>
      </w:r>
      <w:proofErr w:type="spellEnd"/>
      <w:r>
        <w:t xml:space="preserve"> is intentionally deploying the vagueness strategically. Where </w:t>
      </w:r>
      <w:proofErr w:type="spellStart"/>
      <w:r>
        <w:t>Pluang</w:t>
      </w:r>
      <w:proofErr w:type="spellEnd"/>
      <w:r>
        <w:t xml:space="preserve"> benefits from flexibility or wants to preserve discretion, vague language is acceptable. Example: "Counterparty shall use best efforts to market the Service"</w:t>
      </w:r>
      <w:r>
        <w:t>,</w:t>
      </w:r>
      <w:r>
        <w:t xml:space="preserve"> this is deliberately vague because </w:t>
      </w:r>
      <w:proofErr w:type="spellStart"/>
      <w:r>
        <w:t>Pluang</w:t>
      </w:r>
      <w:proofErr w:type="spellEnd"/>
      <w:r>
        <w:t xml:space="preserve"> does not want to guarantee specific performance metrics from counterparty. If counterparty proposes to tighten this to "Counterparty shall spend a minimum of $X on marketing," </w:t>
      </w:r>
      <w:proofErr w:type="spellStart"/>
      <w:r>
        <w:t>Pluang</w:t>
      </w:r>
      <w:proofErr w:type="spellEnd"/>
      <w:r>
        <w:t xml:space="preserve"> should resist. When </w:t>
      </w:r>
      <w:proofErr w:type="spellStart"/>
      <w:r>
        <w:t>Pluang</w:t>
      </w:r>
      <w:proofErr w:type="spellEnd"/>
      <w:r>
        <w:t xml:space="preserve"> drafts vague language, ensure it is clearly in </w:t>
      </w:r>
      <w:proofErr w:type="spellStart"/>
      <w:r>
        <w:t>Pluang's</w:t>
      </w:r>
      <w:proofErr w:type="spellEnd"/>
      <w:r>
        <w:t xml:space="preserve"> favor (benefits </w:t>
      </w:r>
      <w:proofErr w:type="spellStart"/>
      <w:r>
        <w:t>Pluang's</w:t>
      </w:r>
      <w:proofErr w:type="spellEnd"/>
      <w:r>
        <w:t xml:space="preserve"> discretion while constraining counterparty's). Document the choice in the internal contract file.</w:t>
      </w:r>
    </w:p>
    <w:p w14:paraId="6A77F530" w14:textId="77777777" w:rsidR="007433CA" w:rsidRDefault="007433CA">
      <w:pPr>
        <w:pStyle w:val="ListParagraph"/>
        <w:numPr>
          <w:ilvl w:val="1"/>
          <w:numId w:val="3"/>
        </w:numPr>
        <w:spacing w:after="120"/>
        <w:ind w:left="851"/>
        <w:jc w:val="both"/>
      </w:pPr>
      <w:r>
        <w:t xml:space="preserve">The standard is industry-recognized or regulatory-expected. Some vague standards have settled meaning through widespread market use or regulatory interpretation. "Best efforts," "reasonable care," "commercially reasonable" in financial services contexts are understood by courts and regulators. "Reasonable steps to prevent money laundering" is a regulatory standard where specificity would create loopholes. In these cases, using the standard vague term is safer than trying to redefine it. However, verify the term is indeed industry-settled in the applicable jurisdiction and context; if in doubt, check with </w:t>
      </w:r>
      <w:r>
        <w:t>Legal team</w:t>
      </w:r>
      <w:r>
        <w:t>.</w:t>
      </w:r>
    </w:p>
    <w:p w14:paraId="20A5C85A" w14:textId="77777777" w:rsidR="007433CA" w:rsidRDefault="007433CA">
      <w:pPr>
        <w:pStyle w:val="ListParagraph"/>
        <w:numPr>
          <w:ilvl w:val="1"/>
          <w:numId w:val="3"/>
        </w:numPr>
        <w:spacing w:after="120"/>
        <w:ind w:left="851"/>
        <w:jc w:val="both"/>
      </w:pPr>
      <w:r>
        <w:t>Specificity would be worse than vagueness. Some obligations are inherently context-dependent, and a specific standard would create perverse incentives or become obsolete. Example: "</w:t>
      </w:r>
      <w:proofErr w:type="spellStart"/>
      <w:r>
        <w:t>Pluang</w:t>
      </w:r>
      <w:proofErr w:type="spellEnd"/>
      <w:r>
        <w:t xml:space="preserve"> shall maintain adequate information security" is appropriately vague because "adequate" changes with threats, technology, and regulation. Defining it as "AES-256 encryption" would be outdated in 3 years. In these cases, pair vagueness with objective measurement: "</w:t>
      </w:r>
      <w:proofErr w:type="spellStart"/>
      <w:r>
        <w:t>Pluang</w:t>
      </w:r>
      <w:proofErr w:type="spellEnd"/>
      <w:r>
        <w:t xml:space="preserve"> shall maintain adequate information security, verified by annual ISO 27001 audit." The obligation is vague; the verification is objective.</w:t>
      </w:r>
    </w:p>
    <w:p w14:paraId="60165ED0" w14:textId="58827A97" w:rsidR="007433CA" w:rsidRDefault="007433CA">
      <w:pPr>
        <w:pStyle w:val="ListParagraph"/>
        <w:numPr>
          <w:ilvl w:val="1"/>
          <w:numId w:val="3"/>
        </w:numPr>
        <w:spacing w:after="120"/>
        <w:ind w:left="851"/>
        <w:jc w:val="both"/>
      </w:pPr>
      <w:r>
        <w:t>Fairness or proportionality requires flexibility. Some obligations are too context-dependent for a single deadline or standard. "</w:t>
      </w:r>
      <w:proofErr w:type="spellStart"/>
      <w:r>
        <w:t>Pluang</w:t>
      </w:r>
      <w:proofErr w:type="spellEnd"/>
      <w:r>
        <w:t xml:space="preserve"> shall respond within a reasonable time to requests" is fairer than "within 2 business days" because some requests are complex and some are simple. If </w:t>
      </w:r>
      <w:proofErr w:type="spellStart"/>
      <w:r>
        <w:t>Pluang</w:t>
      </w:r>
      <w:proofErr w:type="spellEnd"/>
      <w:r>
        <w:t xml:space="preserve"> imposes a 2-business-day deadline universally, counterparty will either (</w:t>
      </w:r>
      <w:proofErr w:type="spellStart"/>
      <w:r>
        <w:t>i</w:t>
      </w:r>
      <w:proofErr w:type="spellEnd"/>
      <w:r>
        <w:t>) never request anything complex, or (ii) claim breach regularly. A "reasonable time" standard (paired with a dispute-resolution mechanism if counterparty disagrees) is more durable.</w:t>
      </w:r>
    </w:p>
    <w:p w14:paraId="1A94372B" w14:textId="57A08B5C" w:rsidR="007433CA" w:rsidRDefault="007433CA" w:rsidP="00EA2E87">
      <w:pPr>
        <w:pStyle w:val="ListParagraph"/>
        <w:spacing w:after="120"/>
        <w:ind w:left="360"/>
        <w:jc w:val="both"/>
      </w:pPr>
      <w:r w:rsidRPr="007433CA">
        <w:rPr>
          <w:u w:val="single"/>
        </w:rPr>
        <w:lastRenderedPageBreak/>
        <w:t>When to push back on counterparty's vague language</w:t>
      </w:r>
      <w:r>
        <w:t>:</w:t>
      </w:r>
      <w:r>
        <w:t xml:space="preserve"> </w:t>
      </w:r>
      <w:r>
        <w:t xml:space="preserve">When counterparty proposes vague language that benefits counterparty, escalate to </w:t>
      </w:r>
      <w:r>
        <w:t>the Legal team</w:t>
      </w:r>
      <w:r>
        <w:t>. Example: "</w:t>
      </w:r>
      <w:proofErr w:type="spellStart"/>
      <w:r>
        <w:t>Pluang</w:t>
      </w:r>
      <w:proofErr w:type="spellEnd"/>
      <w:r>
        <w:t xml:space="preserve"> shall maintain the Service in accordance with industry best practices"</w:t>
      </w:r>
      <w:r>
        <w:t>,</w:t>
      </w:r>
      <w:r>
        <w:t xml:space="preserve"> this is vague and benefits counterparty (who can argue </w:t>
      </w:r>
      <w:proofErr w:type="spellStart"/>
      <w:r>
        <w:t>Pluang</w:t>
      </w:r>
      <w:proofErr w:type="spellEnd"/>
      <w:r>
        <w:t xml:space="preserve"> failed to meet "best practices" by any standard). Instead, require: (</w:t>
      </w:r>
      <w:proofErr w:type="spellStart"/>
      <w:r>
        <w:t>i</w:t>
      </w:r>
      <w:proofErr w:type="spellEnd"/>
      <w:r>
        <w:t>) definition ("industry best practices means [specific standard, e.g., ISO 27001]"), (ii) qualification ("within reasonable commercial limits"), or (iii) objective measurement ("verified by [auditor or SLA metric]").</w:t>
      </w:r>
    </w:p>
    <w:p w14:paraId="764B2414" w14:textId="77777777" w:rsidR="007433CA" w:rsidRDefault="007433CA" w:rsidP="00EA2E87">
      <w:pPr>
        <w:pStyle w:val="ListParagraph"/>
        <w:spacing w:after="120"/>
        <w:ind w:left="360"/>
        <w:jc w:val="both"/>
      </w:pPr>
      <w:r w:rsidRPr="007433CA">
        <w:rPr>
          <w:u w:val="single"/>
        </w:rPr>
        <w:t>Default approach</w:t>
      </w:r>
      <w:r>
        <w:t>:</w:t>
      </w:r>
      <w:r>
        <w:t xml:space="preserve"> </w:t>
      </w:r>
      <w:r>
        <w:t xml:space="preserve">Convert business statements into objective obligations with specific deadlines, measurement standards, dependencies and remedies, unless </w:t>
      </w:r>
      <w:proofErr w:type="spellStart"/>
      <w:r>
        <w:t>Pluang</w:t>
      </w:r>
      <w:proofErr w:type="spellEnd"/>
      <w:r>
        <w:t xml:space="preserve"> has a strategic reason to preserve discretion or flexibility. When you do preserve vague language, ensure it is intentional and documented.</w:t>
      </w:r>
    </w:p>
    <w:p w14:paraId="1F7FFAAC" w14:textId="77777777" w:rsidR="007433CA" w:rsidRDefault="007433CA" w:rsidP="00EA2E87">
      <w:pPr>
        <w:pStyle w:val="ListParagraph"/>
        <w:spacing w:after="120"/>
        <w:ind w:left="360"/>
        <w:jc w:val="both"/>
      </w:pPr>
      <w:r w:rsidRPr="007433CA">
        <w:rPr>
          <w:u w:val="single"/>
        </w:rPr>
        <w:t xml:space="preserve">Example of acceptable vague language (intentionally deployed by </w:t>
      </w:r>
      <w:proofErr w:type="spellStart"/>
      <w:r w:rsidRPr="007433CA">
        <w:rPr>
          <w:u w:val="single"/>
        </w:rPr>
        <w:t>Pluang</w:t>
      </w:r>
      <w:proofErr w:type="spellEnd"/>
      <w:r w:rsidRPr="007433CA">
        <w:rPr>
          <w:u w:val="single"/>
        </w:rPr>
        <w:t>)</w:t>
      </w:r>
      <w:r w:rsidRPr="007433CA">
        <w:t>:</w:t>
      </w:r>
      <w:r w:rsidRPr="007433CA">
        <w:t xml:space="preserve"> </w:t>
      </w:r>
      <w:r>
        <w:t xml:space="preserve">"Counterparty shall use reasonable efforts to market the Service in the Territory and shall provide quarterly marketing plans for </w:t>
      </w:r>
      <w:proofErr w:type="spellStart"/>
      <w:r>
        <w:t>Pluang's</w:t>
      </w:r>
      <w:proofErr w:type="spellEnd"/>
      <w:r>
        <w:t xml:space="preserve"> review. </w:t>
      </w:r>
      <w:proofErr w:type="spellStart"/>
      <w:r>
        <w:t>Pluang's</w:t>
      </w:r>
      <w:proofErr w:type="spellEnd"/>
      <w:r>
        <w:t xml:space="preserve"> approval of the plan shall not be unreasonably withheld." (</w:t>
      </w:r>
      <w:proofErr w:type="spellStart"/>
      <w:r>
        <w:t>Pluang</w:t>
      </w:r>
      <w:proofErr w:type="spellEnd"/>
      <w:r>
        <w:t xml:space="preserve"> controls the definition of "reasonable efforts" through its ability to reject plans; vagueness benefits </w:t>
      </w:r>
      <w:proofErr w:type="spellStart"/>
      <w:r>
        <w:t>Pluang</w:t>
      </w:r>
      <w:proofErr w:type="spellEnd"/>
      <w:r>
        <w:t>.)</w:t>
      </w:r>
    </w:p>
    <w:p w14:paraId="3801FD9D" w14:textId="6D984401" w:rsidR="007433CA" w:rsidRPr="007433CA" w:rsidRDefault="007433CA" w:rsidP="00EA2E87">
      <w:pPr>
        <w:pStyle w:val="ListParagraph"/>
        <w:spacing w:after="120"/>
        <w:ind w:left="360"/>
        <w:jc w:val="both"/>
        <w:rPr>
          <w:u w:val="single"/>
        </w:rPr>
      </w:pPr>
      <w:r w:rsidRPr="007433CA">
        <w:rPr>
          <w:u w:val="single"/>
        </w:rPr>
        <w:t>Example of unacceptable vague language (from counterparty):</w:t>
      </w:r>
      <w:r>
        <w:t xml:space="preserve"> </w:t>
      </w:r>
      <w:r>
        <w:t>"</w:t>
      </w:r>
      <w:proofErr w:type="spellStart"/>
      <w:r>
        <w:t>Pluang</w:t>
      </w:r>
      <w:proofErr w:type="spellEnd"/>
      <w:r>
        <w:t xml:space="preserve"> shall ensure the Service performs in accordance with industry standards." (Counterparty can claim breach by any standard; </w:t>
      </w:r>
      <w:proofErr w:type="spellStart"/>
      <w:r>
        <w:t>Pluang</w:t>
      </w:r>
      <w:proofErr w:type="spellEnd"/>
      <w:r>
        <w:t xml:space="preserve"> has no defense. Push back: "</w:t>
      </w:r>
      <w:proofErr w:type="spellStart"/>
      <w:r>
        <w:t>Pluang</w:t>
      </w:r>
      <w:proofErr w:type="spellEnd"/>
      <w:r>
        <w:t xml:space="preserve"> shall maintain service availability of 99.5% measured monthly, excluding scheduled maintenance and force majeure events.")</w:t>
      </w:r>
    </w:p>
    <w:p w14:paraId="4500F54C" w14:textId="77777777" w:rsidR="007433CA" w:rsidRPr="007433CA" w:rsidRDefault="007433CA">
      <w:pPr>
        <w:pStyle w:val="ListParagraph"/>
        <w:numPr>
          <w:ilvl w:val="0"/>
          <w:numId w:val="3"/>
        </w:numPr>
        <w:spacing w:after="120"/>
        <w:jc w:val="both"/>
        <w:rPr>
          <w:b/>
          <w:bCs/>
        </w:rPr>
      </w:pPr>
      <w:r w:rsidRPr="007433CA">
        <w:rPr>
          <w:b/>
          <w:bCs/>
        </w:rPr>
        <w:t>Modal Verbs and Conditional Language</w:t>
      </w:r>
      <w:r>
        <w:rPr>
          <w:b/>
          <w:bCs/>
        </w:rPr>
        <w:t xml:space="preserve">. </w:t>
      </w:r>
      <w:r>
        <w:t>Use "shall" for mandatory obligations ("</w:t>
      </w:r>
      <w:proofErr w:type="spellStart"/>
      <w:r>
        <w:t>Pluang</w:t>
      </w:r>
      <w:proofErr w:type="spellEnd"/>
      <w:r>
        <w:t xml:space="preserve"> shall deliver..."). Use "may" for discretionary permissions ("</w:t>
      </w:r>
      <w:proofErr w:type="spellStart"/>
      <w:r>
        <w:t>Pluang</w:t>
      </w:r>
      <w:proofErr w:type="spellEnd"/>
      <w:r>
        <w:t xml:space="preserve"> may terminate..."). Use "will" for future statements of fact not intended as obligations ("This clause will apply..."). Use "is" for present conditions and definitions ("The Service is..."). Do not mix these; ambiguity invites dispute.</w:t>
      </w:r>
      <w:r>
        <w:t xml:space="preserve"> </w:t>
      </w:r>
      <w:r>
        <w:t xml:space="preserve">For conditional language, use consistent terminology: "if" and "then" for factual conditions ("If </w:t>
      </w:r>
      <w:proofErr w:type="spellStart"/>
      <w:r>
        <w:t>Pluang</w:t>
      </w:r>
      <w:proofErr w:type="spellEnd"/>
      <w:r>
        <w:t xml:space="preserve"> fails to deliver by [date], then counterparty may terminate"); "provided that" for conditions precedent ("Counterparty shall make payment, provided that </w:t>
      </w:r>
      <w:proofErr w:type="spellStart"/>
      <w:r>
        <w:t>Pluang</w:t>
      </w:r>
      <w:proofErr w:type="spellEnd"/>
      <w:r>
        <w:t xml:space="preserve"> has delivered the deliverables"); "subject to" for qualifications ("This limitation is subject to the indemnity clause"); "without prejudice to" for preservation of other rights ("Counterparty's right to suspend is without prejudice to its right to terminate"). Do not use these interchangeably; they have different legal meanings.</w:t>
      </w:r>
    </w:p>
    <w:p w14:paraId="3144A6CA" w14:textId="7A2740B4" w:rsidR="007433CA" w:rsidRPr="007433CA" w:rsidRDefault="007433CA" w:rsidP="00EA2E87">
      <w:pPr>
        <w:pStyle w:val="ListParagraph"/>
        <w:spacing w:after="120"/>
        <w:ind w:left="360"/>
        <w:jc w:val="both"/>
        <w:rPr>
          <w:b/>
          <w:bCs/>
        </w:rPr>
      </w:pPr>
      <w:r>
        <w:t>For negation, prefer active exclusion over passive absence. Instead of "</w:t>
      </w:r>
      <w:proofErr w:type="spellStart"/>
      <w:r>
        <w:t>Pluang</w:t>
      </w:r>
      <w:proofErr w:type="spellEnd"/>
      <w:r>
        <w:t xml:space="preserve"> is not liable for lost profits," write "All liability for lost profits, indirect damages, and consequential damages is excluded." The second is clearer and more defensible.</w:t>
      </w:r>
    </w:p>
    <w:p w14:paraId="2229D499" w14:textId="77777777" w:rsidR="007433CA" w:rsidRPr="007433CA" w:rsidRDefault="007433CA">
      <w:pPr>
        <w:pStyle w:val="ListParagraph"/>
        <w:numPr>
          <w:ilvl w:val="0"/>
          <w:numId w:val="3"/>
        </w:numPr>
        <w:spacing w:after="120"/>
        <w:jc w:val="both"/>
        <w:rPr>
          <w:b/>
          <w:bCs/>
        </w:rPr>
      </w:pPr>
      <w:r w:rsidRPr="007433CA">
        <w:rPr>
          <w:b/>
          <w:bCs/>
        </w:rPr>
        <w:t>Time Periods and Deadlines</w:t>
      </w:r>
      <w:r>
        <w:rPr>
          <w:b/>
          <w:bCs/>
        </w:rPr>
        <w:t xml:space="preserve">. </w:t>
      </w:r>
      <w:r>
        <w:t xml:space="preserve">Express all time periods </w:t>
      </w:r>
      <w:proofErr w:type="gramStart"/>
      <w:r>
        <w:t>in</w:t>
      </w:r>
      <w:proofErr w:type="gramEnd"/>
      <w:r>
        <w:t xml:space="preserve"> either business days or calendar days, used consistently throughout the agreement. State the convention at the outset (e.g., "For purposes of this Agreement, 'business day' means any day except weekends and the following statutory holidays: [list jurisdiction-specific holidays]. Calendar days include weekends.").</w:t>
      </w:r>
      <w:r>
        <w:t xml:space="preserve"> </w:t>
      </w:r>
      <w:r>
        <w:t>As a default: use calendar days for urgent matters (security incident response, regulatory cooperation, payment of invoices, suspension/termination notices, data deletion). Use business days for routine matters (requests for information, document review, approvals). This default may be overridden if the context demands it (e.g., payment on invoice = calendar days; internal approvals = business days).</w:t>
      </w:r>
      <w:r>
        <w:t xml:space="preserve"> </w:t>
      </w:r>
    </w:p>
    <w:p w14:paraId="0C593DFE" w14:textId="3884F9B3" w:rsidR="007433CA" w:rsidRPr="007433CA" w:rsidRDefault="007433CA" w:rsidP="00EA2E87">
      <w:pPr>
        <w:pStyle w:val="ListParagraph"/>
        <w:spacing w:after="120"/>
        <w:ind w:left="360"/>
        <w:jc w:val="both"/>
        <w:rPr>
          <w:b/>
          <w:bCs/>
        </w:rPr>
      </w:pPr>
      <w:r>
        <w:t>Specify when a deadline is "deemed met"</w:t>
      </w:r>
      <w:r>
        <w:t>;</w:t>
      </w:r>
      <w:r>
        <w:t xml:space="preserve"> is it measured by when notice is sent, when received, or when acted upon? For deadlines requiring action, specify the time of day (e.g., "by 5:00 p.m. Singapore time on [date]" or "by end of business day").</w:t>
      </w:r>
    </w:p>
    <w:p w14:paraId="79FE6279" w14:textId="06976F42" w:rsidR="007433CA" w:rsidRPr="007433CA" w:rsidRDefault="007433CA">
      <w:pPr>
        <w:pStyle w:val="ListParagraph"/>
        <w:numPr>
          <w:ilvl w:val="0"/>
          <w:numId w:val="3"/>
        </w:numPr>
        <w:spacing w:after="120"/>
        <w:jc w:val="both"/>
      </w:pPr>
      <w:r w:rsidRPr="007433CA">
        <w:rPr>
          <w:b/>
          <w:bCs/>
        </w:rPr>
        <w:t>Operationality and Verifiability</w:t>
      </w:r>
      <w:r>
        <w:rPr>
          <w:b/>
          <w:bCs/>
        </w:rPr>
        <w:t xml:space="preserve">. </w:t>
      </w:r>
      <w:r w:rsidRPr="007433CA">
        <w:t xml:space="preserve">Before you accept an obligation on behalf of </w:t>
      </w:r>
      <w:proofErr w:type="spellStart"/>
      <w:r w:rsidRPr="007433CA">
        <w:t>Pluang</w:t>
      </w:r>
      <w:proofErr w:type="spellEnd"/>
      <w:r w:rsidRPr="007433CA">
        <w:t xml:space="preserve">, confirm with the relevant operational team (Ops, Tech, Compliance, Finance, Security) that </w:t>
      </w:r>
      <w:proofErr w:type="spellStart"/>
      <w:r w:rsidRPr="007433CA">
        <w:t>Pluang</w:t>
      </w:r>
      <w:proofErr w:type="spellEnd"/>
      <w:r w:rsidRPr="007433CA">
        <w:t xml:space="preserve"> can </w:t>
      </w:r>
      <w:proofErr w:type="gramStart"/>
      <w:r w:rsidRPr="007433CA">
        <w:t>actually perform</w:t>
      </w:r>
      <w:proofErr w:type="gramEnd"/>
      <w:r w:rsidRPr="007433CA">
        <w:t xml:space="preserve"> it, document it, and measure it. Do not commit </w:t>
      </w:r>
      <w:proofErr w:type="spellStart"/>
      <w:r w:rsidRPr="007433CA">
        <w:t>Pluang</w:t>
      </w:r>
      <w:proofErr w:type="spellEnd"/>
      <w:r w:rsidRPr="007433CA">
        <w:t xml:space="preserve"> to something the operational team says is impossible, unaffordable, or </w:t>
      </w:r>
      <w:proofErr w:type="spellStart"/>
      <w:r w:rsidRPr="007433CA">
        <w:t>undocumentable</w:t>
      </w:r>
      <w:proofErr w:type="spellEnd"/>
      <w:r w:rsidRPr="007433CA">
        <w:t xml:space="preserve">. If they </w:t>
      </w:r>
      <w:proofErr w:type="gramStart"/>
      <w:r w:rsidRPr="007433CA">
        <w:t>say</w:t>
      </w:r>
      <w:proofErr w:type="gramEnd"/>
      <w:r w:rsidRPr="007433CA">
        <w:t xml:space="preserve"> "we can do </w:t>
      </w:r>
      <w:proofErr w:type="gramStart"/>
      <w:r w:rsidRPr="007433CA">
        <w:t>it</w:t>
      </w:r>
      <w:proofErr w:type="gramEnd"/>
      <w:r w:rsidRPr="007433CA">
        <w:t xml:space="preserve"> but it will cost $X" or "we can only do this if counterparty provides Y," those become conditions you negotiate into the clause. Your job is to get sign-off that </w:t>
      </w:r>
      <w:proofErr w:type="spellStart"/>
      <w:r w:rsidRPr="007433CA">
        <w:t>Pluang</w:t>
      </w:r>
      <w:proofErr w:type="spellEnd"/>
      <w:r w:rsidRPr="007433CA">
        <w:t xml:space="preserve"> can deliver before you bind </w:t>
      </w:r>
      <w:proofErr w:type="spellStart"/>
      <w:r w:rsidRPr="007433CA">
        <w:t>Pluang</w:t>
      </w:r>
      <w:proofErr w:type="spellEnd"/>
      <w:r w:rsidRPr="007433CA">
        <w:t xml:space="preserve"> to deliver.</w:t>
      </w:r>
      <w:r>
        <w:t xml:space="preserve"> </w:t>
      </w:r>
      <w:r w:rsidRPr="007433CA">
        <w:t xml:space="preserve">For regulated, data-sensitive, security-critical, and customer-asset obligations, the clause must specify: what performance standard applies (not "adequate security" but "ISO 27001 certification"); how it will be measured and by whom; what documented evidence proves performance (audit report, certificate, test result); and what remedy </w:t>
      </w:r>
      <w:proofErr w:type="spellStart"/>
      <w:r w:rsidRPr="007433CA">
        <w:t>Pluang</w:t>
      </w:r>
      <w:proofErr w:type="spellEnd"/>
      <w:r w:rsidRPr="007433CA">
        <w:t xml:space="preserve"> has if counterparty fails (suspension, termination, damages). Without these five elements, you cannot monitor performance or prove breach. Do not accept vague language in these areas.</w:t>
      </w:r>
      <w:r>
        <w:t xml:space="preserve"> </w:t>
      </w:r>
      <w:r w:rsidRPr="007433CA">
        <w:t xml:space="preserve">If counterparty insists on an obligation your operational team says is impossible or unreasonably expensive, escalate to your manager and Head of Legal </w:t>
      </w:r>
      <w:proofErr w:type="gramStart"/>
      <w:r>
        <w:t xml:space="preserve">or </w:t>
      </w:r>
      <w:r w:rsidRPr="007433CA">
        <w:t xml:space="preserve"> someone</w:t>
      </w:r>
      <w:proofErr w:type="gramEnd"/>
      <w:r w:rsidRPr="007433CA">
        <w:t xml:space="preserve"> senior needs to decide whether to accept the risk. You are personally accountable for confirming </w:t>
      </w:r>
      <w:proofErr w:type="spellStart"/>
      <w:r w:rsidRPr="007433CA">
        <w:t>Pluang</w:t>
      </w:r>
      <w:proofErr w:type="spellEnd"/>
      <w:r w:rsidRPr="007433CA">
        <w:t xml:space="preserve"> can deliver what you commit to. A perfectly enforceable clause that </w:t>
      </w:r>
      <w:proofErr w:type="spellStart"/>
      <w:r w:rsidRPr="007433CA">
        <w:t>Pluang</w:t>
      </w:r>
      <w:proofErr w:type="spellEnd"/>
      <w:r w:rsidRPr="007433CA">
        <w:t xml:space="preserve"> cannot perform is a liability, not a protection.</w:t>
      </w:r>
    </w:p>
    <w:p w14:paraId="39029748" w14:textId="77777777" w:rsidR="00EC06A1" w:rsidRDefault="007433CA">
      <w:pPr>
        <w:pStyle w:val="ListParagraph"/>
        <w:numPr>
          <w:ilvl w:val="0"/>
          <w:numId w:val="3"/>
        </w:numPr>
        <w:spacing w:after="120"/>
        <w:jc w:val="both"/>
      </w:pPr>
      <w:r w:rsidRPr="007433CA">
        <w:rPr>
          <w:b/>
          <w:bCs/>
        </w:rPr>
        <w:lastRenderedPageBreak/>
        <w:t xml:space="preserve">Liability Boundaries: What </w:t>
      </w:r>
      <w:proofErr w:type="spellStart"/>
      <w:r w:rsidRPr="007433CA">
        <w:rPr>
          <w:b/>
          <w:bCs/>
        </w:rPr>
        <w:t>Pluang</w:t>
      </w:r>
      <w:proofErr w:type="spellEnd"/>
      <w:r w:rsidRPr="007433CA">
        <w:rPr>
          <w:b/>
          <w:bCs/>
        </w:rPr>
        <w:t xml:space="preserve"> Does Not Accept</w:t>
      </w:r>
      <w:r>
        <w:rPr>
          <w:b/>
          <w:bCs/>
        </w:rPr>
        <w:t xml:space="preserve">. </w:t>
      </w:r>
      <w:r>
        <w:t xml:space="preserve">As a default rule, </w:t>
      </w:r>
      <w:proofErr w:type="spellStart"/>
      <w:r>
        <w:t>Pluang</w:t>
      </w:r>
      <w:proofErr w:type="spellEnd"/>
      <w:r>
        <w:t xml:space="preserve"> does not accept liability for events, entities, or decisions outside </w:t>
      </w:r>
      <w:proofErr w:type="spellStart"/>
      <w:r>
        <w:t>Pluang's</w:t>
      </w:r>
      <w:proofErr w:type="spellEnd"/>
      <w:r>
        <w:t xml:space="preserve"> direct control: regulators' actions or inactions, blockchain networks or smart contract failures, payment networks or exchanges, cloud service provider failures, customer decisions or instructions, third-party service failures, market conditions, or force majeure events. Unless specifically approved by Head of Legal and the relevant Business Approver (CFO for financial exposure; CISO for security; COO for operational), do not accept liability for these.</w:t>
      </w:r>
      <w:r w:rsidR="00EC06A1">
        <w:t xml:space="preserve"> </w:t>
      </w:r>
    </w:p>
    <w:p w14:paraId="15A83CD2" w14:textId="77777777" w:rsidR="00EC06A1" w:rsidRDefault="007433CA" w:rsidP="00EA2E87">
      <w:pPr>
        <w:pStyle w:val="ListParagraph"/>
        <w:spacing w:after="120"/>
        <w:ind w:left="360"/>
        <w:jc w:val="both"/>
      </w:pPr>
      <w:r>
        <w:t>When accepting liability, use a liability cap structure: (</w:t>
      </w:r>
      <w:proofErr w:type="spellStart"/>
      <w:r>
        <w:t>i</w:t>
      </w:r>
      <w:proofErr w:type="spellEnd"/>
      <w:r>
        <w:t>) per-incident cap (e.g., "no more than the fees paid in the preceding 12 months"); (ii) annual aggregate cap (e.g., "no more than 100% of fees paid in the preceding 12 months"); (iii) carve-outs (indemnity, data breach, IP infringement, and payment obligations typically have uncapped or higher caps); (iv) excluded damages (lost profits, lost revenue, lost data, lost savings, reputational harm, business interruption). Write these explicitly: "Except for indemnity obligations and breaches of confidentiality, liability under this Agreement shall not exceed [cap]."</w:t>
      </w:r>
    </w:p>
    <w:p w14:paraId="7FA97146" w14:textId="48C70218" w:rsidR="007433CA" w:rsidRDefault="007433CA" w:rsidP="00EA2E87">
      <w:pPr>
        <w:pStyle w:val="ListParagraph"/>
        <w:spacing w:after="120"/>
        <w:ind w:left="360"/>
        <w:jc w:val="both"/>
      </w:pPr>
      <w:r>
        <w:t>For indemnity clauses, specify: (</w:t>
      </w:r>
      <w:proofErr w:type="spellStart"/>
      <w:r>
        <w:t>i</w:t>
      </w:r>
      <w:proofErr w:type="spellEnd"/>
      <w:r>
        <w:t>) who indemnifies whom (</w:t>
      </w:r>
      <w:proofErr w:type="spellStart"/>
      <w:r>
        <w:t>Pluang</w:t>
      </w:r>
      <w:proofErr w:type="spellEnd"/>
      <w:r>
        <w:t xml:space="preserve"> or counterparty); (ii) what triggers indemnity (e.g., third-party claims for IP infringement, data breach, regulatory breach); (iii) what is covered (defense costs? settlement costs? judgment?); (iv) what is excluded (counterparty's negligence? </w:t>
      </w:r>
      <w:proofErr w:type="spellStart"/>
      <w:r>
        <w:t>Pluang's</w:t>
      </w:r>
      <w:proofErr w:type="spellEnd"/>
      <w:r>
        <w:t xml:space="preserve"> negligence? shared fault?); (v) notice requirements (how quickly must the indemnitee notify the indemnitor?); (vi) defense rights (can indemnitor control the defense?); and (vii) cap (is indemnity subject to the general liability cap, or uncapped?).</w:t>
      </w:r>
    </w:p>
    <w:p w14:paraId="60472C34" w14:textId="77777777" w:rsidR="00EC06A1" w:rsidRPr="00EC06A1" w:rsidRDefault="007433CA">
      <w:pPr>
        <w:pStyle w:val="ListParagraph"/>
        <w:numPr>
          <w:ilvl w:val="0"/>
          <w:numId w:val="3"/>
        </w:numPr>
        <w:spacing w:after="120"/>
        <w:jc w:val="both"/>
        <w:rPr>
          <w:b/>
          <w:bCs/>
        </w:rPr>
      </w:pPr>
      <w:r w:rsidRPr="00EC06A1">
        <w:rPr>
          <w:b/>
          <w:bCs/>
        </w:rPr>
        <w:t>Absolute Statements</w:t>
      </w:r>
      <w:r w:rsidR="00EC06A1">
        <w:rPr>
          <w:b/>
          <w:bCs/>
        </w:rPr>
        <w:t xml:space="preserve">. </w:t>
      </w:r>
      <w:r>
        <w:t>Do not use absolute statements such as "fully enforceable," "always valid," "no risk," "guarantees," "warrants that compliance," or "complies with all laws" unless verified against current law and the specific transaction facts. These invite challenge and litigation risk. Instead, qualify: "</w:t>
      </w:r>
      <w:proofErr w:type="spellStart"/>
      <w:r>
        <w:t>Pluang</w:t>
      </w:r>
      <w:proofErr w:type="spellEnd"/>
      <w:r>
        <w:t xml:space="preserve"> represents that, to its knowledge as of the Effective Date, the Service complies with Applicable Law in [jurisdiction]" or "This Agreement is intended to be enforceable; enforceability may be affected by governing law and public policy."</w:t>
      </w:r>
    </w:p>
    <w:p w14:paraId="45276134" w14:textId="05A5A0A9" w:rsidR="007433CA" w:rsidRPr="00EC06A1" w:rsidRDefault="007433CA">
      <w:pPr>
        <w:pStyle w:val="ListParagraph"/>
        <w:numPr>
          <w:ilvl w:val="0"/>
          <w:numId w:val="3"/>
        </w:numPr>
        <w:spacing w:after="120"/>
        <w:jc w:val="both"/>
        <w:rPr>
          <w:b/>
          <w:bCs/>
        </w:rPr>
      </w:pPr>
      <w:r w:rsidRPr="00EC06A1">
        <w:rPr>
          <w:b/>
          <w:bCs/>
        </w:rPr>
        <w:t>House Style: Formatting, Numbering, and Cross-References</w:t>
      </w:r>
      <w:r w:rsidR="00EC06A1">
        <w:t xml:space="preserve">. </w:t>
      </w:r>
      <w:r>
        <w:t>All clause text must follow Magic Circle international law firm discipline: precise, direct, obligatory, formal, defensible. Use formal English without contractions (write "shall not," not "shan't"; "does not," not "doesn't"). Avoid colloquialisms and business jargon. Use short, direct sentences; avoid nested conditions. Prefer active voice ("</w:t>
      </w:r>
      <w:proofErr w:type="spellStart"/>
      <w:r>
        <w:t>Pluang</w:t>
      </w:r>
      <w:proofErr w:type="spellEnd"/>
      <w:r>
        <w:t xml:space="preserve"> shall deliver" rather than "The Service shall be delivered by </w:t>
      </w:r>
      <w:proofErr w:type="spellStart"/>
      <w:r>
        <w:t>Pluang</w:t>
      </w:r>
      <w:proofErr w:type="spellEnd"/>
      <w:r>
        <w:t>").</w:t>
      </w:r>
      <w:r w:rsidR="00EC06A1">
        <w:t xml:space="preserve"> </w:t>
      </w:r>
      <w:r>
        <w:t xml:space="preserve">Number clauses using a hierarchical structure: 1, 1.1, 1.1.1 (or 1, 2, 3 for top-level only, depending on agreement length). Assign headings to all clauses, but include a clause </w:t>
      </w:r>
      <w:proofErr w:type="gramStart"/>
      <w:r>
        <w:t>stating</w:t>
      </w:r>
      <w:proofErr w:type="gramEnd"/>
      <w:r>
        <w:t xml:space="preserve"> "Headings are for convenience only and do not form part of this Agreement."</w:t>
      </w:r>
    </w:p>
    <w:p w14:paraId="3D946B1C" w14:textId="45DEA1A7" w:rsidR="007433CA" w:rsidRDefault="007433CA" w:rsidP="00EA2E87">
      <w:pPr>
        <w:pStyle w:val="ListParagraph"/>
        <w:spacing w:after="120"/>
        <w:ind w:left="360"/>
        <w:jc w:val="both"/>
      </w:pPr>
      <w:r>
        <w:t>Use internal cross-references consistently: "as set out in Section 2.3" (not "in Section 2.3 above" or "see Section 2.3 below"). Check all cross-references before execution — broken references are embarrassing and create ambiguity.</w:t>
      </w:r>
      <w:r w:rsidR="00EC06A1">
        <w:t xml:space="preserve"> </w:t>
      </w:r>
      <w:r>
        <w:t xml:space="preserve">Check defined terms for consistency: every time "Confidential Information" appears, it should be capitalized and mean the same thing. Ensure that if a term is defined, it is </w:t>
      </w:r>
      <w:proofErr w:type="gramStart"/>
      <w:r>
        <w:t>not also</w:t>
      </w:r>
      <w:proofErr w:type="gramEnd"/>
      <w:r>
        <w:t xml:space="preserve"> used as a common noun (e.g., if "Service" is defined, do not later write "the service will be..." in lowercase).</w:t>
      </w:r>
    </w:p>
    <w:p w14:paraId="42F9773F" w14:textId="1D5B87A7" w:rsidR="00EC06A1" w:rsidRPr="00EC06A1" w:rsidRDefault="00EC06A1">
      <w:pPr>
        <w:pStyle w:val="ListParagraph"/>
        <w:numPr>
          <w:ilvl w:val="0"/>
          <w:numId w:val="3"/>
        </w:numPr>
        <w:spacing w:after="120"/>
        <w:jc w:val="both"/>
        <w:rPr>
          <w:b/>
          <w:bCs/>
        </w:rPr>
      </w:pPr>
      <w:r w:rsidRPr="00EC06A1">
        <w:rPr>
          <w:b/>
          <w:bCs/>
        </w:rPr>
        <w:t>Translations and Multilingual Contracts</w:t>
      </w:r>
      <w:r>
        <w:rPr>
          <w:b/>
          <w:bCs/>
        </w:rPr>
        <w:t xml:space="preserve">. </w:t>
      </w:r>
      <w:r>
        <w:t>When translation to another language is required (Bahasa Indonesia, etc.), the translation must be prepared to sworn or certified translation standard. Preserve legal precision and formal tone in the target language. The translation must not be literal; it must be functionally equivalent in meaning and effect. Legal terms must be translated using established legal terminology in the target language, not business terminology. For example, "indemnify" in Indonesian should be "</w:t>
      </w:r>
      <w:proofErr w:type="spellStart"/>
      <w:r>
        <w:t>mengganti</w:t>
      </w:r>
      <w:proofErr w:type="spellEnd"/>
      <w:r>
        <w:t xml:space="preserve"> </w:t>
      </w:r>
      <w:proofErr w:type="spellStart"/>
      <w:r>
        <w:t>kerugian</w:t>
      </w:r>
      <w:proofErr w:type="spellEnd"/>
      <w:r>
        <w:t xml:space="preserve">" (with careful attention to whether it is a right or obligation), not a colloquial phrase. If a legal term has no exact equivalent in the target language, </w:t>
      </w:r>
      <w:r>
        <w:t xml:space="preserve">you </w:t>
      </w:r>
      <w:r>
        <w:t>should note this and the parties should agree on the functional meaning before</w:t>
      </w:r>
      <w:r>
        <w:t xml:space="preserve"> finalizing</w:t>
      </w:r>
      <w:r>
        <w:t>.</w:t>
      </w:r>
    </w:p>
    <w:p w14:paraId="704D5B92" w14:textId="61A05674" w:rsidR="00EC06A1" w:rsidRDefault="00EC06A1" w:rsidP="00EA2E87">
      <w:pPr>
        <w:pStyle w:val="ListParagraph"/>
        <w:spacing w:after="120"/>
        <w:ind w:left="360"/>
        <w:jc w:val="both"/>
      </w:pPr>
      <w:r>
        <w:t>If the contract is bilingual (English and another language), include a language-precedence clause that states which version controls if there is conflict. Example: "This Agreement is executed in English and Bahasa Indonesia. In the event of any conflict, discrepancy, or inconsistency between the English version and the Bahasa Indonesia version, the English version shall prevail." (Or reverse, if counterparty requires the other language to prevail.) This protects both parties from disputes about which text is binding. Some jurisdictions have strong preferences; confirm with Head of Legal.</w:t>
      </w:r>
    </w:p>
    <w:p w14:paraId="79B2E068" w14:textId="379CE4DA" w:rsidR="007433CA" w:rsidRPr="00EC06A1" w:rsidRDefault="007433CA">
      <w:pPr>
        <w:pStyle w:val="ListParagraph"/>
        <w:numPr>
          <w:ilvl w:val="0"/>
          <w:numId w:val="3"/>
        </w:numPr>
        <w:spacing w:after="120"/>
        <w:jc w:val="both"/>
        <w:rPr>
          <w:b/>
          <w:bCs/>
        </w:rPr>
      </w:pPr>
      <w:r w:rsidRPr="00EC06A1">
        <w:rPr>
          <w:b/>
          <w:bCs/>
        </w:rPr>
        <w:t>Schedules, Attachments, Order Forms, and URLs</w:t>
      </w:r>
      <w:r w:rsidR="00EC06A1">
        <w:rPr>
          <w:b/>
          <w:bCs/>
        </w:rPr>
        <w:t xml:space="preserve">. </w:t>
      </w:r>
      <w:r>
        <w:t xml:space="preserve">Before any agreement is signed, review all Schedules, Exhibits, Appendices, order forms, purchase orders, SLAs, acceptance criteria, product specifications, and referenced policies (including URLs) for hidden legal terms. Counterparties often bury obligations in Schedules: payment terms in Schedule A, suspension rights in the SLA, data-handling requirements in the Security Schedule. Do not sign an agreement if any referenced Schedule, URL, or policy is not finalized and reviewed </w:t>
      </w:r>
      <w:r>
        <w:lastRenderedPageBreak/>
        <w:t xml:space="preserve">by Legal. If a clause references a URL or an external policy (e.g., "Counterparty's Privacy Policy at www.example.com"), be aware that the policy may change without notice and without </w:t>
      </w:r>
      <w:proofErr w:type="spellStart"/>
      <w:r>
        <w:t>Pluang's</w:t>
      </w:r>
      <w:proofErr w:type="spellEnd"/>
      <w:r>
        <w:t xml:space="preserve"> consent. If the policy is material to </w:t>
      </w:r>
      <w:proofErr w:type="spellStart"/>
      <w:r>
        <w:t>Pluang's</w:t>
      </w:r>
      <w:proofErr w:type="spellEnd"/>
      <w:r>
        <w:t xml:space="preserve"> risk, require that it be attached as a Schedule and state that it may not be unilaterally changed without </w:t>
      </w:r>
      <w:proofErr w:type="spellStart"/>
      <w:r>
        <w:t>Pluang's</w:t>
      </w:r>
      <w:proofErr w:type="spellEnd"/>
      <w:r>
        <w:t xml:space="preserve"> written consent.</w:t>
      </w:r>
      <w:r w:rsidR="00EC06A1">
        <w:t xml:space="preserve"> </w:t>
      </w:r>
      <w:r>
        <w:t>All variables contained in brackets [like this] must be completed with specific, verified information before the agreement is signed. No clause containing a blank variable may be signed off by Legal without review of the completed version.</w:t>
      </w:r>
    </w:p>
    <w:p w14:paraId="1AEADE5E" w14:textId="77777777" w:rsidR="00EC06A1" w:rsidRDefault="007433CA">
      <w:pPr>
        <w:pStyle w:val="ListParagraph"/>
        <w:numPr>
          <w:ilvl w:val="0"/>
          <w:numId w:val="3"/>
        </w:numPr>
        <w:spacing w:after="120"/>
        <w:jc w:val="both"/>
        <w:rPr>
          <w:b/>
          <w:bCs/>
        </w:rPr>
      </w:pPr>
      <w:r w:rsidRPr="00EC06A1">
        <w:rPr>
          <w:b/>
          <w:bCs/>
        </w:rPr>
        <w:t>Fintech-Specific and Regulated-Activity Drafting</w:t>
      </w:r>
      <w:r w:rsidR="00EC06A1">
        <w:rPr>
          <w:b/>
          <w:bCs/>
        </w:rPr>
        <w:t xml:space="preserve">. </w:t>
      </w:r>
    </w:p>
    <w:p w14:paraId="4C4EFA86" w14:textId="0CEDD401" w:rsidR="00EC06A1" w:rsidRPr="00EC06A1" w:rsidRDefault="007433CA">
      <w:pPr>
        <w:pStyle w:val="ListParagraph"/>
        <w:numPr>
          <w:ilvl w:val="1"/>
          <w:numId w:val="3"/>
        </w:numPr>
        <w:spacing w:after="120"/>
        <w:ind w:left="709"/>
        <w:jc w:val="both"/>
        <w:rPr>
          <w:b/>
          <w:bCs/>
        </w:rPr>
      </w:pPr>
      <w:r w:rsidRPr="00EC06A1">
        <w:rPr>
          <w:u w:val="single"/>
        </w:rPr>
        <w:t>Regulated services</w:t>
      </w:r>
      <w:r>
        <w:t xml:space="preserve">. If the clause touches a regulated service (banking, payment, custody, investment, fund administration, brokerage, AML/CFT), distinguish </w:t>
      </w:r>
      <w:proofErr w:type="spellStart"/>
      <w:r>
        <w:t>Pluang's</w:t>
      </w:r>
      <w:proofErr w:type="spellEnd"/>
      <w:r>
        <w:t xml:space="preserve"> contractual obligations from the regulator's supervisory powers. Example: "</w:t>
      </w:r>
      <w:proofErr w:type="spellStart"/>
      <w:r>
        <w:t>Pluang</w:t>
      </w:r>
      <w:proofErr w:type="spellEnd"/>
      <w:r>
        <w:t xml:space="preserve"> shall maintain all licenses and regulatory approvals required to provide the Service. </w:t>
      </w:r>
      <w:proofErr w:type="spellStart"/>
      <w:r>
        <w:t>Pluang's</w:t>
      </w:r>
      <w:proofErr w:type="spellEnd"/>
      <w:r>
        <w:t xml:space="preserve"> failure to obtain or renew a license or approval due to </w:t>
      </w:r>
      <w:proofErr w:type="spellStart"/>
      <w:r>
        <w:t>Pluang's</w:t>
      </w:r>
      <w:proofErr w:type="spellEnd"/>
      <w:r>
        <w:t xml:space="preserve"> own default shall constitute breach; </w:t>
      </w:r>
      <w:proofErr w:type="spellStart"/>
      <w:r>
        <w:t>Pluang's</w:t>
      </w:r>
      <w:proofErr w:type="spellEnd"/>
      <w:r>
        <w:t xml:space="preserve"> inability to obtain or renew a license due to regulatory refusal, regulatory policy change, or regulatory sanction shall not constitute breach and shall entitle </w:t>
      </w:r>
      <w:proofErr w:type="spellStart"/>
      <w:r>
        <w:t>Pluang</w:t>
      </w:r>
      <w:proofErr w:type="spellEnd"/>
      <w:r>
        <w:t xml:space="preserve"> to terminate without liability."</w:t>
      </w:r>
      <w:r w:rsidR="00EC06A1">
        <w:t xml:space="preserve"> </w:t>
      </w:r>
    </w:p>
    <w:p w14:paraId="328EB47A" w14:textId="60C3A2F2" w:rsidR="007433CA" w:rsidRPr="00EC06A1" w:rsidRDefault="007433CA">
      <w:pPr>
        <w:pStyle w:val="ListParagraph"/>
        <w:numPr>
          <w:ilvl w:val="1"/>
          <w:numId w:val="3"/>
        </w:numPr>
        <w:spacing w:after="120"/>
        <w:ind w:left="709"/>
        <w:jc w:val="both"/>
        <w:rPr>
          <w:b/>
          <w:bCs/>
        </w:rPr>
      </w:pPr>
      <w:r w:rsidRPr="00EC06A1">
        <w:rPr>
          <w:u w:val="single"/>
        </w:rPr>
        <w:t>Custody and digital asset language</w:t>
      </w:r>
      <w:r>
        <w:t xml:space="preserve">. If the clause involves custody, wallet, or digital asset holding, specify </w:t>
      </w:r>
      <w:proofErr w:type="spellStart"/>
      <w:r>
        <w:t>Pluang's</w:t>
      </w:r>
      <w:proofErr w:type="spellEnd"/>
      <w:r>
        <w:t xml:space="preserve"> legal status (agent, bailee, trustee, custodian, or other) and whether </w:t>
      </w:r>
      <w:proofErr w:type="spellStart"/>
      <w:r>
        <w:t>Pluang</w:t>
      </w:r>
      <w:proofErr w:type="spellEnd"/>
      <w:r>
        <w:t xml:space="preserve"> holds assets for its own account or on behalf of customers. Do not use ambiguous language like "hold for the benefit of." Specify whether assets are segregated or pooled, whether </w:t>
      </w:r>
      <w:proofErr w:type="spellStart"/>
      <w:r>
        <w:t>Pluang</w:t>
      </w:r>
      <w:proofErr w:type="spellEnd"/>
      <w:r>
        <w:t xml:space="preserve"> uses the assets (lends, invests, pledges), and what happens on </w:t>
      </w:r>
      <w:proofErr w:type="spellStart"/>
      <w:r>
        <w:t>Pluang's</w:t>
      </w:r>
      <w:proofErr w:type="spellEnd"/>
      <w:r>
        <w:t xml:space="preserve"> insolvency.</w:t>
      </w:r>
    </w:p>
    <w:p w14:paraId="27AE7EE5" w14:textId="77777777" w:rsidR="007433CA" w:rsidRDefault="007433CA">
      <w:pPr>
        <w:pStyle w:val="ListParagraph"/>
        <w:numPr>
          <w:ilvl w:val="1"/>
          <w:numId w:val="3"/>
        </w:numPr>
        <w:spacing w:after="120"/>
        <w:ind w:left="709"/>
        <w:jc w:val="both"/>
      </w:pPr>
      <w:r w:rsidRPr="00EC06A1">
        <w:rPr>
          <w:u w:val="single"/>
        </w:rPr>
        <w:t>Data and privacy language</w:t>
      </w:r>
      <w:r>
        <w:t xml:space="preserve">. If the clause touches Personal Data, clarify </w:t>
      </w:r>
      <w:proofErr w:type="spellStart"/>
      <w:r>
        <w:t>Pluang's</w:t>
      </w:r>
      <w:proofErr w:type="spellEnd"/>
      <w:r>
        <w:t xml:space="preserve"> role under applicable data protection law (controller, processor, joint controller, sub-processor, or recipient). Specify the lawful basis for processing, the categories of data, retention period, customer rights (access, deletion, portability), and cross-border transfer mechanisms (Standard Contractual Clauses, Binding Corporate Rules, or other). Ensure the clause is aligned with PDPA (Singapore), GDPR (if UK/EU data involved), CCPA (US data), and other applicable regimes. Do not accept responsibility for regulator-imposed changes (e.g., "</w:t>
      </w:r>
      <w:proofErr w:type="spellStart"/>
      <w:r>
        <w:t>Pluang</w:t>
      </w:r>
      <w:proofErr w:type="spellEnd"/>
      <w:r>
        <w:t xml:space="preserve"> shall comply with any data retention requirement imposed by a regulator") without an escape clause ("...provided that </w:t>
      </w:r>
      <w:proofErr w:type="spellStart"/>
      <w:r>
        <w:t>Pluang</w:t>
      </w:r>
      <w:proofErr w:type="spellEnd"/>
      <w:r>
        <w:t xml:space="preserve"> has 90 days' notice and an opportunity to consult with the regulator").</w:t>
      </w:r>
    </w:p>
    <w:p w14:paraId="6F349CDA" w14:textId="77777777" w:rsidR="00EC06A1" w:rsidRDefault="007433CA">
      <w:pPr>
        <w:pStyle w:val="ListParagraph"/>
        <w:numPr>
          <w:ilvl w:val="1"/>
          <w:numId w:val="3"/>
        </w:numPr>
        <w:spacing w:after="120"/>
        <w:ind w:left="709"/>
        <w:jc w:val="both"/>
      </w:pPr>
      <w:r w:rsidRPr="00EC06A1">
        <w:rPr>
          <w:u w:val="single"/>
        </w:rPr>
        <w:t>Security and incident response</w:t>
      </w:r>
      <w:r>
        <w:t>. If the clause addresses information security or incident response, specify: incident definition (what triggers notification?), notification timeline (calendar days, to whom, how), investigation rights (</w:t>
      </w:r>
      <w:proofErr w:type="spellStart"/>
      <w:r>
        <w:t>Pluang's</w:t>
      </w:r>
      <w:proofErr w:type="spellEnd"/>
      <w:r>
        <w:t xml:space="preserve"> right to audit, investigate, remediate), interim measures (suspension, isolation), remediation timeline, and root-cause analysis requirements. Do not commit to "100% security" or "zero-risk" language; security is probabilistic.</w:t>
      </w:r>
    </w:p>
    <w:p w14:paraId="063D1948" w14:textId="09047D0F" w:rsidR="005002ED" w:rsidRDefault="00EC06A1">
      <w:pPr>
        <w:pStyle w:val="ListParagraph"/>
        <w:numPr>
          <w:ilvl w:val="0"/>
          <w:numId w:val="3"/>
        </w:numPr>
        <w:spacing w:after="120"/>
        <w:jc w:val="both"/>
      </w:pPr>
      <w:r w:rsidRPr="00EC06A1">
        <w:rPr>
          <w:b/>
          <w:bCs/>
        </w:rPr>
        <w:t>Escalation: Novel Drafting Issues</w:t>
      </w:r>
      <w:r>
        <w:t xml:space="preserve">. </w:t>
      </w:r>
      <w:r w:rsidR="007433CA">
        <w:t>If a contract presents a novel drafting issue not addressed in the Playbook (e.g., a new regulatory requirement, an unusual counterparty request, or a cross-border complexity), flag it to the Head of Legal with the proposed language and the business rationale. Do not assume the Playbook is exhaustive; it is updated</w:t>
      </w:r>
      <w:r>
        <w:t xml:space="preserve"> from time to time</w:t>
      </w:r>
      <w:r w:rsidR="007433CA">
        <w:t xml:space="preserve"> and may not reflect recent law changes or market practice shifts.</w:t>
      </w:r>
      <w:r w:rsidR="00000000">
        <w:br/>
      </w:r>
    </w:p>
    <w:p w14:paraId="0C3E6811" w14:textId="77777777" w:rsidR="005002ED" w:rsidRDefault="005002ED">
      <w:r>
        <w:br w:type="page"/>
      </w:r>
    </w:p>
    <w:p w14:paraId="70FF89CA" w14:textId="0C7BF57A" w:rsidR="00417E71" w:rsidRPr="00437F6D" w:rsidRDefault="00000000" w:rsidP="00EA2E87">
      <w:pPr>
        <w:pStyle w:val="Heading1"/>
        <w:spacing w:after="120"/>
        <w:jc w:val="both"/>
        <w:rPr>
          <w:b/>
          <w:bCs/>
          <w:color w:val="auto"/>
        </w:rPr>
      </w:pPr>
      <w:bookmarkStart w:id="101" w:name="_Toc229202348"/>
      <w:r w:rsidRPr="00437F6D">
        <w:rPr>
          <w:b/>
          <w:bCs/>
          <w:color w:val="auto"/>
        </w:rPr>
        <w:lastRenderedPageBreak/>
        <w:t>ACCURACY CONTROL AND LEGAL VERIFICATION CHECKLIST</w:t>
      </w:r>
      <w:bookmarkEnd w:id="101"/>
    </w:p>
    <w:p w14:paraId="1655F1C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17E71" w14:paraId="7C16ED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A2978F8" w14:textId="77777777" w:rsidR="00417E71" w:rsidRDefault="00000000" w:rsidP="00EA2E87">
            <w:pPr>
              <w:spacing w:after="120"/>
              <w:jc w:val="both"/>
            </w:pPr>
            <w:r>
              <w:rPr>
                <w:b/>
                <w:bCs/>
                <w:color w:val="FFFFFF"/>
                <w:sz w:val="18"/>
                <w:szCs w:val="18"/>
              </w:rPr>
              <w:t>Check</w:t>
            </w:r>
          </w:p>
        </w:tc>
        <w:tc>
          <w:tcPr>
            <w:tcW w:w="716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412B0D7" w14:textId="77777777" w:rsidR="00417E71" w:rsidRDefault="00000000" w:rsidP="00EA2E87">
            <w:pPr>
              <w:spacing w:after="120"/>
              <w:jc w:val="both"/>
            </w:pPr>
            <w:r>
              <w:rPr>
                <w:b/>
                <w:bCs/>
                <w:color w:val="FFFFFF"/>
                <w:sz w:val="18"/>
                <w:szCs w:val="18"/>
              </w:rPr>
              <w:t>Required Confirmation</w:t>
            </w:r>
          </w:p>
        </w:tc>
      </w:tr>
      <w:tr w:rsidR="00417E71" w14:paraId="2D8BDD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6A495C4" w14:textId="77777777" w:rsidR="00417E71" w:rsidRDefault="00000000" w:rsidP="00EA2E87">
            <w:pPr>
              <w:spacing w:after="120"/>
              <w:jc w:val="both"/>
            </w:pPr>
            <w:r>
              <w:rPr>
                <w:b/>
                <w:bCs/>
                <w:color w:val="000000"/>
                <w:sz w:val="18"/>
                <w:szCs w:val="18"/>
              </w:rPr>
              <w:t>Clause Coverage</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3123BC5" w14:textId="77777777" w:rsidR="00417E71" w:rsidRDefault="00000000" w:rsidP="00EA2E87">
            <w:pPr>
              <w:spacing w:after="120"/>
              <w:jc w:val="both"/>
            </w:pPr>
            <w:r>
              <w:rPr>
                <w:color w:val="000000"/>
                <w:sz w:val="18"/>
                <w:szCs w:val="18"/>
              </w:rPr>
              <w:t xml:space="preserve">All material commercial clauses have been </w:t>
            </w:r>
            <w:proofErr w:type="gramStart"/>
            <w:r>
              <w:rPr>
                <w:color w:val="000000"/>
                <w:sz w:val="18"/>
                <w:szCs w:val="18"/>
              </w:rPr>
              <w:t>considered</w:t>
            </w:r>
            <w:proofErr w:type="gramEnd"/>
            <w:r>
              <w:rPr>
                <w:color w:val="000000"/>
                <w:sz w:val="18"/>
                <w:szCs w:val="18"/>
              </w:rPr>
              <w:t xml:space="preserve"> and any omission is documented with Legal sign-off.</w:t>
            </w:r>
          </w:p>
        </w:tc>
      </w:tr>
      <w:tr w:rsidR="00417E71" w14:paraId="1D965D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CD42AE" w14:textId="77777777" w:rsidR="00417E71" w:rsidRDefault="00000000" w:rsidP="00EA2E87">
            <w:pPr>
              <w:spacing w:after="120"/>
              <w:jc w:val="both"/>
            </w:pPr>
            <w:r>
              <w:rPr>
                <w:b/>
                <w:bCs/>
                <w:color w:val="000000"/>
                <w:sz w:val="18"/>
                <w:szCs w:val="18"/>
              </w:rPr>
              <w:t>Role Classification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8403E7" w14:textId="77777777" w:rsidR="00417E71" w:rsidRDefault="00000000" w:rsidP="00EA2E87">
            <w:pPr>
              <w:spacing w:after="120"/>
              <w:jc w:val="both"/>
            </w:pPr>
            <w:proofErr w:type="spellStart"/>
            <w:r>
              <w:rPr>
                <w:color w:val="000000"/>
                <w:sz w:val="18"/>
                <w:szCs w:val="18"/>
              </w:rPr>
              <w:t>Pluang</w:t>
            </w:r>
            <w:proofErr w:type="spellEnd"/>
            <w:r>
              <w:rPr>
                <w:color w:val="000000"/>
                <w:sz w:val="18"/>
                <w:szCs w:val="18"/>
              </w:rPr>
              <w:t xml:space="preserve"> role as buyer/supplier/platform/processor/controller/custodian/referrer has been recorded and clauses selected accordingly.</w:t>
            </w:r>
          </w:p>
        </w:tc>
      </w:tr>
      <w:tr w:rsidR="00417E71" w14:paraId="5B7088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C91CEFD" w14:textId="77777777" w:rsidR="00417E71" w:rsidRDefault="00000000" w:rsidP="00EA2E87">
            <w:pPr>
              <w:spacing w:after="120"/>
              <w:jc w:val="both"/>
            </w:pPr>
            <w:r>
              <w:rPr>
                <w:b/>
                <w:bCs/>
                <w:color w:val="000000"/>
                <w:sz w:val="18"/>
                <w:szCs w:val="18"/>
              </w:rPr>
              <w:t>Legal vs Policy</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0BE9BEB" w14:textId="77777777" w:rsidR="00417E71" w:rsidRDefault="00000000" w:rsidP="00EA2E87">
            <w:pPr>
              <w:spacing w:after="120"/>
              <w:jc w:val="both"/>
            </w:pPr>
            <w:r>
              <w:rPr>
                <w:color w:val="000000"/>
                <w:sz w:val="18"/>
                <w:szCs w:val="18"/>
              </w:rPr>
              <w:t xml:space="preserve">Mandatory law is separated from </w:t>
            </w:r>
            <w:proofErr w:type="spellStart"/>
            <w:r>
              <w:rPr>
                <w:color w:val="000000"/>
                <w:sz w:val="18"/>
                <w:szCs w:val="18"/>
              </w:rPr>
              <w:t>Pluang</w:t>
            </w:r>
            <w:proofErr w:type="spellEnd"/>
            <w:r>
              <w:rPr>
                <w:color w:val="000000"/>
                <w:sz w:val="18"/>
                <w:szCs w:val="18"/>
              </w:rPr>
              <w:t xml:space="preserve"> policy and negotiation preference. Only verifiable legal requirements are stated as law.</w:t>
            </w:r>
          </w:p>
        </w:tc>
      </w:tr>
      <w:tr w:rsidR="00417E71" w14:paraId="224AE4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380388" w14:textId="77777777" w:rsidR="00417E71" w:rsidRDefault="00000000" w:rsidP="00EA2E87">
            <w:pPr>
              <w:spacing w:after="120"/>
              <w:jc w:val="both"/>
            </w:pPr>
            <w:r>
              <w:rPr>
                <w:b/>
                <w:bCs/>
                <w:color w:val="000000"/>
                <w:sz w:val="18"/>
                <w:szCs w:val="18"/>
              </w:rPr>
              <w:t>Jurisdiction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EC321B" w14:textId="77777777" w:rsidR="00417E71" w:rsidRDefault="00000000" w:rsidP="00EA2E87">
            <w:pPr>
              <w:spacing w:after="120"/>
              <w:jc w:val="both"/>
            </w:pPr>
            <w:r>
              <w:rPr>
                <w:color w:val="000000"/>
                <w:sz w:val="18"/>
                <w:szCs w:val="18"/>
              </w:rPr>
              <w:t xml:space="preserve">Governing law, forum, language, e-signature, data, tax and regulatory issues verified </w:t>
            </w:r>
            <w:proofErr w:type="gramStart"/>
            <w:r>
              <w:rPr>
                <w:color w:val="000000"/>
                <w:sz w:val="18"/>
                <w:szCs w:val="18"/>
              </w:rPr>
              <w:t>where</w:t>
            </w:r>
            <w:proofErr w:type="gramEnd"/>
            <w:r>
              <w:rPr>
                <w:color w:val="000000"/>
                <w:sz w:val="18"/>
                <w:szCs w:val="18"/>
              </w:rPr>
              <w:t xml:space="preserve"> material.</w:t>
            </w:r>
          </w:p>
        </w:tc>
      </w:tr>
      <w:tr w:rsidR="00417E71" w14:paraId="5431E3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E1B303F" w14:textId="77777777" w:rsidR="00417E71" w:rsidRDefault="00000000" w:rsidP="00EA2E87">
            <w:pPr>
              <w:spacing w:after="120"/>
              <w:jc w:val="both"/>
            </w:pPr>
            <w:r>
              <w:rPr>
                <w:b/>
                <w:bCs/>
                <w:color w:val="000000"/>
                <w:sz w:val="18"/>
                <w:szCs w:val="18"/>
              </w:rPr>
              <w:t>Defined Terms</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416A7D8" w14:textId="77777777" w:rsidR="00417E71" w:rsidRDefault="00000000" w:rsidP="00EA2E87">
            <w:pPr>
              <w:spacing w:after="120"/>
              <w:jc w:val="both"/>
            </w:pPr>
            <w:r>
              <w:rPr>
                <w:color w:val="000000"/>
                <w:sz w:val="18"/>
                <w:szCs w:val="18"/>
              </w:rPr>
              <w:t>Defined terms are consistent across main agreement and all Schedules. Defined-term audit completed.</w:t>
            </w:r>
          </w:p>
        </w:tc>
      </w:tr>
      <w:tr w:rsidR="00417E71" w14:paraId="19EF95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FE3E78" w14:textId="77777777" w:rsidR="00417E71" w:rsidRDefault="00000000" w:rsidP="00EA2E87">
            <w:pPr>
              <w:spacing w:after="120"/>
              <w:jc w:val="both"/>
            </w:pPr>
            <w:r>
              <w:rPr>
                <w:b/>
                <w:bCs/>
                <w:color w:val="000000"/>
                <w:sz w:val="18"/>
                <w:szCs w:val="18"/>
              </w:rPr>
              <w:t>Liability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AF3E22" w14:textId="77777777" w:rsidR="00417E71" w:rsidRDefault="00000000" w:rsidP="00EA2E87">
            <w:pPr>
              <w:spacing w:after="120"/>
              <w:jc w:val="both"/>
            </w:pPr>
            <w:r>
              <w:rPr>
                <w:color w:val="000000"/>
                <w:sz w:val="18"/>
                <w:szCs w:val="18"/>
              </w:rPr>
              <w:t>Cap, exclusions, indemnities and carve-outs match risk profile and have required approvals.</w:t>
            </w:r>
          </w:p>
        </w:tc>
      </w:tr>
      <w:tr w:rsidR="00417E71" w14:paraId="454515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7498EDB" w14:textId="77777777" w:rsidR="00417E71" w:rsidRDefault="00000000" w:rsidP="00EA2E87">
            <w:pPr>
              <w:spacing w:after="120"/>
              <w:jc w:val="both"/>
            </w:pPr>
            <w:r>
              <w:rPr>
                <w:b/>
                <w:bCs/>
                <w:color w:val="000000"/>
                <w:sz w:val="18"/>
                <w:szCs w:val="18"/>
              </w:rPr>
              <w:t>Data / Security</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BFA1D5B" w14:textId="77777777" w:rsidR="00417E71" w:rsidRDefault="00000000" w:rsidP="00EA2E87">
            <w:pPr>
              <w:spacing w:after="120"/>
              <w:jc w:val="both"/>
            </w:pPr>
            <w:r>
              <w:rPr>
                <w:color w:val="000000"/>
                <w:sz w:val="18"/>
                <w:szCs w:val="18"/>
              </w:rPr>
              <w:t xml:space="preserve">Data flows, roles, security controls, incident timelines, </w:t>
            </w:r>
            <w:proofErr w:type="spellStart"/>
            <w:r>
              <w:rPr>
                <w:color w:val="000000"/>
                <w:sz w:val="18"/>
                <w:szCs w:val="18"/>
              </w:rPr>
              <w:t>subprocessors</w:t>
            </w:r>
            <w:proofErr w:type="spellEnd"/>
            <w:r>
              <w:rPr>
                <w:color w:val="000000"/>
                <w:sz w:val="18"/>
                <w:szCs w:val="18"/>
              </w:rPr>
              <w:t xml:space="preserve"> and cross-border transfers reviewed.</w:t>
            </w:r>
          </w:p>
        </w:tc>
      </w:tr>
      <w:tr w:rsidR="00417E71" w14:paraId="71C57E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673EA1" w14:textId="77777777" w:rsidR="00417E71" w:rsidRDefault="00000000" w:rsidP="00EA2E87">
            <w:pPr>
              <w:spacing w:after="120"/>
              <w:jc w:val="both"/>
            </w:pPr>
            <w:r>
              <w:rPr>
                <w:b/>
                <w:bCs/>
                <w:color w:val="000000"/>
                <w:sz w:val="18"/>
                <w:szCs w:val="18"/>
              </w:rPr>
              <w:t>Regulatory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DA60EF" w14:textId="77777777" w:rsidR="00417E71" w:rsidRDefault="00000000" w:rsidP="00EA2E87">
            <w:pPr>
              <w:spacing w:after="120"/>
              <w:jc w:val="both"/>
            </w:pPr>
            <w:r>
              <w:rPr>
                <w:color w:val="000000"/>
                <w:sz w:val="18"/>
                <w:szCs w:val="18"/>
              </w:rPr>
              <w:t>Licensing, AML/CFT, sanctions, consumer, outsourcing and Customer Asset issues escalated and resolved.</w:t>
            </w:r>
          </w:p>
        </w:tc>
      </w:tr>
      <w:tr w:rsidR="00417E71" w14:paraId="089E1F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08E02A4" w14:textId="77777777" w:rsidR="00417E71" w:rsidRDefault="00000000" w:rsidP="00EA2E87">
            <w:pPr>
              <w:spacing w:after="120"/>
              <w:jc w:val="both"/>
            </w:pPr>
            <w:r>
              <w:rPr>
                <w:b/>
                <w:bCs/>
                <w:color w:val="000000"/>
                <w:sz w:val="18"/>
                <w:szCs w:val="18"/>
              </w:rPr>
              <w:t>Execution</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308186F" w14:textId="77777777" w:rsidR="00417E71" w:rsidRDefault="00000000" w:rsidP="00EA2E87">
            <w:pPr>
              <w:spacing w:after="120"/>
              <w:jc w:val="both"/>
            </w:pPr>
            <w:r>
              <w:rPr>
                <w:color w:val="000000"/>
                <w:sz w:val="18"/>
                <w:szCs w:val="18"/>
              </w:rPr>
              <w:t xml:space="preserve">Correct legal entity, </w:t>
            </w:r>
            <w:proofErr w:type="spellStart"/>
            <w:r>
              <w:rPr>
                <w:color w:val="000000"/>
                <w:sz w:val="18"/>
                <w:szCs w:val="18"/>
              </w:rPr>
              <w:t>authorised</w:t>
            </w:r>
            <w:proofErr w:type="spellEnd"/>
            <w:r>
              <w:rPr>
                <w:color w:val="000000"/>
                <w:sz w:val="18"/>
                <w:szCs w:val="18"/>
              </w:rPr>
              <w:t xml:space="preserve"> signatory, required approvals, formalities (stamp, </w:t>
            </w:r>
            <w:proofErr w:type="spellStart"/>
            <w:r>
              <w:rPr>
                <w:color w:val="000000"/>
                <w:sz w:val="18"/>
                <w:szCs w:val="18"/>
              </w:rPr>
              <w:t>notarisation</w:t>
            </w:r>
            <w:proofErr w:type="spellEnd"/>
            <w:r>
              <w:rPr>
                <w:color w:val="000000"/>
                <w:sz w:val="18"/>
                <w:szCs w:val="18"/>
              </w:rPr>
              <w:t>) confirmed.</w:t>
            </w:r>
          </w:p>
        </w:tc>
      </w:tr>
      <w:tr w:rsidR="00417E71" w14:paraId="7F1048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27C4C1" w14:textId="77777777" w:rsidR="00417E71" w:rsidRDefault="00000000" w:rsidP="00EA2E87">
            <w:pPr>
              <w:spacing w:after="120"/>
              <w:jc w:val="both"/>
            </w:pPr>
            <w:r>
              <w:rPr>
                <w:b/>
                <w:bCs/>
                <w:color w:val="000000"/>
                <w:sz w:val="18"/>
                <w:szCs w:val="18"/>
              </w:rPr>
              <w:t>No Hallucinated Law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B3F023" w14:textId="77777777" w:rsidR="00417E71" w:rsidRDefault="00000000" w:rsidP="00EA2E87">
            <w:pPr>
              <w:spacing w:after="120"/>
              <w:jc w:val="both"/>
            </w:pPr>
            <w:r>
              <w:rPr>
                <w:color w:val="000000"/>
                <w:sz w:val="18"/>
                <w:szCs w:val="18"/>
              </w:rPr>
              <w:t>No legal assertion included without verified source or confidence rating. Unverified positions flagged.</w:t>
            </w:r>
          </w:p>
        </w:tc>
      </w:tr>
      <w:tr w:rsidR="00417E71" w14:paraId="720C15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EB0C1C7" w14:textId="77777777" w:rsidR="00417E71" w:rsidRDefault="00000000" w:rsidP="00EA2E87">
            <w:pPr>
              <w:spacing w:after="120"/>
              <w:jc w:val="both"/>
            </w:pPr>
            <w:r>
              <w:rPr>
                <w:b/>
                <w:bCs/>
                <w:color w:val="000000"/>
                <w:sz w:val="18"/>
                <w:szCs w:val="18"/>
              </w:rPr>
              <w:t>Schedules Reviewed</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06B2F4" w14:textId="77777777" w:rsidR="00417E71" w:rsidRDefault="00000000" w:rsidP="00EA2E87">
            <w:pPr>
              <w:spacing w:after="120"/>
              <w:jc w:val="both"/>
            </w:pPr>
            <w:r>
              <w:rPr>
                <w:color w:val="000000"/>
                <w:sz w:val="18"/>
                <w:szCs w:val="18"/>
              </w:rPr>
              <w:t xml:space="preserve">All Schedules, Annexes and Order Forms reviewed with same </w:t>
            </w:r>
            <w:proofErr w:type="spellStart"/>
            <w:r>
              <w:rPr>
                <w:color w:val="000000"/>
                <w:sz w:val="18"/>
                <w:szCs w:val="18"/>
              </w:rPr>
              <w:t>rigour</w:t>
            </w:r>
            <w:proofErr w:type="spellEnd"/>
            <w:r>
              <w:rPr>
                <w:color w:val="000000"/>
                <w:sz w:val="18"/>
                <w:szCs w:val="18"/>
              </w:rPr>
              <w:t xml:space="preserve"> as main body.</w:t>
            </w:r>
          </w:p>
        </w:tc>
      </w:tr>
      <w:tr w:rsidR="00417E71" w14:paraId="4A150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9A22EF" w14:textId="77777777" w:rsidR="00417E71" w:rsidRDefault="00000000" w:rsidP="00EA2E87">
            <w:pPr>
              <w:spacing w:after="120"/>
              <w:jc w:val="both"/>
            </w:pPr>
            <w:r>
              <w:rPr>
                <w:b/>
                <w:bCs/>
                <w:color w:val="000000"/>
                <w:sz w:val="18"/>
                <w:szCs w:val="18"/>
              </w:rPr>
              <w:t>Variables Completed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3AFD52" w14:textId="77777777" w:rsidR="00417E71" w:rsidRDefault="00000000" w:rsidP="00EA2E87">
            <w:pPr>
              <w:spacing w:after="120"/>
              <w:jc w:val="both"/>
            </w:pPr>
            <w:r>
              <w:rPr>
                <w:color w:val="000000"/>
                <w:sz w:val="18"/>
                <w:szCs w:val="18"/>
              </w:rPr>
              <w:t>All bracketed variables in every clause and Schedule completed and verified before execution.</w:t>
            </w:r>
          </w:p>
        </w:tc>
      </w:tr>
    </w:tbl>
    <w:p w14:paraId="1422001E" w14:textId="4C65F2EB" w:rsidR="005002ED" w:rsidRDefault="00000000" w:rsidP="005002ED">
      <w:pPr>
        <w:spacing w:after="120"/>
        <w:jc w:val="both"/>
        <w:rPr>
          <w:b/>
          <w:bCs/>
          <w:sz w:val="32"/>
          <w:szCs w:val="32"/>
        </w:rPr>
      </w:pPr>
      <w:r>
        <w:br/>
      </w:r>
    </w:p>
    <w:p w14:paraId="6669FF31" w14:textId="093F441F" w:rsidR="005002ED" w:rsidRDefault="005002ED">
      <w:pPr>
        <w:rPr>
          <w:b/>
          <w:bCs/>
          <w:sz w:val="32"/>
          <w:szCs w:val="32"/>
        </w:rPr>
      </w:pPr>
      <w:r>
        <w:rPr>
          <w:b/>
          <w:bCs/>
        </w:rPr>
        <w:br w:type="page"/>
      </w:r>
    </w:p>
    <w:p w14:paraId="17E06F0D" w14:textId="0B6FE8E0" w:rsidR="00417E71" w:rsidRPr="00437F6D" w:rsidRDefault="00000000" w:rsidP="00EA2E87">
      <w:pPr>
        <w:pStyle w:val="Heading1"/>
        <w:spacing w:after="120"/>
        <w:jc w:val="both"/>
        <w:rPr>
          <w:b/>
          <w:bCs/>
          <w:color w:val="auto"/>
        </w:rPr>
      </w:pPr>
      <w:bookmarkStart w:id="102" w:name="_Toc229202349"/>
      <w:r w:rsidRPr="00437F6D">
        <w:rPr>
          <w:b/>
          <w:bCs/>
          <w:color w:val="auto"/>
        </w:rPr>
        <w:lastRenderedPageBreak/>
        <w:t>DEFINED TERMS AND DRAFTING GLOSSARY</w:t>
      </w:r>
      <w:bookmarkEnd w:id="102"/>
    </w:p>
    <w:p w14:paraId="1811115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7E71" w14:paraId="0037D2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1D2818E" w14:textId="35BCF225" w:rsidR="00417E71" w:rsidRDefault="00743055" w:rsidP="00743055">
            <w:pPr>
              <w:spacing w:after="120"/>
              <w:jc w:val="center"/>
            </w:pPr>
            <w:r>
              <w:rPr>
                <w:b/>
                <w:bCs/>
                <w:color w:val="FFFFFF"/>
                <w:sz w:val="18"/>
                <w:szCs w:val="18"/>
              </w:rPr>
              <w:t>Defined Term</w:t>
            </w:r>
          </w:p>
        </w:tc>
        <w:tc>
          <w:tcPr>
            <w:tcW w:w="696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3C10DB5" w14:textId="34A0765C" w:rsidR="00417E71" w:rsidRDefault="00743055" w:rsidP="00743055">
            <w:pPr>
              <w:spacing w:after="120"/>
              <w:jc w:val="center"/>
            </w:pPr>
            <w:r>
              <w:rPr>
                <w:b/>
                <w:bCs/>
                <w:color w:val="FFFFFF"/>
                <w:sz w:val="18"/>
                <w:szCs w:val="18"/>
              </w:rPr>
              <w:t>Definition</w:t>
            </w:r>
          </w:p>
        </w:tc>
      </w:tr>
      <w:tr w:rsidR="00417E71" w14:paraId="3B8D8E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8A22B26" w14:textId="77777777" w:rsidR="00417E71" w:rsidRDefault="00000000" w:rsidP="00EA2E87">
            <w:pPr>
              <w:spacing w:after="120"/>
              <w:jc w:val="both"/>
            </w:pPr>
            <w:r>
              <w:rPr>
                <w:b/>
                <w:bCs/>
                <w:color w:val="1A2B52"/>
                <w:sz w:val="18"/>
                <w:szCs w:val="18"/>
              </w:rPr>
              <w:t>[Agreement]</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05E4519" w14:textId="77777777" w:rsidR="00417E71" w:rsidRDefault="00000000" w:rsidP="00EA2E87">
            <w:pPr>
              <w:spacing w:after="120"/>
              <w:jc w:val="both"/>
            </w:pPr>
            <w:r>
              <w:rPr>
                <w:color w:val="000000"/>
                <w:sz w:val="18"/>
                <w:szCs w:val="18"/>
              </w:rPr>
              <w:t>The agreement under review, including all Schedules, Annexes, Order Forms and incorporated documents subject to the order of precedence clause.</w:t>
            </w:r>
          </w:p>
        </w:tc>
      </w:tr>
      <w:tr w:rsidR="00417E71" w14:paraId="0EAA89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9AC400" w14:textId="77777777" w:rsidR="00417E71" w:rsidRDefault="00000000" w:rsidP="00EA2E87">
            <w:pPr>
              <w:spacing w:after="120"/>
              <w:jc w:val="both"/>
            </w:pPr>
            <w:r>
              <w:rPr>
                <w:b/>
                <w:bCs/>
                <w:color w:val="1A2B52"/>
                <w:sz w:val="18"/>
                <w:szCs w:val="18"/>
              </w:rPr>
              <w:t>[Affiliate]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5E09CC" w14:textId="77777777" w:rsidR="00417E71" w:rsidRDefault="00000000" w:rsidP="00EA2E87">
            <w:pPr>
              <w:spacing w:after="120"/>
              <w:jc w:val="both"/>
            </w:pPr>
            <w:r>
              <w:rPr>
                <w:color w:val="000000"/>
                <w:sz w:val="18"/>
                <w:szCs w:val="18"/>
              </w:rPr>
              <w:t>Any entity that controls, is controlled by or is under common control with a Party, where "control" means ownership of &gt;50% of voting rights or equivalent economic interest.</w:t>
            </w:r>
          </w:p>
        </w:tc>
      </w:tr>
      <w:tr w:rsidR="00417E71" w14:paraId="7921AE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F73CF96" w14:textId="77777777" w:rsidR="00417E71" w:rsidRDefault="00000000" w:rsidP="00EA2E87">
            <w:pPr>
              <w:spacing w:after="120"/>
              <w:jc w:val="both"/>
            </w:pPr>
            <w:r>
              <w:rPr>
                <w:b/>
                <w:bCs/>
                <w:color w:val="1A2B52"/>
                <w:sz w:val="18"/>
                <w:szCs w:val="18"/>
              </w:rPr>
              <w:t>[Applicable Laws]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EF8DD9" w14:textId="77777777" w:rsidR="00417E71" w:rsidRDefault="00000000" w:rsidP="00EA2E87">
            <w:pPr>
              <w:spacing w:after="120"/>
              <w:jc w:val="both"/>
            </w:pPr>
            <w:r>
              <w:rPr>
                <w:color w:val="000000"/>
                <w:sz w:val="18"/>
                <w:szCs w:val="18"/>
              </w:rPr>
              <w:t>All laws, regulations, rules, codes, regulatory requirements, sanctions, orders, directions, judgments and binding legal requirements applicable to a Party or the performance of the Agreement.</w:t>
            </w:r>
          </w:p>
        </w:tc>
      </w:tr>
      <w:tr w:rsidR="00417E71" w14:paraId="691E2F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288C1A" w14:textId="77777777" w:rsidR="00417E71" w:rsidRDefault="00000000" w:rsidP="00EA2E87">
            <w:pPr>
              <w:spacing w:after="120"/>
              <w:jc w:val="both"/>
            </w:pPr>
            <w:r>
              <w:rPr>
                <w:b/>
                <w:bCs/>
                <w:color w:val="1A2B52"/>
                <w:sz w:val="18"/>
                <w:szCs w:val="18"/>
              </w:rPr>
              <w:t>[Change of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9389E6" w14:textId="77777777" w:rsidR="00417E71" w:rsidRDefault="00000000" w:rsidP="00EA2E87">
            <w:pPr>
              <w:spacing w:after="120"/>
              <w:jc w:val="both"/>
            </w:pPr>
            <w:r>
              <w:rPr>
                <w:color w:val="000000"/>
                <w:sz w:val="18"/>
                <w:szCs w:val="18"/>
              </w:rPr>
              <w:t>Any transaction or series of transactions resulting in a change in ultimate beneficial ownership or effective control of a Party, whether by merger, acquisition, sale, restructuring, insolvency or otherwise.</w:t>
            </w:r>
          </w:p>
        </w:tc>
      </w:tr>
      <w:tr w:rsidR="00417E71" w14:paraId="5A2D46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605678E" w14:textId="77777777" w:rsidR="00417E71" w:rsidRDefault="00000000" w:rsidP="00EA2E87">
            <w:pPr>
              <w:spacing w:after="120"/>
              <w:jc w:val="both"/>
            </w:pPr>
            <w:r>
              <w:rPr>
                <w:b/>
                <w:bCs/>
                <w:color w:val="1A2B52"/>
                <w:sz w:val="18"/>
                <w:szCs w:val="18"/>
              </w:rPr>
              <w:t>[Confidential Information]</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629CFC" w14:textId="77777777" w:rsidR="00417E71" w:rsidRDefault="00000000" w:rsidP="00EA2E87">
            <w:pPr>
              <w:spacing w:after="120"/>
              <w:jc w:val="both"/>
            </w:pPr>
            <w:r>
              <w:rPr>
                <w:color w:val="000000"/>
                <w:sz w:val="18"/>
                <w:szCs w:val="18"/>
              </w:rPr>
              <w:t>Non-public information disclosed or made available by or on behalf of a Party, in any form or medium, including business, technical, financial, product, legal, customer, security, data and operational information.</w:t>
            </w:r>
          </w:p>
        </w:tc>
      </w:tr>
      <w:tr w:rsidR="00417E71" w14:paraId="2442BB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FDB14C" w14:textId="77777777" w:rsidR="00417E71" w:rsidRDefault="00000000" w:rsidP="00EA2E87">
            <w:pPr>
              <w:spacing w:after="120"/>
              <w:jc w:val="both"/>
            </w:pPr>
            <w:r>
              <w:rPr>
                <w:b/>
                <w:bCs/>
                <w:color w:val="1A2B52"/>
                <w:sz w:val="18"/>
                <w:szCs w:val="18"/>
              </w:rPr>
              <w:t>[Customer Assets]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875E8A" w14:textId="77777777" w:rsidR="00417E71" w:rsidRDefault="00000000" w:rsidP="00EA2E87">
            <w:pPr>
              <w:spacing w:after="120"/>
              <w:jc w:val="both"/>
            </w:pPr>
            <w:r>
              <w:rPr>
                <w:color w:val="000000"/>
                <w:sz w:val="18"/>
                <w:szCs w:val="18"/>
              </w:rPr>
              <w:t>Money, digital assets, gold, securities, wallets, private keys, credentials, account balances, transaction instructions or other assets belonging to or held for customers.</w:t>
            </w:r>
          </w:p>
        </w:tc>
      </w:tr>
      <w:tr w:rsidR="00417E71" w14:paraId="7B639D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F15C43D" w14:textId="77777777" w:rsidR="00417E71" w:rsidRDefault="00000000" w:rsidP="00EA2E87">
            <w:pPr>
              <w:spacing w:after="120"/>
              <w:jc w:val="both"/>
            </w:pPr>
            <w:r>
              <w:rPr>
                <w:b/>
                <w:bCs/>
                <w:color w:val="1A2B52"/>
                <w:sz w:val="18"/>
                <w:szCs w:val="18"/>
              </w:rPr>
              <w:t>[Digital Assets]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1163106" w14:textId="77777777" w:rsidR="00417E71" w:rsidRDefault="00000000" w:rsidP="00EA2E87">
            <w:pPr>
              <w:spacing w:after="120"/>
              <w:jc w:val="both"/>
            </w:pPr>
            <w:r>
              <w:rPr>
                <w:color w:val="000000"/>
                <w:sz w:val="18"/>
                <w:szCs w:val="18"/>
              </w:rPr>
              <w:t>Crypto assets, virtual assets, digital tokens or other digitally represented assets, as aligned with applicable law and the relevant product structure.</w:t>
            </w:r>
          </w:p>
        </w:tc>
      </w:tr>
      <w:tr w:rsidR="00417E71" w14:paraId="39AF7A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986E5F" w14:textId="77777777" w:rsidR="00417E71" w:rsidRDefault="00000000" w:rsidP="00EA2E87">
            <w:pPr>
              <w:spacing w:after="120"/>
              <w:jc w:val="both"/>
            </w:pPr>
            <w:r>
              <w:rPr>
                <w:b/>
                <w:bCs/>
                <w:color w:val="1A2B52"/>
                <w:sz w:val="18"/>
                <w:szCs w:val="18"/>
              </w:rPr>
              <w:t>[Documentation]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CF02E8" w14:textId="77777777" w:rsidR="00417E71" w:rsidRDefault="00000000" w:rsidP="00EA2E87">
            <w:pPr>
              <w:spacing w:after="120"/>
              <w:jc w:val="both"/>
            </w:pPr>
            <w:r>
              <w:rPr>
                <w:color w:val="000000"/>
                <w:sz w:val="18"/>
                <w:szCs w:val="18"/>
              </w:rPr>
              <w:t>User guides, technical specifications, API documentation, help materials and product descriptions provided by the relevant Party in connection with the Services.</w:t>
            </w:r>
          </w:p>
        </w:tc>
      </w:tr>
      <w:tr w:rsidR="00417E71" w14:paraId="796B99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C019351" w14:textId="77777777" w:rsidR="00417E71" w:rsidRDefault="00000000" w:rsidP="00EA2E87">
            <w:pPr>
              <w:spacing w:after="120"/>
              <w:jc w:val="both"/>
            </w:pPr>
            <w:r>
              <w:rPr>
                <w:b/>
                <w:bCs/>
                <w:color w:val="1A2B52"/>
                <w:sz w:val="18"/>
                <w:szCs w:val="18"/>
              </w:rPr>
              <w:t>[Effective Date]</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37D4FD0" w14:textId="77777777" w:rsidR="00417E71" w:rsidRDefault="00000000" w:rsidP="00EA2E87">
            <w:pPr>
              <w:spacing w:after="120"/>
              <w:jc w:val="both"/>
            </w:pPr>
            <w:r>
              <w:rPr>
                <w:color w:val="000000"/>
                <w:sz w:val="18"/>
                <w:szCs w:val="18"/>
              </w:rPr>
              <w:t>The date stated in this Agreement as the effective date or, if none, the date of the last signature.</w:t>
            </w:r>
          </w:p>
        </w:tc>
      </w:tr>
      <w:tr w:rsidR="00417E71" w14:paraId="6604DA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F38E1D" w14:textId="77777777" w:rsidR="00417E71" w:rsidRDefault="00000000" w:rsidP="00EA2E87">
            <w:pPr>
              <w:spacing w:after="120"/>
              <w:jc w:val="both"/>
            </w:pPr>
            <w:r>
              <w:rPr>
                <w:b/>
                <w:bCs/>
                <w:color w:val="1A2B52"/>
                <w:sz w:val="18"/>
                <w:szCs w:val="18"/>
              </w:rPr>
              <w:t>[End Users]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9FC993" w14:textId="77777777" w:rsidR="00417E71" w:rsidRDefault="00000000" w:rsidP="00EA2E87">
            <w:pPr>
              <w:spacing w:after="120"/>
              <w:jc w:val="both"/>
            </w:pPr>
            <w:r>
              <w:rPr>
                <w:color w:val="000000"/>
                <w:sz w:val="18"/>
                <w:szCs w:val="18"/>
              </w:rPr>
              <w:t>Customers, users, retail clients or members of the public who interact with or are affected by the Services in connection with this Agreement.</w:t>
            </w:r>
          </w:p>
        </w:tc>
      </w:tr>
      <w:tr w:rsidR="00417E71" w14:paraId="4F72FA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33E5E7F" w14:textId="77777777" w:rsidR="00417E71" w:rsidRDefault="00000000" w:rsidP="00EA2E87">
            <w:pPr>
              <w:spacing w:after="120"/>
              <w:jc w:val="both"/>
            </w:pPr>
            <w:r>
              <w:rPr>
                <w:b/>
                <w:bCs/>
                <w:color w:val="1A2B52"/>
                <w:sz w:val="18"/>
                <w:szCs w:val="18"/>
              </w:rPr>
              <w:t>[Force Majeure Event]</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BC28B8" w14:textId="77777777" w:rsidR="00417E71" w:rsidRDefault="00000000" w:rsidP="00EA2E87">
            <w:pPr>
              <w:spacing w:after="120"/>
              <w:jc w:val="both"/>
            </w:pPr>
            <w:r>
              <w:rPr>
                <w:color w:val="000000"/>
                <w:sz w:val="18"/>
                <w:szCs w:val="18"/>
              </w:rPr>
              <w:t>Any event or circumstance beyond a Party's reasonable control, including acts of God, war, civil disturbance, government action, regulatory prohibition, epidemic, pandemic or national emergency — excluding inadequate security controls, preventable cyber incidents, supply chain failures, financial market conditions or ordinary business risk.</w:t>
            </w:r>
          </w:p>
        </w:tc>
      </w:tr>
      <w:tr w:rsidR="00417E71" w14:paraId="27DC0C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132463" w14:textId="77777777" w:rsidR="00417E71" w:rsidRDefault="00000000" w:rsidP="00EA2E87">
            <w:pPr>
              <w:spacing w:after="120"/>
              <w:jc w:val="both"/>
            </w:pPr>
            <w:r>
              <w:rPr>
                <w:b/>
                <w:bCs/>
                <w:color w:val="1A2B52"/>
                <w:sz w:val="18"/>
                <w:szCs w:val="18"/>
              </w:rPr>
              <w:t>[Intellectual Property Rights]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679C18" w14:textId="77777777" w:rsidR="00417E71" w:rsidRDefault="00000000" w:rsidP="00EA2E87">
            <w:pPr>
              <w:spacing w:after="120"/>
              <w:jc w:val="both"/>
            </w:pPr>
            <w:r>
              <w:rPr>
                <w:color w:val="000000"/>
                <w:sz w:val="18"/>
                <w:szCs w:val="18"/>
              </w:rPr>
              <w:t xml:space="preserve">Copyright, patents, </w:t>
            </w:r>
            <w:proofErr w:type="spellStart"/>
            <w:proofErr w:type="gramStart"/>
            <w:r>
              <w:rPr>
                <w:color w:val="000000"/>
                <w:sz w:val="18"/>
                <w:szCs w:val="18"/>
              </w:rPr>
              <w:t>trade marks</w:t>
            </w:r>
            <w:proofErr w:type="spellEnd"/>
            <w:proofErr w:type="gramEnd"/>
            <w:r>
              <w:rPr>
                <w:color w:val="000000"/>
                <w:sz w:val="18"/>
                <w:szCs w:val="18"/>
              </w:rPr>
              <w:t>, design rights, database rights, trade secrets, know-how and all other intellectual property rights, whether registered or unregistered.</w:t>
            </w:r>
          </w:p>
        </w:tc>
      </w:tr>
      <w:tr w:rsidR="00417E71" w14:paraId="4A952A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FC72591" w14:textId="77777777" w:rsidR="00417E71" w:rsidRDefault="00000000" w:rsidP="00EA2E87">
            <w:pPr>
              <w:spacing w:after="120"/>
              <w:jc w:val="both"/>
            </w:pPr>
            <w:r>
              <w:rPr>
                <w:b/>
                <w:bCs/>
                <w:color w:val="1A2B52"/>
                <w:sz w:val="18"/>
                <w:szCs w:val="18"/>
              </w:rPr>
              <w:t>[Losses]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5F8F328" w14:textId="77777777" w:rsidR="00417E71" w:rsidRDefault="00000000" w:rsidP="00EA2E87">
            <w:pPr>
              <w:spacing w:after="120"/>
              <w:jc w:val="both"/>
            </w:pPr>
            <w:r>
              <w:rPr>
                <w:color w:val="000000"/>
                <w:sz w:val="18"/>
                <w:szCs w:val="18"/>
              </w:rPr>
              <w:t>Losses, liabilities, damages, claims, demands, fines, penalties, sanctions, settlements, costs and expenses, including reasonable legal fees on a full indemnity basis, subject to applicable law.</w:t>
            </w:r>
          </w:p>
        </w:tc>
      </w:tr>
      <w:tr w:rsidR="00417E71" w14:paraId="7C6BC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84FE4D" w14:textId="77777777" w:rsidR="00417E71" w:rsidRDefault="00000000" w:rsidP="00EA2E87">
            <w:pPr>
              <w:spacing w:after="120"/>
              <w:jc w:val="both"/>
            </w:pPr>
            <w:r>
              <w:rPr>
                <w:b/>
                <w:bCs/>
                <w:color w:val="1A2B52"/>
                <w:sz w:val="18"/>
                <w:szCs w:val="18"/>
              </w:rPr>
              <w:t>[Permitted 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1CB581" w14:textId="77777777" w:rsidR="00417E71" w:rsidRDefault="00000000" w:rsidP="00EA2E87">
            <w:pPr>
              <w:spacing w:after="120"/>
              <w:jc w:val="both"/>
            </w:pPr>
            <w:r>
              <w:rPr>
                <w:color w:val="000000"/>
                <w:sz w:val="18"/>
                <w:szCs w:val="18"/>
              </w:rPr>
              <w:t xml:space="preserve">The purpose for which access, data or a </w:t>
            </w:r>
            <w:proofErr w:type="spellStart"/>
            <w:r>
              <w:rPr>
                <w:color w:val="000000"/>
                <w:sz w:val="18"/>
                <w:szCs w:val="18"/>
              </w:rPr>
              <w:t>licence</w:t>
            </w:r>
            <w:proofErr w:type="spellEnd"/>
            <w:r>
              <w:rPr>
                <w:color w:val="000000"/>
                <w:sz w:val="18"/>
                <w:szCs w:val="18"/>
              </w:rPr>
              <w:t xml:space="preserve"> is granted, as specified in the Agreement or the applicable Schedule.</w:t>
            </w:r>
          </w:p>
        </w:tc>
      </w:tr>
      <w:tr w:rsidR="00417E71" w14:paraId="5013BE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CCF821" w14:textId="77777777" w:rsidR="00417E71" w:rsidRDefault="00000000" w:rsidP="00EA2E87">
            <w:pPr>
              <w:spacing w:after="120"/>
              <w:jc w:val="both"/>
            </w:pPr>
            <w:r>
              <w:rPr>
                <w:b/>
                <w:bCs/>
                <w:color w:val="1A2B52"/>
                <w:sz w:val="18"/>
                <w:szCs w:val="18"/>
              </w:rPr>
              <w:t>[Permitted Users]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857EC5F" w14:textId="77777777" w:rsidR="00417E71" w:rsidRDefault="00000000" w:rsidP="00EA2E87">
            <w:pPr>
              <w:spacing w:after="120"/>
              <w:jc w:val="both"/>
            </w:pPr>
            <w:r>
              <w:rPr>
                <w:color w:val="000000"/>
                <w:sz w:val="18"/>
                <w:szCs w:val="18"/>
              </w:rPr>
              <w:t xml:space="preserve">Personnel, employees, contractors or agents of a Party who are </w:t>
            </w:r>
            <w:proofErr w:type="spellStart"/>
            <w:r>
              <w:rPr>
                <w:color w:val="000000"/>
                <w:sz w:val="18"/>
                <w:szCs w:val="18"/>
              </w:rPr>
              <w:t>authorised</w:t>
            </w:r>
            <w:proofErr w:type="spellEnd"/>
            <w:r>
              <w:rPr>
                <w:color w:val="000000"/>
                <w:sz w:val="18"/>
                <w:szCs w:val="18"/>
              </w:rPr>
              <w:t xml:space="preserve"> to access or use the relevant Platform, Services or materials under this Agreement.</w:t>
            </w:r>
          </w:p>
        </w:tc>
      </w:tr>
      <w:tr w:rsidR="00417E71" w14:paraId="24DF82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9119DD" w14:textId="77777777" w:rsidR="00417E71" w:rsidRDefault="00000000" w:rsidP="00EA2E87">
            <w:pPr>
              <w:spacing w:after="120"/>
              <w:jc w:val="both"/>
            </w:pPr>
            <w:r>
              <w:rPr>
                <w:b/>
                <w:bCs/>
                <w:color w:val="1A2B52"/>
                <w:sz w:val="18"/>
                <w:szCs w:val="18"/>
              </w:rPr>
              <w:lastRenderedPageBreak/>
              <w:t>[Personal Data]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9A05DA" w14:textId="77777777" w:rsidR="00417E71" w:rsidRDefault="00000000" w:rsidP="00EA2E87">
            <w:pPr>
              <w:spacing w:after="120"/>
              <w:jc w:val="both"/>
            </w:pPr>
            <w:r>
              <w:rPr>
                <w:color w:val="000000"/>
                <w:sz w:val="18"/>
                <w:szCs w:val="18"/>
              </w:rPr>
              <w:t>Information relating to an identified or identifiable natural person, or equivalent concept under applicable data protection law, including under UU PDP (Indonesia), PDPA (Singapore), RA 10173 (Philippines) or DPDP Act (India).</w:t>
            </w:r>
          </w:p>
        </w:tc>
      </w:tr>
      <w:tr w:rsidR="00417E71" w14:paraId="01B5B4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DAB5BAE" w14:textId="77777777" w:rsidR="00417E71" w:rsidRDefault="00000000" w:rsidP="00EA2E87">
            <w:pPr>
              <w:spacing w:after="120"/>
              <w:jc w:val="both"/>
            </w:pPr>
            <w:r>
              <w:rPr>
                <w:b/>
                <w:bCs/>
                <w:color w:val="1A2B52"/>
                <w:sz w:val="18"/>
                <w:szCs w:val="18"/>
              </w:rPr>
              <w:t>[Platform]</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1E8F96E" w14:textId="77777777" w:rsidR="00417E71" w:rsidRDefault="00000000" w:rsidP="00EA2E87">
            <w:pPr>
              <w:spacing w:after="120"/>
              <w:jc w:val="both"/>
            </w:pPr>
            <w:r>
              <w:rPr>
                <w:color w:val="000000"/>
                <w:sz w:val="18"/>
                <w:szCs w:val="18"/>
              </w:rPr>
              <w:t>Any software, application, API, technology platform, data system or digital infrastructure provided by a Party under this Agreement.</w:t>
            </w:r>
          </w:p>
        </w:tc>
      </w:tr>
      <w:tr w:rsidR="00417E71" w14:paraId="6515F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EA91E9" w14:textId="77777777" w:rsidR="00417E71" w:rsidRDefault="00000000" w:rsidP="00EA2E87">
            <w:pPr>
              <w:spacing w:after="120"/>
              <w:jc w:val="both"/>
            </w:pPr>
            <w:r>
              <w:rPr>
                <w:b/>
                <w:bCs/>
                <w:color w:val="1A2B52"/>
                <w:sz w:val="18"/>
                <w:szCs w:val="18"/>
              </w:rPr>
              <w:t>[Regulator]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EC58C2" w14:textId="77777777" w:rsidR="00417E71" w:rsidRDefault="00000000" w:rsidP="00EA2E87">
            <w:pPr>
              <w:spacing w:after="120"/>
              <w:jc w:val="both"/>
            </w:pPr>
            <w:r>
              <w:rPr>
                <w:color w:val="000000"/>
                <w:sz w:val="18"/>
                <w:szCs w:val="18"/>
              </w:rPr>
              <w:t>Any government authority, central bank, financial regulator, securities regulator, data protection authority, tax authority, competition authority or other regulatory body having jurisdiction over a Party or the transaction, including MAS, OJK, BAPPEBTI, BI, BSP, SEBI, RBI, Seychelles FSA and equivalent bodies.</w:t>
            </w:r>
          </w:p>
        </w:tc>
      </w:tr>
      <w:tr w:rsidR="00417E71" w14:paraId="42FAD1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6742BB0" w14:textId="77777777" w:rsidR="00417E71" w:rsidRDefault="00000000" w:rsidP="00EA2E87">
            <w:pPr>
              <w:spacing w:after="120"/>
              <w:jc w:val="both"/>
            </w:pPr>
            <w:r>
              <w:rPr>
                <w:b/>
                <w:bCs/>
                <w:color w:val="1A2B52"/>
                <w:sz w:val="18"/>
                <w:szCs w:val="18"/>
              </w:rPr>
              <w:t>[Regulatory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1BCCC6B" w14:textId="77777777" w:rsidR="00417E71" w:rsidRDefault="00000000" w:rsidP="00EA2E87">
            <w:pPr>
              <w:spacing w:after="120"/>
              <w:jc w:val="both"/>
            </w:pPr>
            <w:proofErr w:type="spellStart"/>
            <w:r>
              <w:rPr>
                <w:color w:val="000000"/>
                <w:sz w:val="18"/>
                <w:szCs w:val="18"/>
              </w:rPr>
              <w:t>Licence</w:t>
            </w:r>
            <w:proofErr w:type="spellEnd"/>
            <w:r>
              <w:rPr>
                <w:color w:val="000000"/>
                <w:sz w:val="18"/>
                <w:szCs w:val="18"/>
              </w:rPr>
              <w:t xml:space="preserve"> conditions, regulatory directions, regulatory expectations, prudential requirements, approvals, guidance and compliance obligations applicable to </w:t>
            </w:r>
            <w:proofErr w:type="spellStart"/>
            <w:r>
              <w:rPr>
                <w:color w:val="000000"/>
                <w:sz w:val="18"/>
                <w:szCs w:val="18"/>
              </w:rPr>
              <w:t>Pluang</w:t>
            </w:r>
            <w:proofErr w:type="spellEnd"/>
            <w:r>
              <w:rPr>
                <w:color w:val="000000"/>
                <w:sz w:val="18"/>
                <w:szCs w:val="18"/>
              </w:rPr>
              <w:t xml:space="preserve"> or the relevant transaction.</w:t>
            </w:r>
          </w:p>
        </w:tc>
      </w:tr>
      <w:tr w:rsidR="00417E71" w14:paraId="68E10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3C6C2A" w14:textId="77777777" w:rsidR="00417E71" w:rsidRDefault="00000000" w:rsidP="00EA2E87">
            <w:pPr>
              <w:spacing w:after="120"/>
              <w:jc w:val="both"/>
            </w:pPr>
            <w:r>
              <w:rPr>
                <w:b/>
                <w:bCs/>
                <w:color w:val="1A2B52"/>
                <w:sz w:val="18"/>
                <w:szCs w:val="18"/>
              </w:rPr>
              <w:t>[Security Incident]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0E5509" w14:textId="77777777" w:rsidR="00417E71" w:rsidRDefault="00000000" w:rsidP="00EA2E87">
            <w:pPr>
              <w:spacing w:after="120"/>
              <w:jc w:val="both"/>
            </w:pPr>
            <w:r>
              <w:rPr>
                <w:color w:val="000000"/>
                <w:sz w:val="18"/>
                <w:szCs w:val="18"/>
              </w:rPr>
              <w:t xml:space="preserve">Any actual or suspected </w:t>
            </w:r>
            <w:proofErr w:type="spellStart"/>
            <w:r>
              <w:rPr>
                <w:color w:val="000000"/>
                <w:sz w:val="18"/>
                <w:szCs w:val="18"/>
              </w:rPr>
              <w:t>unauthorised</w:t>
            </w:r>
            <w:proofErr w:type="spellEnd"/>
            <w:r>
              <w:rPr>
                <w:color w:val="000000"/>
                <w:sz w:val="18"/>
                <w:szCs w:val="18"/>
              </w:rPr>
              <w:t xml:space="preserve"> access, disclosure, loss, compromise, misuse, destruction, corruption or impairment of Data, Systems, Personal Data, Customer Assets or Services.</w:t>
            </w:r>
          </w:p>
        </w:tc>
      </w:tr>
      <w:tr w:rsidR="00417E71" w14:paraId="199B30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B2CA61C" w14:textId="77777777" w:rsidR="00417E71" w:rsidRDefault="00000000" w:rsidP="00EA2E87">
            <w:pPr>
              <w:spacing w:after="120"/>
              <w:jc w:val="both"/>
            </w:pPr>
            <w:r>
              <w:rPr>
                <w:b/>
                <w:bCs/>
                <w:color w:val="1A2B52"/>
                <w:sz w:val="18"/>
                <w:szCs w:val="18"/>
              </w:rPr>
              <w:t>[Service Levels]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AED3872" w14:textId="77777777" w:rsidR="00417E71" w:rsidRDefault="00000000" w:rsidP="00EA2E87">
            <w:pPr>
              <w:spacing w:after="120"/>
              <w:jc w:val="both"/>
            </w:pPr>
            <w:r>
              <w:rPr>
                <w:color w:val="000000"/>
                <w:sz w:val="18"/>
                <w:szCs w:val="18"/>
              </w:rPr>
              <w:t>Availability, support response, resolution, processing, accuracy, reconciliation or other performance standards specified in Schedule [SLA].</w:t>
            </w:r>
          </w:p>
        </w:tc>
      </w:tr>
      <w:tr w:rsidR="00417E71" w14:paraId="0BB91A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A82136" w14:textId="77777777" w:rsidR="00417E71" w:rsidRDefault="00000000" w:rsidP="00EA2E87">
            <w:pPr>
              <w:spacing w:after="120"/>
              <w:jc w:val="both"/>
            </w:pPr>
            <w:r>
              <w:rPr>
                <w:b/>
                <w:bCs/>
                <w:color w:val="1A2B52"/>
                <w:sz w:val="18"/>
                <w:szCs w:val="18"/>
              </w:rPr>
              <w:t>[Services]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0EFAD1" w14:textId="77777777" w:rsidR="00417E71" w:rsidRDefault="00000000" w:rsidP="00EA2E87">
            <w:pPr>
              <w:spacing w:after="120"/>
              <w:jc w:val="both"/>
            </w:pPr>
            <w:r>
              <w:rPr>
                <w:color w:val="000000"/>
                <w:sz w:val="18"/>
                <w:szCs w:val="18"/>
              </w:rPr>
              <w:t>The services, deliverables, products or functions to be provided under this Agreement as specified in the operative provisions and applicable Statements of Work.</w:t>
            </w:r>
          </w:p>
        </w:tc>
      </w:tr>
      <w:tr w:rsidR="00417E71" w14:paraId="6F40DF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74767B2" w14:textId="77777777" w:rsidR="00417E71" w:rsidRDefault="00000000" w:rsidP="00EA2E87">
            <w:pPr>
              <w:spacing w:after="120"/>
              <w:jc w:val="both"/>
            </w:pPr>
            <w:r>
              <w:rPr>
                <w:b/>
                <w:bCs/>
                <w:color w:val="1A2B52"/>
                <w:sz w:val="18"/>
                <w:szCs w:val="18"/>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961FD57" w14:textId="77777777" w:rsidR="00417E71" w:rsidRDefault="00000000" w:rsidP="00EA2E87">
            <w:pPr>
              <w:spacing w:after="120"/>
              <w:jc w:val="both"/>
            </w:pPr>
            <w:r>
              <w:rPr>
                <w:color w:val="000000"/>
                <w:sz w:val="18"/>
                <w:szCs w:val="18"/>
              </w:rPr>
              <w:t>The period from the Effective Date until termination or expiry of this Agreement.</w:t>
            </w:r>
          </w:p>
        </w:tc>
      </w:tr>
    </w:tbl>
    <w:p w14:paraId="26BBC2E3" w14:textId="77777777" w:rsidR="005634DC" w:rsidRDefault="005634DC" w:rsidP="00EA2E87">
      <w:pPr>
        <w:spacing w:after="120"/>
        <w:jc w:val="both"/>
      </w:pPr>
    </w:p>
    <w:sectPr w:rsidR="005634DC">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2AF6C" w14:textId="77777777" w:rsidR="005634DC" w:rsidRDefault="005634DC">
      <w:r>
        <w:separator/>
      </w:r>
    </w:p>
  </w:endnote>
  <w:endnote w:type="continuationSeparator" w:id="0">
    <w:p w14:paraId="7BD5EAF4" w14:textId="77777777" w:rsidR="005634DC" w:rsidRDefault="00563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70BF" w14:textId="77777777" w:rsidR="00EF3B09" w:rsidRDefault="00EF3B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376659"/>
      <w:docPartObj>
        <w:docPartGallery w:val="Page Numbers (Bottom of Page)"/>
        <w:docPartUnique/>
      </w:docPartObj>
    </w:sdtPr>
    <w:sdtEndPr>
      <w:rPr>
        <w:rFonts w:ascii="Times New Roman" w:hAnsi="Times New Roman" w:cs="Times New Roman"/>
        <w:noProof/>
      </w:rPr>
    </w:sdtEndPr>
    <w:sdtContent>
      <w:p w14:paraId="06BEBA62" w14:textId="1BB04092" w:rsidR="00846EA9" w:rsidRPr="00846EA9" w:rsidRDefault="00846EA9">
        <w:pPr>
          <w:pStyle w:val="Footer"/>
          <w:jc w:val="right"/>
          <w:rPr>
            <w:rFonts w:ascii="Times New Roman" w:hAnsi="Times New Roman" w:cs="Times New Roman"/>
          </w:rPr>
        </w:pPr>
        <w:r w:rsidRPr="00846EA9">
          <w:rPr>
            <w:rFonts w:ascii="Times New Roman" w:hAnsi="Times New Roman" w:cs="Times New Roman"/>
          </w:rPr>
          <w:fldChar w:fldCharType="begin"/>
        </w:r>
        <w:r w:rsidRPr="00846EA9">
          <w:rPr>
            <w:rFonts w:ascii="Times New Roman" w:hAnsi="Times New Roman" w:cs="Times New Roman"/>
          </w:rPr>
          <w:instrText xml:space="preserve"> PAGE   \* MERGEFORMAT </w:instrText>
        </w:r>
        <w:r w:rsidRPr="00846EA9">
          <w:rPr>
            <w:rFonts w:ascii="Times New Roman" w:hAnsi="Times New Roman" w:cs="Times New Roman"/>
          </w:rPr>
          <w:fldChar w:fldCharType="separate"/>
        </w:r>
        <w:r w:rsidRPr="00846EA9">
          <w:rPr>
            <w:rFonts w:ascii="Times New Roman" w:hAnsi="Times New Roman" w:cs="Times New Roman"/>
            <w:noProof/>
          </w:rPr>
          <w:t>2</w:t>
        </w:r>
        <w:r w:rsidRPr="00846EA9">
          <w:rPr>
            <w:rFonts w:ascii="Times New Roman" w:hAnsi="Times New Roman" w:cs="Times New Roman"/>
            <w:noProof/>
          </w:rPr>
          <w:fldChar w:fldCharType="end"/>
        </w:r>
      </w:p>
    </w:sdtContent>
  </w:sdt>
  <w:p w14:paraId="1EB8C757" w14:textId="2F14678F" w:rsidR="00417E71" w:rsidRPr="00846EA9" w:rsidRDefault="00417E71" w:rsidP="00846E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15C2" w14:textId="77777777" w:rsidR="00EF3B09" w:rsidRDefault="00EF3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3B54C" w14:textId="77777777" w:rsidR="005634DC" w:rsidRDefault="005634DC">
      <w:r>
        <w:separator/>
      </w:r>
    </w:p>
  </w:footnote>
  <w:footnote w:type="continuationSeparator" w:id="0">
    <w:p w14:paraId="6DEF62DA" w14:textId="77777777" w:rsidR="005634DC" w:rsidRDefault="00563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7FB4" w14:textId="77777777" w:rsidR="00EF3B09" w:rsidRDefault="00EF3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846EA9" w14:paraId="633CEE69" w14:textId="77777777" w:rsidTr="00846EA9">
      <w:tc>
        <w:tcPr>
          <w:tcW w:w="5035" w:type="dxa"/>
        </w:tcPr>
        <w:p w14:paraId="3C9B473C" w14:textId="61A14634" w:rsidR="00846EA9" w:rsidRPr="00846EA9" w:rsidRDefault="00846EA9" w:rsidP="00846EA9">
          <w:pPr>
            <w:pStyle w:val="Header"/>
            <w:rPr>
              <w:sz w:val="16"/>
              <w:szCs w:val="16"/>
            </w:rPr>
          </w:pPr>
          <w:proofErr w:type="gramStart"/>
          <w:r>
            <w:rPr>
              <w:sz w:val="16"/>
              <w:szCs w:val="16"/>
            </w:rPr>
            <w:t>Version</w:t>
          </w:r>
          <w:r w:rsidRPr="00846EA9">
            <w:rPr>
              <w:sz w:val="16"/>
              <w:szCs w:val="16"/>
            </w:rPr>
            <w:t>{ DOCPROPERTY</w:t>
          </w:r>
          <w:proofErr w:type="gramEnd"/>
          <w:r w:rsidRPr="00846EA9">
            <w:rPr>
              <w:sz w:val="16"/>
              <w:szCs w:val="16"/>
            </w:rPr>
            <w:t xml:space="preserve"> "Version</w:t>
          </w:r>
          <w:proofErr w:type="gramStart"/>
          <w:r w:rsidRPr="00846EA9">
            <w:rPr>
              <w:sz w:val="16"/>
              <w:szCs w:val="16"/>
            </w:rPr>
            <w:t>" }</w:t>
          </w:r>
          <w:proofErr w:type="gramEnd"/>
        </w:p>
      </w:tc>
      <w:tc>
        <w:tcPr>
          <w:tcW w:w="5035" w:type="dxa"/>
        </w:tcPr>
        <w:p w14:paraId="2C08A8B5" w14:textId="0E0EB4FF" w:rsidR="00846EA9" w:rsidRPr="00846EA9" w:rsidRDefault="00846EA9" w:rsidP="00846EA9">
          <w:pPr>
            <w:pStyle w:val="Header"/>
            <w:jc w:val="right"/>
            <w:rPr>
              <w:b/>
              <w:bCs/>
            </w:rPr>
          </w:pPr>
          <w:r w:rsidRPr="00846EA9">
            <w:rPr>
              <w:b/>
              <w:bCs/>
              <w:color w:val="EE0000"/>
              <w:sz w:val="16"/>
              <w:szCs w:val="16"/>
            </w:rPr>
            <w:t xml:space="preserve">CONFIDENTIAL </w:t>
          </w:r>
          <w:r w:rsidRPr="00846EA9">
            <w:rPr>
              <w:b/>
              <w:bCs/>
              <w:color w:val="EE0000"/>
              <w:sz w:val="16"/>
              <w:szCs w:val="16"/>
            </w:rPr>
            <w:t xml:space="preserve">AND </w:t>
          </w:r>
          <w:r w:rsidRPr="00846EA9">
            <w:rPr>
              <w:b/>
              <w:bCs/>
              <w:color w:val="EE0000"/>
              <w:sz w:val="16"/>
              <w:szCs w:val="16"/>
            </w:rPr>
            <w:t>LEGAL PRIVILEGED</w:t>
          </w:r>
        </w:p>
      </w:tc>
    </w:tr>
  </w:tbl>
  <w:p w14:paraId="67787AB5" w14:textId="6917D59E" w:rsidR="00417E71" w:rsidRPr="00846EA9" w:rsidRDefault="00417E71" w:rsidP="00846E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4177" w14:textId="77777777" w:rsidR="00EF3B09" w:rsidRDefault="00EF3B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004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AF31DE"/>
    <w:multiLevelType w:val="hybridMultilevel"/>
    <w:tmpl w:val="9BE64030"/>
    <w:lvl w:ilvl="0" w:tplc="38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03560C"/>
    <w:multiLevelType w:val="hybridMultilevel"/>
    <w:tmpl w:val="F23C8246"/>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4F34A4B"/>
    <w:multiLevelType w:val="multilevel"/>
    <w:tmpl w:val="3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 w15:restartNumberingAfterBreak="0">
    <w:nsid w:val="280866F3"/>
    <w:multiLevelType w:val="hybridMultilevel"/>
    <w:tmpl w:val="F23C8246"/>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C6C721F"/>
    <w:multiLevelType w:val="hybridMultilevel"/>
    <w:tmpl w:val="87F687C8"/>
    <w:lvl w:ilvl="0" w:tplc="417699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D73089"/>
    <w:multiLevelType w:val="hybridMultilevel"/>
    <w:tmpl w:val="F23C8246"/>
    <w:lvl w:ilvl="0" w:tplc="FFFFFFFF">
      <w:start w:val="1"/>
      <w:numFmt w:val="lowerLetter"/>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72E1EC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150F2A"/>
    <w:multiLevelType w:val="hybridMultilevel"/>
    <w:tmpl w:val="F23C8246"/>
    <w:lvl w:ilvl="0" w:tplc="2D5EF240">
      <w:start w:val="1"/>
      <w:numFmt w:val="lowerLetter"/>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2475BB"/>
    <w:multiLevelType w:val="hybridMultilevel"/>
    <w:tmpl w:val="D35C0C5C"/>
    <w:lvl w:ilvl="0" w:tplc="36C48E84">
      <w:numFmt w:val="bullet"/>
      <w:lvlText w:val="•"/>
      <w:lvlJc w:val="left"/>
      <w:pPr>
        <w:ind w:left="360" w:hanging="360"/>
      </w:pPr>
      <w:rPr>
        <w:rFonts w:ascii="Arial" w:eastAsia="Arial" w:hAnsi="Arial" w:cs="Arial" w:hint="default"/>
        <w:color w:val="0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70291BA6"/>
    <w:multiLevelType w:val="multilevel"/>
    <w:tmpl w:val="E0AA666E"/>
    <w:lvl w:ilvl="0">
      <w:start w:val="1"/>
      <w:numFmt w:val="decimal"/>
      <w:lvlText w:val="%1."/>
      <w:lvlJc w:val="left"/>
      <w:pPr>
        <w:ind w:left="360" w:hanging="360"/>
      </w:pPr>
      <w:rPr>
        <w:rFonts w:hint="default"/>
        <w:b/>
        <w:i w:val="0"/>
        <w:sz w:val="20"/>
        <w:szCs w:val="16"/>
      </w:rPr>
    </w:lvl>
    <w:lvl w:ilvl="1">
      <w:start w:val="1"/>
      <w:numFmt w:val="decimal"/>
      <w:lvlText w:val="%1.%2."/>
      <w:lvlJc w:val="left"/>
      <w:pPr>
        <w:ind w:left="792" w:hanging="432"/>
      </w:pPr>
      <w:rPr>
        <w:rFonts w:hint="default"/>
        <w:b w:val="0"/>
        <w:bCs w:val="0"/>
        <w:sz w:val="20"/>
        <w:szCs w:val="16"/>
      </w:rPr>
    </w:lvl>
    <w:lvl w:ilvl="2">
      <w:start w:val="1"/>
      <w:numFmt w:val="decimal"/>
      <w:lvlText w:val="%1.%2.%3."/>
      <w:lvlJc w:val="left"/>
      <w:pPr>
        <w:ind w:left="1224" w:hanging="504"/>
      </w:pPr>
      <w:rPr>
        <w:rFonts w:hint="default"/>
        <w:b w:val="0"/>
        <w:bCs w:val="0"/>
        <w:sz w:val="20"/>
        <w:szCs w:val="16"/>
      </w:rPr>
    </w:lvl>
    <w:lvl w:ilvl="3">
      <w:start w:val="1"/>
      <w:numFmt w:val="decimal"/>
      <w:lvlText w:val="%1.%2.%3.%4."/>
      <w:lvlJc w:val="left"/>
      <w:pPr>
        <w:ind w:left="1728" w:hanging="648"/>
      </w:pPr>
      <w:rPr>
        <w:rFonts w:hint="default"/>
        <w:b w:val="0"/>
        <w:bCs w:val="0"/>
        <w:sz w:val="20"/>
        <w:szCs w:val="16"/>
      </w:rPr>
    </w:lvl>
    <w:lvl w:ilvl="4">
      <w:start w:val="1"/>
      <w:numFmt w:val="decimal"/>
      <w:lvlText w:val="%1.%2.%3.%4.%5."/>
      <w:lvlJc w:val="left"/>
      <w:pPr>
        <w:ind w:left="2232" w:hanging="792"/>
      </w:pPr>
      <w:rPr>
        <w:rFonts w:hint="default"/>
        <w:b w:val="0"/>
        <w:bCs w:val="0"/>
        <w:sz w:val="20"/>
        <w:szCs w:val="16"/>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1" w15:restartNumberingAfterBreak="0">
    <w:nsid w:val="73CD6046"/>
    <w:multiLevelType w:val="hybridMultilevel"/>
    <w:tmpl w:val="2E8295D4"/>
    <w:lvl w:ilvl="0" w:tplc="E60E46D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43B529B"/>
    <w:multiLevelType w:val="multilevel"/>
    <w:tmpl w:val="E0AA666E"/>
    <w:lvl w:ilvl="0">
      <w:start w:val="1"/>
      <w:numFmt w:val="decimal"/>
      <w:lvlText w:val="%1."/>
      <w:lvlJc w:val="left"/>
      <w:pPr>
        <w:ind w:left="360" w:hanging="360"/>
      </w:pPr>
      <w:rPr>
        <w:rFonts w:hint="default"/>
        <w:b/>
        <w:i w:val="0"/>
        <w:sz w:val="20"/>
        <w:szCs w:val="16"/>
      </w:rPr>
    </w:lvl>
    <w:lvl w:ilvl="1">
      <w:start w:val="1"/>
      <w:numFmt w:val="decimal"/>
      <w:lvlText w:val="%1.%2."/>
      <w:lvlJc w:val="left"/>
      <w:pPr>
        <w:ind w:left="792" w:hanging="432"/>
      </w:pPr>
      <w:rPr>
        <w:rFonts w:hint="default"/>
        <w:b w:val="0"/>
        <w:bCs w:val="0"/>
        <w:sz w:val="20"/>
        <w:szCs w:val="16"/>
      </w:rPr>
    </w:lvl>
    <w:lvl w:ilvl="2">
      <w:start w:val="1"/>
      <w:numFmt w:val="decimal"/>
      <w:lvlText w:val="%1.%2.%3."/>
      <w:lvlJc w:val="left"/>
      <w:pPr>
        <w:ind w:left="1224" w:hanging="504"/>
      </w:pPr>
      <w:rPr>
        <w:rFonts w:hint="default"/>
        <w:b w:val="0"/>
        <w:bCs w:val="0"/>
        <w:sz w:val="20"/>
        <w:szCs w:val="16"/>
      </w:rPr>
    </w:lvl>
    <w:lvl w:ilvl="3">
      <w:start w:val="1"/>
      <w:numFmt w:val="decimal"/>
      <w:lvlText w:val="%1.%2.%3.%4."/>
      <w:lvlJc w:val="left"/>
      <w:pPr>
        <w:ind w:left="1728" w:hanging="648"/>
      </w:pPr>
      <w:rPr>
        <w:rFonts w:hint="default"/>
        <w:b w:val="0"/>
        <w:bCs w:val="0"/>
        <w:sz w:val="20"/>
        <w:szCs w:val="16"/>
      </w:rPr>
    </w:lvl>
    <w:lvl w:ilvl="4">
      <w:start w:val="1"/>
      <w:numFmt w:val="decimal"/>
      <w:lvlText w:val="%1.%2.%3.%4.%5."/>
      <w:lvlJc w:val="left"/>
      <w:pPr>
        <w:ind w:left="2232" w:hanging="792"/>
      </w:pPr>
      <w:rPr>
        <w:rFonts w:hint="default"/>
        <w:b w:val="0"/>
        <w:bCs w:val="0"/>
        <w:sz w:val="20"/>
        <w:szCs w:val="16"/>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3" w15:restartNumberingAfterBreak="0">
    <w:nsid w:val="7E560A26"/>
    <w:multiLevelType w:val="hybridMultilevel"/>
    <w:tmpl w:val="284AF180"/>
    <w:lvl w:ilvl="0" w:tplc="3809000F">
      <w:start w:val="1"/>
      <w:numFmt w:val="decimal"/>
      <w:lvlText w:val="%1."/>
      <w:lvlJc w:val="left"/>
      <w:pPr>
        <w:ind w:left="360" w:hanging="360"/>
      </w:pPr>
    </w:lvl>
    <w:lvl w:ilvl="1" w:tplc="6450D5C0">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3592739">
    <w:abstractNumId w:val="3"/>
  </w:num>
  <w:num w:numId="2" w16cid:durableId="585306117">
    <w:abstractNumId w:val="9"/>
  </w:num>
  <w:num w:numId="3" w16cid:durableId="492599333">
    <w:abstractNumId w:val="13"/>
  </w:num>
  <w:num w:numId="4" w16cid:durableId="1167090871">
    <w:abstractNumId w:val="1"/>
  </w:num>
  <w:num w:numId="5" w16cid:durableId="1850949779">
    <w:abstractNumId w:val="0"/>
  </w:num>
  <w:num w:numId="6" w16cid:durableId="642078436">
    <w:abstractNumId w:val="7"/>
  </w:num>
  <w:num w:numId="7" w16cid:durableId="1817330396">
    <w:abstractNumId w:val="8"/>
  </w:num>
  <w:num w:numId="8" w16cid:durableId="1421020565">
    <w:abstractNumId w:val="4"/>
  </w:num>
  <w:num w:numId="9" w16cid:durableId="1096751475">
    <w:abstractNumId w:val="2"/>
  </w:num>
  <w:num w:numId="10" w16cid:durableId="721945104">
    <w:abstractNumId w:val="6"/>
  </w:num>
  <w:num w:numId="11" w16cid:durableId="1219823510">
    <w:abstractNumId w:val="12"/>
  </w:num>
  <w:num w:numId="12" w16cid:durableId="448164117">
    <w:abstractNumId w:val="10"/>
  </w:num>
  <w:num w:numId="13" w16cid:durableId="317080394">
    <w:abstractNumId w:val="5"/>
  </w:num>
  <w:num w:numId="14" w16cid:durableId="78874283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E71"/>
    <w:rsid w:val="00044BFE"/>
    <w:rsid w:val="00046449"/>
    <w:rsid w:val="000638C0"/>
    <w:rsid w:val="00083EDE"/>
    <w:rsid w:val="000D4511"/>
    <w:rsid w:val="00115E4E"/>
    <w:rsid w:val="00143EF0"/>
    <w:rsid w:val="001A1951"/>
    <w:rsid w:val="002539F7"/>
    <w:rsid w:val="002B2901"/>
    <w:rsid w:val="00394B7D"/>
    <w:rsid w:val="00416DED"/>
    <w:rsid w:val="00417230"/>
    <w:rsid w:val="00417E71"/>
    <w:rsid w:val="00437F6D"/>
    <w:rsid w:val="00450E7C"/>
    <w:rsid w:val="004A7D4A"/>
    <w:rsid w:val="005002ED"/>
    <w:rsid w:val="005055CD"/>
    <w:rsid w:val="005634DC"/>
    <w:rsid w:val="005945DE"/>
    <w:rsid w:val="005B41D8"/>
    <w:rsid w:val="00657AA2"/>
    <w:rsid w:val="006719ED"/>
    <w:rsid w:val="006D2998"/>
    <w:rsid w:val="00743055"/>
    <w:rsid w:val="007433CA"/>
    <w:rsid w:val="00756C19"/>
    <w:rsid w:val="007C54C0"/>
    <w:rsid w:val="007E66FD"/>
    <w:rsid w:val="007F4244"/>
    <w:rsid w:val="00805C50"/>
    <w:rsid w:val="0081557B"/>
    <w:rsid w:val="00846EA9"/>
    <w:rsid w:val="009B6EDE"/>
    <w:rsid w:val="009D3B30"/>
    <w:rsid w:val="00A053A9"/>
    <w:rsid w:val="00A919A8"/>
    <w:rsid w:val="00B8206C"/>
    <w:rsid w:val="00BC2389"/>
    <w:rsid w:val="00BE75AF"/>
    <w:rsid w:val="00D0297B"/>
    <w:rsid w:val="00D62E08"/>
    <w:rsid w:val="00DE0100"/>
    <w:rsid w:val="00E037B4"/>
    <w:rsid w:val="00EA2E87"/>
    <w:rsid w:val="00EC06A1"/>
    <w:rsid w:val="00EF3B09"/>
    <w:rsid w:val="00F247E0"/>
    <w:rsid w:val="00F8784E"/>
    <w:rsid w:val="00F90374"/>
    <w:rsid w:val="00FD5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F04C0"/>
  <w15:docId w15:val="{CF68EB41-D357-4E36-B8BC-FDFC8BBE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1"/>
      </w:numPr>
      <w:outlineLvl w:val="0"/>
    </w:pPr>
    <w:rPr>
      <w:color w:val="2E74B5"/>
      <w:sz w:val="32"/>
      <w:szCs w:val="32"/>
    </w:rPr>
  </w:style>
  <w:style w:type="paragraph" w:styleId="Heading2">
    <w:name w:val="heading 2"/>
    <w:uiPriority w:val="9"/>
    <w:unhideWhenUsed/>
    <w:qFormat/>
    <w:pPr>
      <w:numPr>
        <w:ilvl w:val="1"/>
        <w:numId w:val="1"/>
      </w:numPr>
      <w:outlineLvl w:val="1"/>
    </w:pPr>
    <w:rPr>
      <w:color w:val="2E74B5"/>
      <w:sz w:val="26"/>
      <w:szCs w:val="26"/>
    </w:rPr>
  </w:style>
  <w:style w:type="paragraph" w:styleId="Heading3">
    <w:name w:val="heading 3"/>
    <w:uiPriority w:val="9"/>
    <w:unhideWhenUsed/>
    <w:qFormat/>
    <w:pPr>
      <w:numPr>
        <w:ilvl w:val="2"/>
        <w:numId w:val="1"/>
      </w:numPr>
      <w:outlineLvl w:val="2"/>
    </w:pPr>
    <w:rPr>
      <w:color w:val="1F4D78"/>
      <w:sz w:val="24"/>
      <w:szCs w:val="24"/>
    </w:rPr>
  </w:style>
  <w:style w:type="paragraph" w:styleId="Heading4">
    <w:name w:val="heading 4"/>
    <w:uiPriority w:val="9"/>
    <w:semiHidden/>
    <w:unhideWhenUsed/>
    <w:qFormat/>
    <w:pPr>
      <w:numPr>
        <w:ilvl w:val="3"/>
        <w:numId w:val="1"/>
      </w:numPr>
      <w:outlineLvl w:val="3"/>
    </w:pPr>
    <w:rPr>
      <w:i/>
      <w:iCs/>
      <w:color w:val="2E74B5"/>
    </w:rPr>
  </w:style>
  <w:style w:type="paragraph" w:styleId="Heading5">
    <w:name w:val="heading 5"/>
    <w:uiPriority w:val="9"/>
    <w:semiHidden/>
    <w:unhideWhenUsed/>
    <w:qFormat/>
    <w:pPr>
      <w:numPr>
        <w:ilvl w:val="4"/>
        <w:numId w:val="1"/>
      </w:numPr>
      <w:outlineLvl w:val="4"/>
    </w:pPr>
    <w:rPr>
      <w:color w:val="2E74B5"/>
    </w:rPr>
  </w:style>
  <w:style w:type="paragraph" w:styleId="Heading6">
    <w:name w:val="heading 6"/>
    <w:uiPriority w:val="9"/>
    <w:semiHidden/>
    <w:unhideWhenUsed/>
    <w:qFormat/>
    <w:pPr>
      <w:numPr>
        <w:ilvl w:val="5"/>
        <w:numId w:val="1"/>
      </w:numPr>
      <w:outlineLvl w:val="5"/>
    </w:pPr>
    <w:rPr>
      <w:color w:val="1F4D78"/>
    </w:rPr>
  </w:style>
  <w:style w:type="paragraph" w:styleId="Heading7">
    <w:name w:val="heading 7"/>
    <w:basedOn w:val="Normal"/>
    <w:next w:val="Normal"/>
    <w:link w:val="Heading7Char"/>
    <w:uiPriority w:val="9"/>
    <w:semiHidden/>
    <w:unhideWhenUsed/>
    <w:qFormat/>
    <w:rsid w:val="00846EA9"/>
    <w:pPr>
      <w:keepNext/>
      <w:keepLines/>
      <w:numPr>
        <w:ilvl w:val="6"/>
        <w:numId w:val="1"/>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46EA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6EA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6EA9"/>
    <w:pPr>
      <w:tabs>
        <w:tab w:val="center" w:pos="4513"/>
        <w:tab w:val="right" w:pos="9026"/>
      </w:tabs>
    </w:pPr>
  </w:style>
  <w:style w:type="character" w:customStyle="1" w:styleId="HeaderChar">
    <w:name w:val="Header Char"/>
    <w:basedOn w:val="DefaultParagraphFont"/>
    <w:link w:val="Header"/>
    <w:uiPriority w:val="99"/>
    <w:rsid w:val="00846EA9"/>
  </w:style>
  <w:style w:type="paragraph" w:styleId="Footer">
    <w:name w:val="footer"/>
    <w:basedOn w:val="Normal"/>
    <w:link w:val="FooterChar"/>
    <w:uiPriority w:val="99"/>
    <w:unhideWhenUsed/>
    <w:rsid w:val="00846EA9"/>
    <w:pPr>
      <w:tabs>
        <w:tab w:val="center" w:pos="4513"/>
        <w:tab w:val="right" w:pos="9026"/>
      </w:tabs>
    </w:pPr>
  </w:style>
  <w:style w:type="character" w:customStyle="1" w:styleId="FooterChar">
    <w:name w:val="Footer Char"/>
    <w:basedOn w:val="DefaultParagraphFont"/>
    <w:link w:val="Footer"/>
    <w:uiPriority w:val="99"/>
    <w:rsid w:val="00846EA9"/>
  </w:style>
  <w:style w:type="table" w:styleId="TableGrid">
    <w:name w:val="Table Grid"/>
    <w:basedOn w:val="TableNormal"/>
    <w:uiPriority w:val="39"/>
    <w:rsid w:val="00846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46EA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46E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6EA9"/>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0638C0"/>
    <w:pPr>
      <w:keepNext/>
      <w:keepLines/>
      <w:numPr>
        <w:numId w:val="0"/>
      </w:numPr>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0638C0"/>
    <w:pPr>
      <w:spacing w:after="100"/>
    </w:pPr>
  </w:style>
  <w:style w:type="paragraph" w:styleId="TOC2">
    <w:name w:val="toc 2"/>
    <w:basedOn w:val="Normal"/>
    <w:next w:val="Normal"/>
    <w:autoRedefine/>
    <w:uiPriority w:val="39"/>
    <w:unhideWhenUsed/>
    <w:rsid w:val="000638C0"/>
    <w:pPr>
      <w:spacing w:after="100"/>
      <w:ind w:left="200"/>
    </w:pPr>
  </w:style>
  <w:style w:type="character" w:styleId="UnresolvedMention">
    <w:name w:val="Unresolved Mention"/>
    <w:basedOn w:val="DefaultParagraphFont"/>
    <w:uiPriority w:val="99"/>
    <w:semiHidden/>
    <w:unhideWhenUsed/>
    <w:rsid w:val="00A053A9"/>
    <w:rPr>
      <w:color w:val="605E5C"/>
      <w:shd w:val="clear" w:color="auto" w:fill="E1DFDD"/>
    </w:rPr>
  </w:style>
  <w:style w:type="paragraph" w:styleId="TOC3">
    <w:name w:val="toc 3"/>
    <w:basedOn w:val="Normal"/>
    <w:next w:val="Normal"/>
    <w:autoRedefine/>
    <w:uiPriority w:val="39"/>
    <w:unhideWhenUsed/>
    <w:rsid w:val="00EA2E87"/>
    <w:pPr>
      <w:spacing w:after="100"/>
      <w:ind w:left="400"/>
    </w:pPr>
  </w:style>
  <w:style w:type="paragraph" w:styleId="TOC4">
    <w:name w:val="toc 4"/>
    <w:basedOn w:val="Normal"/>
    <w:next w:val="Normal"/>
    <w:autoRedefine/>
    <w:uiPriority w:val="39"/>
    <w:unhideWhenUsed/>
    <w:rsid w:val="004A7D4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A7D4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A7D4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A7D4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A7D4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A7D4A"/>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6"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EBBBF3-9EBF-4EF8-AAF2-EBF5215B3499}">
  <we:reference id="WA200010453" version="1.0.0.1" store="Omex" storeType="OMEX"/>
  <we:alternateReferences>
    <we:reference id="WA200010453" version="1.0.0.1" store="WA200010453" storeType="OMEX"/>
  </we:alternateReferences>
  <we:properties>
    <we:property name="claude.fileId" value="&quot;6f45a894-8019-4476-ab69-0c366b1c589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AE2EE-27C9-451B-969E-77D8BE146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138</Pages>
  <Words>47879</Words>
  <Characters>306426</Characters>
  <Application>Microsoft Office Word</Application>
  <DocSecurity>0</DocSecurity>
  <Lines>7126</Lines>
  <Paragraphs>3893</Paragraphs>
  <ScaleCrop>false</ScaleCrop>
  <Company/>
  <LinksUpToDate>false</LinksUpToDate>
  <CharactersWithSpaces>350412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Legal Team</cp:lastModifiedBy>
  <cp:revision>5</cp:revision>
  <dcterms:created xsi:type="dcterms:W3CDTF">2026-05-08T14:21:00Z</dcterms:created>
  <dcterms:modified xsi:type="dcterms:W3CDTF">2026-05-08T23:59:00Z</dcterms:modified>
</cp:coreProperties>
</file>