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87AA" w14:textId="77777777" w:rsidR="00C31849" w:rsidRPr="00C31849" w:rsidRDefault="00C31849" w:rsidP="00C31849">
      <w:pPr>
        <w:rPr>
          <w:rFonts w:ascii="Times New Roman" w:hAnsi="Times New Roman" w:cs="Times New Roman"/>
          <w:b/>
          <w:bCs/>
        </w:rPr>
      </w:pPr>
      <w:r w:rsidRPr="00C31849">
        <w:rPr>
          <w:rFonts w:ascii="Times New Roman" w:hAnsi="Times New Roman" w:cs="Times New Roman"/>
          <w:b/>
          <w:bCs/>
        </w:rPr>
        <w:t>Sequence Collection and FASTA Construction</w:t>
      </w:r>
    </w:p>
    <w:p w14:paraId="5C64439F" w14:textId="77777777" w:rsidR="00C31849" w:rsidRPr="00C31849" w:rsidRDefault="00C31849" w:rsidP="00C31849">
      <w:pPr>
        <w:rPr>
          <w:rFonts w:ascii="Times New Roman" w:hAnsi="Times New Roman" w:cs="Times New Roman"/>
        </w:rPr>
      </w:pPr>
      <w:r w:rsidRPr="00C31849">
        <w:rPr>
          <w:rFonts w:ascii="Times New Roman" w:hAnsi="Times New Roman" w:cs="Times New Roman"/>
        </w:rPr>
        <w:t>Coding DNA sequences (CDS) of the GULO gene were retrieved for functional species, including rat (</w:t>
      </w:r>
      <w:r w:rsidRPr="00C31849">
        <w:rPr>
          <w:rFonts w:ascii="Times New Roman" w:hAnsi="Times New Roman" w:cs="Times New Roman"/>
          <w:i/>
          <w:iCs/>
        </w:rPr>
        <w:t>Rattus norvegicus</w:t>
      </w:r>
      <w:r w:rsidRPr="00C31849">
        <w:rPr>
          <w:rFonts w:ascii="Times New Roman" w:hAnsi="Times New Roman" w:cs="Times New Roman"/>
        </w:rPr>
        <w:t>), mouse (</w:t>
      </w:r>
      <w:r w:rsidRPr="00C31849">
        <w:rPr>
          <w:rFonts w:ascii="Times New Roman" w:hAnsi="Times New Roman" w:cs="Times New Roman"/>
          <w:i/>
          <w:iCs/>
        </w:rPr>
        <w:t>Mus musculus</w:t>
      </w:r>
      <w:r w:rsidRPr="00C31849">
        <w:rPr>
          <w:rFonts w:ascii="Times New Roman" w:hAnsi="Times New Roman" w:cs="Times New Roman"/>
        </w:rPr>
        <w:t>), and dog (</w:t>
      </w:r>
      <w:r w:rsidRPr="00C31849">
        <w:rPr>
          <w:rFonts w:ascii="Times New Roman" w:hAnsi="Times New Roman" w:cs="Times New Roman"/>
          <w:i/>
          <w:iCs/>
        </w:rPr>
        <w:t xml:space="preserve">Canis lupus </w:t>
      </w:r>
      <w:proofErr w:type="spellStart"/>
      <w:r w:rsidRPr="00C31849">
        <w:rPr>
          <w:rFonts w:ascii="Times New Roman" w:hAnsi="Times New Roman" w:cs="Times New Roman"/>
          <w:i/>
          <w:iCs/>
        </w:rPr>
        <w:t>familiaris</w:t>
      </w:r>
      <w:proofErr w:type="spellEnd"/>
      <w:r w:rsidRPr="00C31849">
        <w:rPr>
          <w:rFonts w:ascii="Times New Roman" w:hAnsi="Times New Roman" w:cs="Times New Roman"/>
        </w:rPr>
        <w:t xml:space="preserve">), from the NCBI Gene database. For each species, the </w:t>
      </w:r>
      <w:proofErr w:type="spellStart"/>
      <w:r w:rsidRPr="00C31849">
        <w:rPr>
          <w:rFonts w:ascii="Times New Roman" w:hAnsi="Times New Roman" w:cs="Times New Roman"/>
        </w:rPr>
        <w:t>RefSeq</w:t>
      </w:r>
      <w:proofErr w:type="spellEnd"/>
      <w:r w:rsidRPr="00C31849">
        <w:rPr>
          <w:rFonts w:ascii="Times New Roman" w:hAnsi="Times New Roman" w:cs="Times New Roman"/>
        </w:rPr>
        <w:t xml:space="preserve"> mRNA entry (NM_ accession) was selected, and the corresponding CDS sequences were downloaded in FASTA format. These sequences represent complete, functional GULO genes and serve as references for comparative analysis.</w:t>
      </w:r>
    </w:p>
    <w:p w14:paraId="0D8313D1" w14:textId="77777777" w:rsidR="00C31849" w:rsidRPr="00C31849" w:rsidRDefault="00C31849" w:rsidP="00C31849">
      <w:pPr>
        <w:rPr>
          <w:rFonts w:ascii="Times New Roman" w:hAnsi="Times New Roman" w:cs="Times New Roman"/>
        </w:rPr>
      </w:pPr>
      <w:r w:rsidRPr="00C31849">
        <w:rPr>
          <w:rFonts w:ascii="Times New Roman" w:hAnsi="Times New Roman" w:cs="Times New Roman"/>
        </w:rPr>
        <w:t>In contrast, for pseudogene species such as humans (</w:t>
      </w:r>
      <w:r w:rsidRPr="00C31849">
        <w:rPr>
          <w:rFonts w:ascii="Times New Roman" w:hAnsi="Times New Roman" w:cs="Times New Roman"/>
          <w:i/>
          <w:iCs/>
        </w:rPr>
        <w:t>Homo sapiens</w:t>
      </w:r>
      <w:r w:rsidRPr="00C31849">
        <w:rPr>
          <w:rFonts w:ascii="Times New Roman" w:hAnsi="Times New Roman" w:cs="Times New Roman"/>
        </w:rPr>
        <w:t xml:space="preserve">), no functional CDS or protein sequence is available due to gene inactivation. Therefore, a homology-based approach was used. The rat GULO coding sequence was used as a query in a </w:t>
      </w:r>
      <w:proofErr w:type="spellStart"/>
      <w:r w:rsidRPr="00C31849">
        <w:rPr>
          <w:rFonts w:ascii="Times New Roman" w:hAnsi="Times New Roman" w:cs="Times New Roman"/>
        </w:rPr>
        <w:t>BLASTn</w:t>
      </w:r>
      <w:proofErr w:type="spellEnd"/>
      <w:r w:rsidRPr="00C31849">
        <w:rPr>
          <w:rFonts w:ascii="Times New Roman" w:hAnsi="Times New Roman" w:cs="Times New Roman"/>
        </w:rPr>
        <w:t xml:space="preserve"> search against the human reference genome (GRCh38).</w:t>
      </w:r>
    </w:p>
    <w:p w14:paraId="789BDF5C" w14:textId="77777777" w:rsidR="00C31849" w:rsidRPr="00C31849" w:rsidRDefault="00C31849" w:rsidP="00C31849">
      <w:pPr>
        <w:rPr>
          <w:rFonts w:ascii="Times New Roman" w:hAnsi="Times New Roman" w:cs="Times New Roman"/>
        </w:rPr>
      </w:pPr>
      <w:r w:rsidRPr="00C31849">
        <w:rPr>
          <w:rFonts w:ascii="Times New Roman" w:hAnsi="Times New Roman" w:cs="Times New Roman"/>
        </w:rPr>
        <w:t>The BLAST results identified a significant but limited alignment on chromosome 8 (NC_000008.11), corresponding to the known GULO pseudogene locus. The alignment showed high sequence identity (~88.66%) but very low query coverage (~7%), indicating that only a small fragment of the original gene remains conserved.</w:t>
      </w:r>
    </w:p>
    <w:p w14:paraId="0ED4D399" w14:textId="77777777" w:rsidR="00C31849" w:rsidRPr="00C31849" w:rsidRDefault="00C31849" w:rsidP="00C31849">
      <w:pPr>
        <w:rPr>
          <w:rFonts w:ascii="Times New Roman" w:hAnsi="Times New Roman" w:cs="Times New Roman"/>
        </w:rPr>
      </w:pPr>
      <w:r w:rsidRPr="00C31849">
        <w:rPr>
          <w:rFonts w:ascii="Times New Roman" w:hAnsi="Times New Roman" w:cs="Times New Roman"/>
        </w:rPr>
        <w:t>The aligned region (97 bp) was extracted directly from the BLAST “subject” (human) sequence. This fragment represents the homologous remnant of the GULO gene in humans. The sequence was cleaned by removing positional indices and formatting artifacts and then included in the final dataset in FASTA format.</w:t>
      </w:r>
    </w:p>
    <w:p w14:paraId="7D6DDC2E" w14:textId="10C1AAAC" w:rsidR="00C31849" w:rsidRPr="00C31849" w:rsidRDefault="00C31849" w:rsidP="00C31849">
      <w:pPr>
        <w:rPr>
          <w:rFonts w:ascii="Times New Roman" w:hAnsi="Times New Roman" w:cs="Times New Roman"/>
        </w:rPr>
      </w:pPr>
      <w:r w:rsidRPr="00C31849">
        <w:rPr>
          <w:rFonts w:ascii="Times New Roman" w:hAnsi="Times New Roman" w:cs="Times New Roman"/>
        </w:rPr>
        <w:t>The use of BLAST-derived sequences for pseudogenes ensures that only homologous regions are compared, avoiding the inclusion of large non-coding genomic regions that would confound alignment and interpretation.</w:t>
      </w:r>
    </w:p>
    <w:p w14:paraId="577DBE7F" w14:textId="7628015D" w:rsidR="00F17446" w:rsidRPr="00C31849" w:rsidRDefault="00C31849" w:rsidP="00C31849">
      <w:pPr>
        <w:rPr>
          <w:rFonts w:ascii="Times New Roman" w:hAnsi="Times New Roman" w:cs="Times New Roman"/>
          <w:b/>
          <w:bCs/>
        </w:rPr>
      </w:pPr>
      <w:r w:rsidRPr="00C31849">
        <w:rPr>
          <w:rFonts w:ascii="Times New Roman" w:hAnsi="Times New Roman" w:cs="Times New Roman"/>
        </w:rPr>
        <w:t>All sequences were standardized with simplified headers (e.g., &gt;</w:t>
      </w:r>
      <w:proofErr w:type="spellStart"/>
      <w:r w:rsidRPr="00C31849">
        <w:rPr>
          <w:rFonts w:ascii="Times New Roman" w:hAnsi="Times New Roman" w:cs="Times New Roman"/>
        </w:rPr>
        <w:t>Rat_GULO</w:t>
      </w:r>
      <w:proofErr w:type="spellEnd"/>
      <w:r w:rsidRPr="00C31849">
        <w:rPr>
          <w:rFonts w:ascii="Times New Roman" w:hAnsi="Times New Roman" w:cs="Times New Roman"/>
        </w:rPr>
        <w:t>, &gt;</w:t>
      </w:r>
      <w:proofErr w:type="spellStart"/>
      <w:r w:rsidRPr="00C31849">
        <w:rPr>
          <w:rFonts w:ascii="Times New Roman" w:hAnsi="Times New Roman" w:cs="Times New Roman"/>
        </w:rPr>
        <w:t>Human_GULOP</w:t>
      </w:r>
      <w:proofErr w:type="spellEnd"/>
      <w:r w:rsidRPr="00C31849">
        <w:rPr>
          <w:rFonts w:ascii="Times New Roman" w:hAnsi="Times New Roman" w:cs="Times New Roman"/>
        </w:rPr>
        <w:t>) and combined into a single FASTA file for downstream multiple sequence alignment.</w:t>
      </w:r>
    </w:p>
    <w:sectPr w:rsidR="00F17446" w:rsidRPr="00C31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3D"/>
    <w:rsid w:val="00017A3D"/>
    <w:rsid w:val="000B0FAC"/>
    <w:rsid w:val="00187193"/>
    <w:rsid w:val="00244BB0"/>
    <w:rsid w:val="0061603A"/>
    <w:rsid w:val="006F05D5"/>
    <w:rsid w:val="00852743"/>
    <w:rsid w:val="00C31849"/>
    <w:rsid w:val="00CB4F7C"/>
    <w:rsid w:val="00F174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7CCF"/>
  <w15:chartTrackingRefBased/>
  <w15:docId w15:val="{1D993E45-D584-4627-A629-0BE8C667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A3D"/>
    <w:rPr>
      <w:rFonts w:eastAsiaTheme="majorEastAsia" w:cstheme="majorBidi"/>
      <w:color w:val="272727" w:themeColor="text1" w:themeTint="D8"/>
    </w:rPr>
  </w:style>
  <w:style w:type="paragraph" w:styleId="Title">
    <w:name w:val="Title"/>
    <w:basedOn w:val="Normal"/>
    <w:next w:val="Normal"/>
    <w:link w:val="TitleChar"/>
    <w:uiPriority w:val="10"/>
    <w:qFormat/>
    <w:rsid w:val="00017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A3D"/>
    <w:pPr>
      <w:spacing w:before="160"/>
      <w:jc w:val="center"/>
    </w:pPr>
    <w:rPr>
      <w:i/>
      <w:iCs/>
      <w:color w:val="404040" w:themeColor="text1" w:themeTint="BF"/>
    </w:rPr>
  </w:style>
  <w:style w:type="character" w:customStyle="1" w:styleId="QuoteChar">
    <w:name w:val="Quote Char"/>
    <w:basedOn w:val="DefaultParagraphFont"/>
    <w:link w:val="Quote"/>
    <w:uiPriority w:val="29"/>
    <w:rsid w:val="00017A3D"/>
    <w:rPr>
      <w:i/>
      <w:iCs/>
      <w:color w:val="404040" w:themeColor="text1" w:themeTint="BF"/>
    </w:rPr>
  </w:style>
  <w:style w:type="paragraph" w:styleId="ListParagraph">
    <w:name w:val="List Paragraph"/>
    <w:basedOn w:val="Normal"/>
    <w:uiPriority w:val="34"/>
    <w:qFormat/>
    <w:rsid w:val="00017A3D"/>
    <w:pPr>
      <w:ind w:left="720"/>
      <w:contextualSpacing/>
    </w:pPr>
  </w:style>
  <w:style w:type="character" w:styleId="IntenseEmphasis">
    <w:name w:val="Intense Emphasis"/>
    <w:basedOn w:val="DefaultParagraphFont"/>
    <w:uiPriority w:val="21"/>
    <w:qFormat/>
    <w:rsid w:val="00017A3D"/>
    <w:rPr>
      <w:i/>
      <w:iCs/>
      <w:color w:val="0F4761" w:themeColor="accent1" w:themeShade="BF"/>
    </w:rPr>
  </w:style>
  <w:style w:type="paragraph" w:styleId="IntenseQuote">
    <w:name w:val="Intense Quote"/>
    <w:basedOn w:val="Normal"/>
    <w:next w:val="Normal"/>
    <w:link w:val="IntenseQuoteChar"/>
    <w:uiPriority w:val="30"/>
    <w:qFormat/>
    <w:rsid w:val="00017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A3D"/>
    <w:rPr>
      <w:i/>
      <w:iCs/>
      <w:color w:val="0F4761" w:themeColor="accent1" w:themeShade="BF"/>
    </w:rPr>
  </w:style>
  <w:style w:type="character" w:styleId="IntenseReference">
    <w:name w:val="Intense Reference"/>
    <w:basedOn w:val="DefaultParagraphFont"/>
    <w:uiPriority w:val="32"/>
    <w:qFormat/>
    <w:rsid w:val="00017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Sakr (Student)</dc:creator>
  <cp:keywords/>
  <dc:description/>
  <cp:lastModifiedBy>Nour Sakr (Student)</cp:lastModifiedBy>
  <cp:revision>2</cp:revision>
  <dcterms:created xsi:type="dcterms:W3CDTF">2026-04-07T12:52:00Z</dcterms:created>
  <dcterms:modified xsi:type="dcterms:W3CDTF">2026-04-07T12:53:00Z</dcterms:modified>
</cp:coreProperties>
</file>