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54EF2" w14:textId="3B4823A5" w:rsidR="00D1076A" w:rsidRDefault="00DD2F02">
      <w:r>
        <w:t>Test doc</w:t>
      </w:r>
    </w:p>
    <w:sectPr w:rsidR="00D10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02"/>
    <w:rsid w:val="00D1076A"/>
    <w:rsid w:val="00DD2F02"/>
    <w:rsid w:val="00EA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F132"/>
  <w15:chartTrackingRefBased/>
  <w15:docId w15:val="{45101C78-D223-4D4C-83DA-02536E8F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 Chirayil</dc:creator>
  <cp:keywords/>
  <dc:description/>
  <cp:lastModifiedBy>Amla Chirayil</cp:lastModifiedBy>
  <cp:revision>1</cp:revision>
  <dcterms:created xsi:type="dcterms:W3CDTF">2024-10-09T11:52:00Z</dcterms:created>
  <dcterms:modified xsi:type="dcterms:W3CDTF">2024-10-09T11:52:00Z</dcterms:modified>
</cp:coreProperties>
</file>