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544E" w14:textId="77777777" w:rsidR="006D4E2E" w:rsidRDefault="00000000">
      <w:pPr>
        <w:pStyle w:val="Heading1"/>
      </w:pPr>
      <w:bookmarkStart w:id="0" w:name="dfa-program-3"/>
      <w:r>
        <w:t>DFA – Program 3</w:t>
      </w:r>
    </w:p>
    <w:p w14:paraId="39C1FA52" w14:textId="77777777" w:rsidR="006D4E2E" w:rsidRDefault="00000000">
      <w:pPr>
        <w:pStyle w:val="Heading2"/>
      </w:pPr>
      <w:bookmarkStart w:id="1" w:name="X9c9c6357e284249f2674ad0027c361cbafe3b23"/>
      <w:r>
        <w:t>Exact Sliding Window Aggregation using MQTT</w:t>
      </w:r>
    </w:p>
    <w:p w14:paraId="61ACE84A" w14:textId="77777777" w:rsidR="006D4E2E" w:rsidRDefault="00000000">
      <w:r>
        <w:pict w14:anchorId="0AD41E7F">
          <v:rect id="_x0000_i1025" style="width:0;height:1.5pt" o:hralign="center" o:hrstd="t" o:hr="t"/>
        </w:pict>
      </w:r>
    </w:p>
    <w:p w14:paraId="41584A2E" w14:textId="77777777" w:rsidR="006D4E2E" w:rsidRDefault="00000000">
      <w:pPr>
        <w:pStyle w:val="Heading2"/>
      </w:pPr>
      <w:bookmarkStart w:id="2" w:name="purpose-of-program-3"/>
      <w:bookmarkEnd w:id="1"/>
      <w:r>
        <w:t>1. Purpose of Program 3</w:t>
      </w:r>
    </w:p>
    <w:p w14:paraId="7322A4BE" w14:textId="77777777" w:rsidR="006D4E2E" w:rsidRDefault="00000000">
      <w:pPr>
        <w:pStyle w:val="FirstParagraph"/>
      </w:pPr>
      <w:r>
        <w:t xml:space="preserve">Program 3 implements an </w:t>
      </w:r>
      <w:r>
        <w:rPr>
          <w:b/>
          <w:bCs/>
        </w:rPr>
        <w:t>exact stream aggregation component</w:t>
      </w:r>
      <w:r>
        <w:t xml:space="preserve"> within the Distributed Stream Monitoring System (DSMS).</w:t>
      </w:r>
    </w:p>
    <w:p w14:paraId="13170BA8" w14:textId="77777777" w:rsidR="006D4E2E" w:rsidRDefault="00000000">
      <w:pPr>
        <w:pStyle w:val="BodyText"/>
      </w:pPr>
      <w:r>
        <w:t xml:space="preserve">The program subscribes to a high-frequency data stream published by Program 1 and computes </w:t>
      </w:r>
      <w:r>
        <w:rPr>
          <w:b/>
          <w:bCs/>
        </w:rPr>
        <w:t>sliding-window averages</w:t>
      </w:r>
      <w:r>
        <w:t xml:space="preserve"> over the incoming data in real time. This demonstrates </w:t>
      </w:r>
      <w:r>
        <w:rPr>
          <w:b/>
          <w:bCs/>
        </w:rPr>
        <w:t>online aggregation</w:t>
      </w:r>
      <w:r>
        <w:t xml:space="preserve"> and illustrates the effect of different window sizes on responsiveness and stability.</w:t>
      </w:r>
    </w:p>
    <w:p w14:paraId="7626DE9B" w14:textId="77777777" w:rsidR="006D4E2E" w:rsidRDefault="00000000">
      <w:pPr>
        <w:pStyle w:val="BodyText"/>
      </w:pPr>
      <w:r>
        <w:t>Unlike Program 2, Program 3 does not perform prediction or model-based reasoning. Instead, it aggregates multiple measurements into summary statistics.</w:t>
      </w:r>
    </w:p>
    <w:p w14:paraId="4C36D173" w14:textId="77777777" w:rsidR="006D4E2E" w:rsidRDefault="00000000">
      <w:r>
        <w:pict w14:anchorId="06A2B77F">
          <v:rect id="_x0000_i1026" style="width:0;height:1.5pt" o:hralign="center" o:hrstd="t" o:hr="t"/>
        </w:pict>
      </w:r>
    </w:p>
    <w:p w14:paraId="6E0E0D67" w14:textId="77777777" w:rsidR="006D4E2E" w:rsidRDefault="00000000">
      <w:pPr>
        <w:pStyle w:val="Heading2"/>
      </w:pPr>
      <w:bookmarkStart w:id="3" w:name="position-in-the-dsms-architecture"/>
      <w:bookmarkEnd w:id="2"/>
      <w:r>
        <w:t>2. Position in the DSMS Architecture</w:t>
      </w:r>
    </w:p>
    <w:p w14:paraId="2C252673" w14:textId="77777777" w:rsidR="006D4E2E" w:rsidRDefault="00000000">
      <w:pPr>
        <w:pStyle w:val="SourceCode"/>
      </w:pPr>
      <w:r>
        <w:rPr>
          <w:rStyle w:val="VerbatimChar"/>
        </w:rPr>
        <w:t>Raspberry Pi</w:t>
      </w:r>
      <w:r>
        <w:br/>
      </w:r>
      <w:r>
        <w:rPr>
          <w:rStyle w:val="VerbatimChar"/>
        </w:rPr>
        <w:t xml:space="preserve"> ├── Program 1: CPU performance publisher</w:t>
      </w:r>
      <w:r>
        <w:br/>
      </w:r>
      <w:r>
        <w:rPr>
          <w:rStyle w:val="VerbatimChar"/>
        </w:rPr>
        <w:t xml:space="preserve"> ├── Program 2: Sense HAT Bayesian publisher</w:t>
      </w:r>
      <w:r>
        <w:br/>
      </w:r>
      <w:r>
        <w:rPr>
          <w:rStyle w:val="VerbatimChar"/>
        </w:rPr>
        <w:t xml:space="preserve"> └── Mosquitto MQTT Broker</w:t>
      </w:r>
      <w:r>
        <w:br/>
      </w:r>
      <w:r>
        <w:br/>
      </w:r>
      <w:r>
        <w:rPr>
          <w:rStyle w:val="VerbatimChar"/>
        </w:rPr>
        <w:t>Laptop</w:t>
      </w:r>
      <w:r>
        <w:br/>
      </w:r>
      <w:r>
        <w:rPr>
          <w:rStyle w:val="VerbatimChar"/>
        </w:rPr>
        <w:t xml:space="preserve"> └── Program 3: Exact sliding window aggregation</w:t>
      </w:r>
    </w:p>
    <w:p w14:paraId="2840D156" w14:textId="77777777" w:rsidR="006D4E2E" w:rsidRDefault="00000000">
      <w:pPr>
        <w:pStyle w:val="Compact"/>
        <w:numPr>
          <w:ilvl w:val="0"/>
          <w:numId w:val="2"/>
        </w:numPr>
      </w:pPr>
      <w:r>
        <w:t xml:space="preserve">Program 3 runs on the </w:t>
      </w:r>
      <w:r>
        <w:rPr>
          <w:b/>
          <w:bCs/>
        </w:rPr>
        <w:t>laptop</w:t>
      </w:r>
      <w:r>
        <w:t xml:space="preserve"> (e.g. using PyCharm)</w:t>
      </w:r>
    </w:p>
    <w:p w14:paraId="59AB95A0" w14:textId="77777777" w:rsidR="006D4E2E" w:rsidRDefault="00000000">
      <w:pPr>
        <w:pStyle w:val="Compact"/>
        <w:numPr>
          <w:ilvl w:val="0"/>
          <w:numId w:val="2"/>
        </w:numPr>
      </w:pPr>
      <w:r>
        <w:t xml:space="preserve">It </w:t>
      </w:r>
      <w:r>
        <w:rPr>
          <w:b/>
          <w:bCs/>
        </w:rPr>
        <w:t>subscribes</w:t>
      </w:r>
      <w:r>
        <w:t xml:space="preserve"> to an existing MQTT stream</w:t>
      </w:r>
    </w:p>
    <w:p w14:paraId="2697FC9C" w14:textId="77777777" w:rsidR="006D4E2E" w:rsidRDefault="00000000">
      <w:pPr>
        <w:pStyle w:val="Compact"/>
        <w:numPr>
          <w:ilvl w:val="0"/>
          <w:numId w:val="2"/>
        </w:numPr>
      </w:pPr>
      <w:r>
        <w:t xml:space="preserve">It performs </w:t>
      </w:r>
      <w:r>
        <w:rPr>
          <w:b/>
          <w:bCs/>
        </w:rPr>
        <w:t>exact aggregation</w:t>
      </w:r>
      <w:r>
        <w:t xml:space="preserve"> without sampling</w:t>
      </w:r>
    </w:p>
    <w:p w14:paraId="2FC2AC36" w14:textId="77777777" w:rsidR="006D4E2E" w:rsidRDefault="00000000">
      <w:r>
        <w:pict w14:anchorId="2B662FF2">
          <v:rect id="_x0000_i1027" style="width:0;height:1.5pt" o:hralign="center" o:hrstd="t" o:hr="t"/>
        </w:pict>
      </w:r>
    </w:p>
    <w:p w14:paraId="5A556EA7" w14:textId="77777777" w:rsidR="006D4E2E" w:rsidRDefault="00000000">
      <w:pPr>
        <w:pStyle w:val="Heading2"/>
      </w:pPr>
      <w:bookmarkStart w:id="4" w:name="login-credentials-for-reproduction"/>
      <w:bookmarkEnd w:id="3"/>
      <w:r>
        <w:t>3. Login Credentials (for reproduction)</w:t>
      </w:r>
    </w:p>
    <w:p w14:paraId="1A82F11C" w14:textId="77777777" w:rsidR="006D4E2E" w:rsidRDefault="00000000">
      <w:pPr>
        <w:pStyle w:val="Compact"/>
        <w:numPr>
          <w:ilvl w:val="0"/>
          <w:numId w:val="3"/>
        </w:numPr>
      </w:pPr>
      <w:r>
        <w:rPr>
          <w:b/>
          <w:bCs/>
        </w:rPr>
        <w:t>Username:</w:t>
      </w:r>
      <w:r>
        <w:t xml:space="preserve"> </w:t>
      </w:r>
      <w:r>
        <w:rPr>
          <w:rStyle w:val="VerbatimChar"/>
        </w:rPr>
        <w:t>groupx</w:t>
      </w:r>
    </w:p>
    <w:p w14:paraId="2C687CFD" w14:textId="77777777" w:rsidR="006D4E2E" w:rsidRDefault="00000000">
      <w:pPr>
        <w:pStyle w:val="Compact"/>
        <w:numPr>
          <w:ilvl w:val="0"/>
          <w:numId w:val="3"/>
        </w:numPr>
      </w:pPr>
      <w:r>
        <w:rPr>
          <w:b/>
          <w:bCs/>
        </w:rPr>
        <w:t>Password:</w:t>
      </w:r>
      <w:r>
        <w:t xml:space="preserve"> </w:t>
      </w:r>
      <w:r>
        <w:rPr>
          <w:rStyle w:val="VerbatimChar"/>
        </w:rPr>
        <w:t>1234</w:t>
      </w:r>
    </w:p>
    <w:p w14:paraId="3F8FCA21" w14:textId="365A5D7D" w:rsidR="006D4E2E" w:rsidRDefault="00000000">
      <w:pPr>
        <w:pStyle w:val="Compact"/>
        <w:numPr>
          <w:ilvl w:val="0"/>
          <w:numId w:val="3"/>
        </w:numPr>
      </w:pPr>
      <w:r>
        <w:rPr>
          <w:b/>
          <w:bCs/>
        </w:rPr>
        <w:t>Raspberry Pi IP address:</w:t>
      </w:r>
      <w:r>
        <w:t xml:space="preserve"> </w:t>
      </w:r>
      <w:r>
        <w:rPr>
          <w:rStyle w:val="VerbatimChar"/>
        </w:rPr>
        <w:t>192.168.</w:t>
      </w:r>
      <w:r w:rsidR="004874FC">
        <w:rPr>
          <w:rStyle w:val="VerbatimChar"/>
        </w:rPr>
        <w:t>137</w:t>
      </w:r>
      <w:r>
        <w:rPr>
          <w:rStyle w:val="VerbatimChar"/>
        </w:rPr>
        <w:t>.1</w:t>
      </w:r>
      <w:r w:rsidR="004874FC">
        <w:rPr>
          <w:rStyle w:val="VerbatimChar"/>
        </w:rPr>
        <w:t>5</w:t>
      </w:r>
      <w:r>
        <w:rPr>
          <w:rStyle w:val="VerbatimChar"/>
        </w:rPr>
        <w:t>0</w:t>
      </w:r>
    </w:p>
    <w:p w14:paraId="0A4A3420" w14:textId="77777777" w:rsidR="006D4E2E" w:rsidRDefault="00000000">
      <w:r>
        <w:pict w14:anchorId="0A4A2238">
          <v:rect id="_x0000_i1028" style="width:0;height:1.5pt" o:hralign="center" o:hrstd="t" o:hr="t"/>
        </w:pict>
      </w:r>
    </w:p>
    <w:p w14:paraId="5BBE64D3" w14:textId="77777777" w:rsidR="006D4E2E" w:rsidRDefault="00000000">
      <w:pPr>
        <w:pStyle w:val="Heading2"/>
      </w:pPr>
      <w:bookmarkStart w:id="5" w:name="input-data-stream"/>
      <w:bookmarkEnd w:id="4"/>
      <w:r>
        <w:t>4. Input Data Stream</w:t>
      </w:r>
    </w:p>
    <w:p w14:paraId="322ECB25" w14:textId="77777777" w:rsidR="006D4E2E" w:rsidRDefault="00000000">
      <w:pPr>
        <w:pStyle w:val="FirstParagraph"/>
      </w:pPr>
      <w:r>
        <w:t>Program 3 subscribes to the following MQTT topic:</w:t>
      </w:r>
    </w:p>
    <w:p w14:paraId="483411C6" w14:textId="77777777" w:rsidR="006D4E2E" w:rsidRDefault="00000000">
      <w:pPr>
        <w:pStyle w:val="SourceCode"/>
      </w:pPr>
      <w:r>
        <w:rPr>
          <w:rStyle w:val="VerbatimChar"/>
        </w:rPr>
        <w:lastRenderedPageBreak/>
        <w:t>performance/cpu</w:t>
      </w:r>
    </w:p>
    <w:p w14:paraId="109AAFC6" w14:textId="77777777" w:rsidR="006D4E2E" w:rsidRDefault="00000000">
      <w:pPr>
        <w:pStyle w:val="FirstParagraph"/>
      </w:pPr>
      <w:r>
        <w:t>This topic is published by Program 1 and contains timestamped CPU performance data from the Raspberry Pi.</w:t>
      </w:r>
    </w:p>
    <w:p w14:paraId="1956066A" w14:textId="77777777" w:rsidR="006D4E2E" w:rsidRDefault="00000000">
      <w:pPr>
        <w:pStyle w:val="BodyText"/>
      </w:pPr>
      <w:r>
        <w:t>Each incoming message includes (among others): - CPU usage percentage - Timestamps</w:t>
      </w:r>
    </w:p>
    <w:p w14:paraId="1440CEED" w14:textId="77777777" w:rsidR="006D4E2E" w:rsidRDefault="00000000">
      <w:r>
        <w:pict w14:anchorId="590F86E0">
          <v:rect id="_x0000_i1029" style="width:0;height:1.5pt" o:hralign="center" o:hrstd="t" o:hr="t"/>
        </w:pict>
      </w:r>
    </w:p>
    <w:p w14:paraId="154F1957" w14:textId="77777777" w:rsidR="006D4E2E" w:rsidRDefault="00000000">
      <w:pPr>
        <w:pStyle w:val="Heading2"/>
      </w:pPr>
      <w:bookmarkStart w:id="6" w:name="sliding-window-aggregation"/>
      <w:bookmarkEnd w:id="5"/>
      <w:r>
        <w:t>5. Sliding Window Aggregation</w:t>
      </w:r>
    </w:p>
    <w:p w14:paraId="168BDDC6" w14:textId="77777777" w:rsidR="006D4E2E" w:rsidRDefault="00000000">
      <w:pPr>
        <w:pStyle w:val="Heading3"/>
      </w:pPr>
      <w:bookmarkStart w:id="7" w:name="window-definition"/>
      <w:r>
        <w:t>Window definition</w:t>
      </w:r>
    </w:p>
    <w:p w14:paraId="0EC7AD21" w14:textId="77777777" w:rsidR="006D4E2E" w:rsidRDefault="00000000">
      <w:pPr>
        <w:pStyle w:val="FirstParagraph"/>
      </w:pPr>
      <w:r>
        <w:t xml:space="preserve">Program 3 uses a </w:t>
      </w:r>
      <w:r>
        <w:rPr>
          <w:b/>
          <w:bCs/>
        </w:rPr>
        <w:t>time-based sliding window</w:t>
      </w:r>
      <w:r>
        <w:t>. Each received measurement is stored together with its reception time. Measurements older than the configured window length are automatically removed.</w:t>
      </w:r>
    </w:p>
    <w:p w14:paraId="1D49874F" w14:textId="77777777" w:rsidR="006D4E2E" w:rsidRDefault="00000000">
      <w:pPr>
        <w:pStyle w:val="BodyText"/>
      </w:pPr>
      <w:r>
        <w:t>Two window configurations are used:</w:t>
      </w:r>
    </w:p>
    <w:tbl>
      <w:tblPr>
        <w:tblStyle w:val="Table"/>
        <w:tblW w:w="0" w:type="auto"/>
        <w:tblLook w:val="0020" w:firstRow="1" w:lastRow="0" w:firstColumn="0" w:lastColumn="0" w:noHBand="0" w:noVBand="0"/>
      </w:tblPr>
      <w:tblGrid>
        <w:gridCol w:w="1118"/>
        <w:gridCol w:w="1756"/>
      </w:tblGrid>
      <w:tr w:rsidR="006D4E2E" w14:paraId="28ABA3DA" w14:textId="77777777" w:rsidTr="006D4E2E">
        <w:trPr>
          <w:cnfStyle w:val="100000000000" w:firstRow="1" w:lastRow="0" w:firstColumn="0" w:lastColumn="0" w:oddVBand="0" w:evenVBand="0" w:oddHBand="0" w:evenHBand="0" w:firstRowFirstColumn="0" w:firstRowLastColumn="0" w:lastRowFirstColumn="0" w:lastRowLastColumn="0"/>
          <w:tblHeader/>
        </w:trPr>
        <w:tc>
          <w:tcPr>
            <w:tcW w:w="0" w:type="auto"/>
          </w:tcPr>
          <w:p w14:paraId="28D89DA5" w14:textId="77777777" w:rsidR="006D4E2E" w:rsidRDefault="00000000">
            <w:pPr>
              <w:pStyle w:val="Compact"/>
            </w:pPr>
            <w:r>
              <w:t>Instance</w:t>
            </w:r>
          </w:p>
        </w:tc>
        <w:tc>
          <w:tcPr>
            <w:tcW w:w="0" w:type="auto"/>
          </w:tcPr>
          <w:p w14:paraId="19248269" w14:textId="77777777" w:rsidR="006D4E2E" w:rsidRDefault="00000000">
            <w:pPr>
              <w:pStyle w:val="Compact"/>
            </w:pPr>
            <w:r>
              <w:t>Window length</w:t>
            </w:r>
          </w:p>
        </w:tc>
      </w:tr>
      <w:tr w:rsidR="006D4E2E" w14:paraId="0224A419" w14:textId="77777777">
        <w:tc>
          <w:tcPr>
            <w:tcW w:w="0" w:type="auto"/>
          </w:tcPr>
          <w:p w14:paraId="5BB9B464" w14:textId="77777777" w:rsidR="006D4E2E" w:rsidRDefault="00000000">
            <w:pPr>
              <w:pStyle w:val="Compact"/>
            </w:pPr>
            <w:r>
              <w:t>A</w:t>
            </w:r>
          </w:p>
        </w:tc>
        <w:tc>
          <w:tcPr>
            <w:tcW w:w="0" w:type="auto"/>
          </w:tcPr>
          <w:p w14:paraId="7E4A4421" w14:textId="77777777" w:rsidR="006D4E2E" w:rsidRDefault="00000000">
            <w:pPr>
              <w:pStyle w:val="Compact"/>
            </w:pPr>
            <w:r>
              <w:t>0.1 seconds</w:t>
            </w:r>
          </w:p>
        </w:tc>
      </w:tr>
      <w:tr w:rsidR="006D4E2E" w14:paraId="5B0B7DC6" w14:textId="77777777">
        <w:tc>
          <w:tcPr>
            <w:tcW w:w="0" w:type="auto"/>
          </w:tcPr>
          <w:p w14:paraId="52B7FB2B" w14:textId="77777777" w:rsidR="006D4E2E" w:rsidRDefault="00000000">
            <w:pPr>
              <w:pStyle w:val="Compact"/>
            </w:pPr>
            <w:r>
              <w:t>B</w:t>
            </w:r>
          </w:p>
        </w:tc>
        <w:tc>
          <w:tcPr>
            <w:tcW w:w="0" w:type="auto"/>
          </w:tcPr>
          <w:p w14:paraId="772B8147" w14:textId="77777777" w:rsidR="006D4E2E" w:rsidRDefault="00000000">
            <w:pPr>
              <w:pStyle w:val="Compact"/>
            </w:pPr>
            <w:r>
              <w:t>1.0 seconds</w:t>
            </w:r>
          </w:p>
        </w:tc>
      </w:tr>
    </w:tbl>
    <w:p w14:paraId="62E4EDDE" w14:textId="77777777" w:rsidR="006D4E2E" w:rsidRDefault="00000000">
      <w:r>
        <w:pict w14:anchorId="43B6129F">
          <v:rect id="_x0000_i1030" style="width:0;height:1.5pt" o:hralign="center" o:hrstd="t" o:hr="t"/>
        </w:pict>
      </w:r>
    </w:p>
    <w:p w14:paraId="03864ECB" w14:textId="77777777" w:rsidR="006D4E2E" w:rsidRDefault="00000000">
      <w:pPr>
        <w:pStyle w:val="Heading3"/>
      </w:pPr>
      <w:bookmarkStart w:id="8" w:name="aggregation-method"/>
      <w:bookmarkEnd w:id="7"/>
      <w:r>
        <w:t>Aggregation method</w:t>
      </w:r>
    </w:p>
    <w:p w14:paraId="52897FDC" w14:textId="77777777" w:rsidR="006D4E2E" w:rsidRDefault="00000000">
      <w:pPr>
        <w:pStyle w:val="FirstParagraph"/>
      </w:pPr>
      <w:r>
        <w:t xml:space="preserve">For each window, Program 3 computes the </w:t>
      </w:r>
      <w:r>
        <w:rPr>
          <w:b/>
          <w:bCs/>
        </w:rPr>
        <w:t>exact arithmetic mean</w:t>
      </w:r>
      <w:r>
        <w:t xml:space="preserve"> of all CPU usage values currently in the window.</w:t>
      </w:r>
    </w:p>
    <w:p w14:paraId="7FFB0B03" w14:textId="77777777" w:rsidR="006D4E2E" w:rsidRDefault="00000000">
      <w:pPr>
        <w:pStyle w:val="BodyText"/>
      </w:pPr>
      <w:r>
        <w:t>No approximation or sampling is applied; all received measurements within the window are used.</w:t>
      </w:r>
    </w:p>
    <w:p w14:paraId="5CE2681A" w14:textId="77777777" w:rsidR="006D4E2E" w:rsidRDefault="00000000">
      <w:r>
        <w:pict w14:anchorId="3AF53009">
          <v:rect id="_x0000_i1031" style="width:0;height:1.5pt" o:hralign="center" o:hrstd="t" o:hr="t"/>
        </w:pict>
      </w:r>
    </w:p>
    <w:p w14:paraId="74C08A94" w14:textId="77777777" w:rsidR="006D4E2E" w:rsidRDefault="00000000">
      <w:pPr>
        <w:pStyle w:val="Heading2"/>
      </w:pPr>
      <w:bookmarkStart w:id="9" w:name="output"/>
      <w:bookmarkEnd w:id="6"/>
      <w:bookmarkEnd w:id="8"/>
      <w:r>
        <w:t>6. Output</w:t>
      </w:r>
    </w:p>
    <w:p w14:paraId="19914781" w14:textId="77777777" w:rsidR="006D4E2E" w:rsidRDefault="00000000">
      <w:pPr>
        <w:pStyle w:val="FirstParagraph"/>
      </w:pPr>
      <w:r>
        <w:t>Program 3 prints the following information to the console at regular intervals:</w:t>
      </w:r>
    </w:p>
    <w:p w14:paraId="7570DD87" w14:textId="77777777" w:rsidR="006D4E2E" w:rsidRDefault="00000000">
      <w:pPr>
        <w:pStyle w:val="Compact"/>
        <w:numPr>
          <w:ilvl w:val="0"/>
          <w:numId w:val="4"/>
        </w:numPr>
      </w:pPr>
      <w:r>
        <w:t>window size (seconds)</w:t>
      </w:r>
    </w:p>
    <w:p w14:paraId="05EF70B1" w14:textId="77777777" w:rsidR="006D4E2E" w:rsidRDefault="00000000">
      <w:pPr>
        <w:pStyle w:val="Compact"/>
        <w:numPr>
          <w:ilvl w:val="0"/>
          <w:numId w:val="4"/>
        </w:numPr>
      </w:pPr>
      <w:r>
        <w:t>number of samples in the window</w:t>
      </w:r>
    </w:p>
    <w:p w14:paraId="4DC2F876" w14:textId="77777777" w:rsidR="006D4E2E" w:rsidRDefault="00000000">
      <w:pPr>
        <w:pStyle w:val="Compact"/>
        <w:numPr>
          <w:ilvl w:val="0"/>
          <w:numId w:val="4"/>
        </w:numPr>
      </w:pPr>
      <w:r>
        <w:t>average CPU usage (%)</w:t>
      </w:r>
    </w:p>
    <w:p w14:paraId="4BC2AF9E" w14:textId="77777777" w:rsidR="006D4E2E" w:rsidRDefault="00000000">
      <w:pPr>
        <w:pStyle w:val="FirstParagraph"/>
      </w:pPr>
      <w:r>
        <w:t>Example output:</w:t>
      </w:r>
    </w:p>
    <w:p w14:paraId="06D817B2" w14:textId="77777777" w:rsidR="006D4E2E" w:rsidRDefault="00000000">
      <w:pPr>
        <w:pStyle w:val="SourceCode"/>
      </w:pPr>
      <w:r>
        <w:rPr>
          <w:rStyle w:val="VerbatimChar"/>
        </w:rPr>
        <w:t>[Exact | window= 1.0s | n= 98] avg CPU = 17.42%</w:t>
      </w:r>
    </w:p>
    <w:p w14:paraId="2B11AC3B" w14:textId="77777777" w:rsidR="006D4E2E" w:rsidRDefault="00000000">
      <w:r>
        <w:pict w14:anchorId="6B408DAD">
          <v:rect id="_x0000_i1032" style="width:0;height:1.5pt" o:hralign="center" o:hrstd="t" o:hr="t"/>
        </w:pict>
      </w:r>
    </w:p>
    <w:p w14:paraId="60091F7C" w14:textId="77777777" w:rsidR="006D4E2E" w:rsidRDefault="00000000">
      <w:pPr>
        <w:pStyle w:val="Heading2"/>
      </w:pPr>
      <w:bookmarkStart w:id="10" w:name="X6c48da44bb8163000937b787996c111b82c48f4"/>
      <w:bookmarkEnd w:id="9"/>
      <w:r>
        <w:lastRenderedPageBreak/>
        <w:t>7. How to use Program 3 from your own laptop</w:t>
      </w:r>
    </w:p>
    <w:p w14:paraId="5909BFE5" w14:textId="77777777" w:rsidR="006D4E2E" w:rsidRDefault="00000000">
      <w:pPr>
        <w:pStyle w:val="Heading3"/>
      </w:pPr>
      <w:bookmarkStart w:id="11" w:name="Xdf9a95873a422f62b9c2416810218276858272b"/>
      <w:r>
        <w:t>Step 1 – Ensure Program 1 is running on the Raspberry Pi</w:t>
      </w:r>
    </w:p>
    <w:p w14:paraId="6613AAF3" w14:textId="60F110B6" w:rsidR="006D4E2E" w:rsidRDefault="00000000">
      <w:pPr>
        <w:pStyle w:val="SourceCode"/>
      </w:pPr>
      <w:r>
        <w:rPr>
          <w:rStyle w:val="FunctionTok"/>
        </w:rPr>
        <w:t>ssh</w:t>
      </w:r>
      <w:r>
        <w:rPr>
          <w:rStyle w:val="NormalTok"/>
        </w:rPr>
        <w:t xml:space="preserve"> groupx@192.168.</w:t>
      </w:r>
      <w:r w:rsidR="004874FC">
        <w:rPr>
          <w:rStyle w:val="NormalTok"/>
        </w:rPr>
        <w:t>137</w:t>
      </w:r>
      <w:r>
        <w:rPr>
          <w:rStyle w:val="NormalTok"/>
        </w:rPr>
        <w:t>.1</w:t>
      </w:r>
      <w:r w:rsidR="004874FC">
        <w:rPr>
          <w:rStyle w:val="NormalTok"/>
        </w:rPr>
        <w:t>5</w:t>
      </w:r>
      <w:r>
        <w:rPr>
          <w:rStyle w:val="NormalTok"/>
        </w:rPr>
        <w:t xml:space="preserve">0 </w:t>
      </w:r>
      <w:r>
        <w:rPr>
          <w:rStyle w:val="StringTok"/>
        </w:rPr>
        <w:t>"ps aux | grep prog1.py | grep -v grep"</w:t>
      </w:r>
    </w:p>
    <w:p w14:paraId="1B9228A9" w14:textId="77777777" w:rsidR="006D4E2E" w:rsidRDefault="00000000">
      <w:r>
        <w:pict w14:anchorId="26881FD5">
          <v:rect id="_x0000_i1033" style="width:0;height:1.5pt" o:hralign="center" o:hrstd="t" o:hr="t"/>
        </w:pict>
      </w:r>
    </w:p>
    <w:p w14:paraId="512EA2F3" w14:textId="77777777" w:rsidR="006D4E2E" w:rsidRDefault="00000000">
      <w:pPr>
        <w:pStyle w:val="Heading3"/>
      </w:pPr>
      <w:bookmarkStart w:id="12" w:name="step-2-configure-window-size"/>
      <w:bookmarkEnd w:id="11"/>
      <w:r>
        <w:t>Step 2 – Configure window size</w:t>
      </w:r>
    </w:p>
    <w:p w14:paraId="052E3007" w14:textId="77777777" w:rsidR="006D4E2E" w:rsidRDefault="00000000">
      <w:pPr>
        <w:pStyle w:val="FirstParagraph"/>
      </w:pPr>
      <w:r>
        <w:t xml:space="preserve">In </w:t>
      </w:r>
      <w:r>
        <w:rPr>
          <w:rStyle w:val="VerbatimChar"/>
        </w:rPr>
        <w:t>prog3.py</w:t>
      </w:r>
      <w:r>
        <w:t>, set one of the following values:</w:t>
      </w:r>
    </w:p>
    <w:p w14:paraId="57F537A9" w14:textId="77777777" w:rsidR="006D4E2E" w:rsidRDefault="00000000">
      <w:pPr>
        <w:pStyle w:val="SourceCode"/>
      </w:pPr>
      <w:r>
        <w:rPr>
          <w:rStyle w:val="NormalTok"/>
        </w:rPr>
        <w:t xml:space="preserve">WINDOW_SECONDS </w:t>
      </w:r>
      <w:r>
        <w:rPr>
          <w:rStyle w:val="OperatorTok"/>
        </w:rPr>
        <w:t>=</w:t>
      </w:r>
      <w:r>
        <w:rPr>
          <w:rStyle w:val="NormalTok"/>
        </w:rPr>
        <w:t xml:space="preserve"> </w:t>
      </w:r>
      <w:r>
        <w:rPr>
          <w:rStyle w:val="FloatTok"/>
        </w:rPr>
        <w:t>0.1</w:t>
      </w:r>
    </w:p>
    <w:p w14:paraId="7565344B" w14:textId="77777777" w:rsidR="006D4E2E" w:rsidRDefault="00000000">
      <w:pPr>
        <w:pStyle w:val="FirstParagraph"/>
      </w:pPr>
      <w:r>
        <w:t>or</w:t>
      </w:r>
    </w:p>
    <w:p w14:paraId="469422A6" w14:textId="77777777" w:rsidR="006D4E2E" w:rsidRDefault="00000000">
      <w:pPr>
        <w:pStyle w:val="SourceCode"/>
      </w:pPr>
      <w:r>
        <w:rPr>
          <w:rStyle w:val="NormalTok"/>
        </w:rPr>
        <w:t xml:space="preserve">WINDOW_SECONDS </w:t>
      </w:r>
      <w:r>
        <w:rPr>
          <w:rStyle w:val="OperatorTok"/>
        </w:rPr>
        <w:t>=</w:t>
      </w:r>
      <w:r>
        <w:rPr>
          <w:rStyle w:val="NormalTok"/>
        </w:rPr>
        <w:t xml:space="preserve"> </w:t>
      </w:r>
      <w:r>
        <w:rPr>
          <w:rStyle w:val="FloatTok"/>
        </w:rPr>
        <w:t>1.0</w:t>
      </w:r>
    </w:p>
    <w:p w14:paraId="3C020875" w14:textId="77777777" w:rsidR="006D4E2E" w:rsidRDefault="00000000">
      <w:r>
        <w:pict w14:anchorId="4F39FD21">
          <v:rect id="_x0000_i1034" style="width:0;height:1.5pt" o:hralign="center" o:hrstd="t" o:hr="t"/>
        </w:pict>
      </w:r>
    </w:p>
    <w:p w14:paraId="350B354A" w14:textId="77777777" w:rsidR="006D4E2E" w:rsidRDefault="00000000">
      <w:pPr>
        <w:pStyle w:val="Heading3"/>
      </w:pPr>
      <w:bookmarkStart w:id="13" w:name="step-3-run-program-3"/>
      <w:bookmarkEnd w:id="12"/>
      <w:r>
        <w:t>Step 3 – Run Program 3</w:t>
      </w:r>
    </w:p>
    <w:p w14:paraId="0A0827FC" w14:textId="77777777" w:rsidR="006D4E2E" w:rsidRDefault="00000000">
      <w:pPr>
        <w:pStyle w:val="FirstParagraph"/>
      </w:pPr>
      <w:r>
        <w:t>Run the script directly from PyCharm or from a terminal:</w:t>
      </w:r>
    </w:p>
    <w:p w14:paraId="75F2A8B0" w14:textId="77777777" w:rsidR="006D4E2E" w:rsidRDefault="00000000">
      <w:pPr>
        <w:pStyle w:val="SourceCode"/>
      </w:pPr>
      <w:r>
        <w:rPr>
          <w:rStyle w:val="ExtensionTok"/>
        </w:rPr>
        <w:t>python</w:t>
      </w:r>
      <w:r>
        <w:rPr>
          <w:rStyle w:val="NormalTok"/>
        </w:rPr>
        <w:t xml:space="preserve"> prog3.py</w:t>
      </w:r>
    </w:p>
    <w:p w14:paraId="793E6657" w14:textId="77777777" w:rsidR="006D4E2E" w:rsidRDefault="00000000">
      <w:pPr>
        <w:pStyle w:val="FirstParagraph"/>
      </w:pPr>
      <w:r>
        <w:t>To compare window sizes, run the program twice using different window settings.</w:t>
      </w:r>
    </w:p>
    <w:p w14:paraId="69E901ED" w14:textId="77777777" w:rsidR="006D4E2E" w:rsidRDefault="00000000">
      <w:r>
        <w:pict w14:anchorId="7EB0B127">
          <v:rect id="_x0000_i1035" style="width:0;height:1.5pt" o:hralign="center" o:hrstd="t" o:hr="t"/>
        </w:pict>
      </w:r>
    </w:p>
    <w:p w14:paraId="2AFBD7B6" w14:textId="77777777" w:rsidR="006D4E2E" w:rsidRDefault="00000000">
      <w:pPr>
        <w:pStyle w:val="Heading2"/>
      </w:pPr>
      <w:bookmarkStart w:id="14" w:name="observations"/>
      <w:bookmarkEnd w:id="10"/>
      <w:bookmarkEnd w:id="13"/>
      <w:r>
        <w:t>8. Observations</w:t>
      </w:r>
    </w:p>
    <w:p w14:paraId="1A8F2933" w14:textId="77777777" w:rsidR="006D4E2E" w:rsidRDefault="00000000">
      <w:pPr>
        <w:pStyle w:val="Compact"/>
        <w:numPr>
          <w:ilvl w:val="0"/>
          <w:numId w:val="5"/>
        </w:numPr>
      </w:pPr>
      <w:r>
        <w:rPr>
          <w:b/>
          <w:bCs/>
        </w:rPr>
        <w:t>Short window (0.1 s):</w:t>
      </w:r>
    </w:p>
    <w:p w14:paraId="012C5955" w14:textId="77777777" w:rsidR="006D4E2E" w:rsidRDefault="00000000">
      <w:pPr>
        <w:pStyle w:val="Compact"/>
        <w:numPr>
          <w:ilvl w:val="1"/>
          <w:numId w:val="6"/>
        </w:numPr>
      </w:pPr>
      <w:r>
        <w:t>reacts quickly to changes</w:t>
      </w:r>
    </w:p>
    <w:p w14:paraId="1D6BB027" w14:textId="77777777" w:rsidR="006D4E2E" w:rsidRDefault="00000000">
      <w:pPr>
        <w:pStyle w:val="Compact"/>
        <w:numPr>
          <w:ilvl w:val="1"/>
          <w:numId w:val="6"/>
        </w:numPr>
      </w:pPr>
      <w:r>
        <w:t>higher variance in the average</w:t>
      </w:r>
    </w:p>
    <w:p w14:paraId="47518A55" w14:textId="77777777" w:rsidR="006D4E2E" w:rsidRDefault="00000000">
      <w:pPr>
        <w:pStyle w:val="Compact"/>
        <w:numPr>
          <w:ilvl w:val="0"/>
          <w:numId w:val="5"/>
        </w:numPr>
      </w:pPr>
      <w:r>
        <w:rPr>
          <w:b/>
          <w:bCs/>
        </w:rPr>
        <w:t>Long window (1.0 s):</w:t>
      </w:r>
    </w:p>
    <w:p w14:paraId="1E34ACC5" w14:textId="77777777" w:rsidR="006D4E2E" w:rsidRDefault="00000000">
      <w:pPr>
        <w:pStyle w:val="Compact"/>
        <w:numPr>
          <w:ilvl w:val="1"/>
          <w:numId w:val="7"/>
        </w:numPr>
      </w:pPr>
      <w:r>
        <w:t>smoother output</w:t>
      </w:r>
    </w:p>
    <w:p w14:paraId="65D4C11B" w14:textId="77777777" w:rsidR="006D4E2E" w:rsidRDefault="00000000">
      <w:pPr>
        <w:pStyle w:val="Compact"/>
        <w:numPr>
          <w:ilvl w:val="1"/>
          <w:numId w:val="7"/>
        </w:numPr>
      </w:pPr>
      <w:r>
        <w:t>increased latency</w:t>
      </w:r>
    </w:p>
    <w:p w14:paraId="2E0103D9" w14:textId="77777777" w:rsidR="006D4E2E" w:rsidRDefault="00000000">
      <w:pPr>
        <w:pStyle w:val="FirstParagraph"/>
      </w:pPr>
      <w:r>
        <w:t>This behavior illustrates the fundamental trade-off between responsiveness and stability in stream aggregation.</w:t>
      </w:r>
    </w:p>
    <w:p w14:paraId="77FD69E7" w14:textId="77777777" w:rsidR="006D4E2E" w:rsidRDefault="00000000">
      <w:r>
        <w:pict w14:anchorId="5B892106">
          <v:rect id="_x0000_i1036" style="width:0;height:1.5pt" o:hralign="center" o:hrstd="t" o:hr="t"/>
        </w:pict>
      </w:r>
    </w:p>
    <w:p w14:paraId="4FD4CD76" w14:textId="77777777" w:rsidR="006D4E2E" w:rsidRDefault="00000000">
      <w:pPr>
        <w:pStyle w:val="Heading2"/>
      </w:pPr>
      <w:bookmarkStart w:id="15" w:name="design-motivation"/>
      <w:bookmarkEnd w:id="14"/>
      <w:r>
        <w:t>9. Design Motivation</w:t>
      </w:r>
    </w:p>
    <w:p w14:paraId="31DAFC2A" w14:textId="77777777" w:rsidR="006D4E2E" w:rsidRDefault="00000000">
      <w:pPr>
        <w:pStyle w:val="FirstParagraph"/>
      </w:pPr>
      <w:r>
        <w:t>A time-based sliding window was chosen instead of a fixed number of samples to ensure that aggregation behavior remains consistent even if the input data rate varies slightly.</w:t>
      </w:r>
    </w:p>
    <w:p w14:paraId="390897FF" w14:textId="77777777" w:rsidR="006D4E2E" w:rsidRDefault="00000000">
      <w:pPr>
        <w:pStyle w:val="BodyText"/>
      </w:pPr>
      <w:r>
        <w:lastRenderedPageBreak/>
        <w:t>Exact aggregation is used to provide a reference baseline for later comparison with approximate aggregation techniques.</w:t>
      </w:r>
    </w:p>
    <w:p w14:paraId="19BBE915" w14:textId="77777777" w:rsidR="006D4E2E" w:rsidRDefault="00000000">
      <w:r>
        <w:pict w14:anchorId="36C4C6C3">
          <v:rect id="_x0000_i1037" style="width:0;height:1.5pt" o:hralign="center" o:hrstd="t" o:hr="t"/>
        </w:pict>
      </w:r>
    </w:p>
    <w:p w14:paraId="58E97D21" w14:textId="77777777" w:rsidR="006D4E2E" w:rsidRDefault="00000000">
      <w:pPr>
        <w:pStyle w:val="Heading2"/>
      </w:pPr>
      <w:bookmarkStart w:id="16" w:name="summary"/>
      <w:bookmarkEnd w:id="15"/>
      <w:r>
        <w:t>10. Summary</w:t>
      </w:r>
    </w:p>
    <w:p w14:paraId="1072452A" w14:textId="77777777" w:rsidR="006D4E2E" w:rsidRDefault="00000000">
      <w:pPr>
        <w:pStyle w:val="FirstParagraph"/>
      </w:pPr>
      <w:r>
        <w:t>Program 3 demonstrates exact sliding-window aggregation in a distributed stream monitoring system. By processing all incoming measurements within a defined time window, it provides stable summary statistics while clearly illustrating the effect of window size on responsiveness and variance. This program forms the baseline for comparison with approximate aggregation methods in later stages of the assignment.</w:t>
      </w:r>
      <w:bookmarkEnd w:id="0"/>
      <w:bookmarkEnd w:id="16"/>
    </w:p>
    <w:sectPr w:rsidR="006D4E2E">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2030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2BC31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85966225">
    <w:abstractNumId w:val="0"/>
  </w:num>
  <w:num w:numId="2" w16cid:durableId="1115710878">
    <w:abstractNumId w:val="1"/>
  </w:num>
  <w:num w:numId="3" w16cid:durableId="1018195481">
    <w:abstractNumId w:val="1"/>
  </w:num>
  <w:num w:numId="4" w16cid:durableId="75983432">
    <w:abstractNumId w:val="1"/>
  </w:num>
  <w:num w:numId="5" w16cid:durableId="1148472974">
    <w:abstractNumId w:val="1"/>
  </w:num>
  <w:num w:numId="6" w16cid:durableId="785735607">
    <w:abstractNumId w:val="1"/>
  </w:num>
  <w:num w:numId="7" w16cid:durableId="1154418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D4E2E"/>
    <w:rsid w:val="00361AC2"/>
    <w:rsid w:val="004874FC"/>
    <w:rsid w:val="006D4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D00BF"/>
  <w15:docId w15:val="{7F8690B8-C2B7-4524-8831-2DA2AF6B0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562</Words>
  <Characters>3094</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Busman CT, Cédric</cp:lastModifiedBy>
  <cp:revision>2</cp:revision>
  <dcterms:created xsi:type="dcterms:W3CDTF">2026-01-03T13:03:00Z</dcterms:created>
  <dcterms:modified xsi:type="dcterms:W3CDTF">2026-01-14T11:10:00Z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429a6d7d-cf34-40eb-b7c5-42cd3443515e</vt:lpwstr>
  </property>
</Properties>
</file>