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A-02 — Construire un point par coordonnées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position dans l'espace à partir de trois valeurs séparées, y compris négatives.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position dans l'espace à partir de trois valeurs séparées, y compris négatives.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communique la position d'un repère de nivellement par rapport à la borne de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repère se trouve à 30 m à l'est, 15 m au sud et 8 m au-dessus de la borne, laquelle est à l'origine du modèle. Placez ce repère dans le modèle à partir de trois valeurs réglables indépendantes.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2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2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unique aux coordonnées (30 ; −15 ; 8).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point est à moins de 0,01 mm de la cible.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A-02 — Construire un point par coordonnées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