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A-13 — Trier une liste avec une clé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Réordonner une liste selon les valeurs portées par une autre.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Réordonner une liste selon les valeurs portées par une autre.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L'atelier veut débiter les pièces les plus longues en premier, pour engager la barre la plus contraignante tant que le stock est intact.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portent chacune un numéro de repère et une longueur. L'atelier débite la plus longue en premier. Produisez la liste des numéros de repère dans l'ordre de passage à la scie.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877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77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six numéros de repère et les six longueurs correspondantes,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ordonnée des numéros de repère, du plus long débit au plus court.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l'ordre exact est respecté.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A-13 — Trier une liste avec une clé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