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79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un Param Viewer pour lire les chemins de départ.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Simplify Tree : les niveaux communs à toutes les branches sont supprimés.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les nouveaux chemins dans le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Trim Tree supprime le dernier niveau, Simplify supprime les niveaux redondants.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aplatir : on obtient une branche unique et le regroupement est perdu. C'est l'erreur qui distingue « simplifier » de « écraser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Flatten : la structure disparaît complètement.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Trim Tree avec une profondeur trop grande fusionne des branches utiles.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Simplify Tree, Trim Tree,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Simplify et Trim Tree sur le même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Reconstruire un chemin cible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