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A-22 — Construire un 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Assembler plusieurs listes en un flux structuré, puis en réextraire chaque groupe.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listes en un flux structuré, puis en réextraire chaque groupe.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lots de fabrication doivent voyager ensemble dans la définition tout en restant distincts à l'arrivée.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listes de longueurs différentes vous sont fournies. Faites-les circuler dans un flux unique où chacune reste un groupe séparé, puis récupérez les trois listes d'origine à l'identique.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internalisées de 2, 5 et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à trois branches, puis trois sorties identiques aux listes de départ.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l'arbre, 1 point pour la décomposition.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A-22 — Construire un arbre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