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A-23 — Renommer les chemins avec Path Mapper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A4 · Arbres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Réécrire les chemins d'un flux pour préparer une mise en correspondance.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SetEquality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Réécrire les chemins d'un flux pour préparer une mise en correspondance.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flux décrivent le même ouvrage, l'un rangé par niveau puis par file, l'autre par file puis par niveau : ils ne s'apparient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flux fourni est rangé par niveau puis par file. Réorganisez-le par file puis par niveau, sans modifier les éléments eux-mêmes. Indiquez le nombre de branches obtenu.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arbre internalisé de 12 branches à deux niveaux.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flux dont les deux niveaux de chemin sont permutés.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SetEquality.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chemins sont permutés.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A-23_complet.gh,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3168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316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Path Mapper et double-cliquer pour ouvrir l'éditeur.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Saisir le masque source {A;B}.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Saisir le masque cible {B;A}.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Valider et vérifier les chemins au Param Viewer.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Réordonner les éléments au lieu des chemins : le contenu bouge, la structure reste, et l'appariement échoue toujours.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les accolades dans les masques.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des lettres différentes entre source et cible.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Path Mapper, Param Viewer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Note au formateur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FEAF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composant de réécriture des chemins est à lui seul la solution. Le maintenir comme exercice n'a de sens que si l'appariement qui suit est réellement demandé.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Réglages à poser à la main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Ces réglages ne peuvent pas être enregistrés dans le fichier : ils sont à poser dans Grasshopper.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Path Mapper : double-cliquer, saisir {A;B} en source et {B;A} en cible.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Ne pas oublier les accolades, et réutiliser les mêmes lettres de part et d'autre.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Fusionner deux niveaux avec le masque {A;B} vers {A}.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Insérer un niveau constant avec {A} vers {0;A}.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A-23 — Renommer les chemins avec Path Mapper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