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A-27 — Construire une chaîne de caractères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un libellé exploitable à partir de valeurs numériques et de fragments de texte.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un libellé exploitable à partir de valeurs numériques et de fragments 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débitée part à l'atelier avec une étiquette portant son repère et sa longueur.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numéros et les longueurs des 5 pièces vous sont fournis dans deux listes. Produisez les cinq étiquettes au format « PIECE-01 : 1250 mm », le numéro étant cadré sur deux chiffres.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internalisées : 5 numéros et 5 longueurs.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libellés au format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5 libellés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813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8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Formater le numéro sur deux chiffres avec Format (masque {0:00}).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Concatenate et brancher successivement PIECE-, le numéro formaté, le séparateur, la longueur et l'unité.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Zoomer sur Concatenate pour ajouter des entrées si nécessaire.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et contrôler les espaces.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Livrer « PIECE-1 » au lieu de « PIECE-01 » : le cadrage sur deux chiffres saute, et le tri alphabétique des étiquettes à l'atelier place la pièce 10 avant la pièce 2.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espaces autour du deux-points.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Concaténer un nombre décimal sans le formater : 1250,0 s'affiche.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Concatenate, Text Join,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de cet exercice est un texte, et le checker Magpie ne sait comparer que des nombres. La validation est donc visuelle : le formateur lit les cinq étiquettes. Ramener la réponse à un nombre — un total de caractères, par exemple — serait une gymnastique imposée par l'outil et non une étape de la tâche ; la skill le déconseille explicitement.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 libellé multiligne avec Text Join et un séparateur retour ligne.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ces libellés comme texte de cotation dans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A-27 — Construire une chaîne de caractères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