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A-33 — Plans de construction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A8 · Géométrie vectorielle et filaire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Poser un repère orienté et y construire une géométrie.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Poser un repère orienté et y construire une géométrie.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buse traverse un mur en biais : son tracé se pose dans un plan incliné, pas dans le plan horizontal.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percement est circulaire, de 20 de rayon, centré à 50 au-dessus de l'origine, et son plan est incliné de 30° autour de l'axe X. Construisez ce tracé.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Canvas vide.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cercle de rayon 20 dans le plan incliné demandé.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cercle respecte position et inclinaison.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A-33_complet.gh,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8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8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XY Plane et lui donner l'origine (0;0;50) via Construct Point.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Rotate Plane avec un angle de 30° converti en radians (Radians ou saisie 30 avec le composant Degrees).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Circle et brancher le plan sur P et 20 sur 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Contrôler visuellement l'inclinaison dans la vue Rhino.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Construire le cercle à plat puis le faire tourner : le résultat est visuellement identique mais le repère local ne suit pas, et tout ce qu'on y accrochera ensuite sera mal orienté.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Grasshopper travaille en radians : saisir 30 donne 30 radians.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l'origine du plan et le centre du cercle quand on décale ensuite.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XY Plane, Plane Normal, Construct Plane, Deconstruct Plane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Construire le plan directement avec Construct Plane et deux vecteurs.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Décomposer le plan avec Deconstruct Plane pour lire ses axes.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A-33 — Plans de construction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