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A-43 — Fermer une polysurface en solide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Refermer une enveloppe ouverte et établir qu'elle constitue bien un solide.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Refermer une enveloppe ouverte et établir qu'elle constitue bien un solide.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caisson doit être étanche avant d'être chiffré en volume de remplissage ; une enveloppe ouverte n'a pas de volume.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L'enveloppe fournie présente deux ouvertures. Refermez-la, puis établissez par une valeur numérique qu'elle est désormais un solide.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polysurface ouverte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volume du solide refermé, non nul — c'est lui qui prouve la fermeture : une enveloppe ouverte n'a pas de volume.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solide est fermé et prouvé.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Cap Holes sur la polysurface.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Volume : un volume non nul confirme la fermeture.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Utiliser Deconstruct Brep ou un composant Is Solid pour obtenir directement le booléen.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Se fier à l'aspect visuel : une enveloppe non fermée s'affiche exactement comme une enveloppe fermée. Seul le contrôle numérique tranche — c'est tout l'objet de l'exercice.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Cap Holes ne ferme que les ouvertures planes.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Un volume affiché à zéro signale une polysurface encore ouverte.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Cap Holes, Brep Join, Is Solid (Brep Wireframe / Volume)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tube fourni est ouvert aux deux extrémités. Son volume vaut zéro tant qu'il ne l'est pas : la preuve du caractère fermé est donc déjà numérique, et il n'y a pas lieu de la traduire en booléen.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Réparer une ouverture non plane avec un Loft complémentaire puis Brep Join.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Contrôler l'étanchéité en vue de l'impression 3D.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A-43 — Fermer une polysurface en solide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