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AV-04 — Ce qui met fin à la boucle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le nombre de passages qu'exige un critère d'arrêt, et savoir que c'est LUI qui commande la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le nombre de passages qu'exige un critère d'arrêt, et savoir que c'est lui qui commande la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du remblai décroît de 15 % à chaque passe de compactage. On s'arrête quand il descend sous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tassement initial vaut 48 mm et chaque passe le réduit de 15 %. Donnez le nombre de passes nécessaires pour descendre sous 5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initial, le facteur de décroissance et le seuil.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 passes — la treizième laisse encore 5,80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passes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AV-04 — Ce qui met fin à la boucle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