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B-12 — Nomenclature automatique et export CSV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REF-083, REF-085,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livrable d'échange dont on connaît la structure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Transformer un modèle en tableau de données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nomenclature part au bureau des méthodes,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À partir du modèle fourni, produis une nomenclature triée par volume décroissant comportant, pour chaque pièce, le repère, le volume en dm³, la surface en dm² et la masse en kg pour une densité de 700 kg/m³. Exporte le tableau au format CSV.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82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8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de 14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lignes — quatorze pièces, plus l'en-tête.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les calculs, 1 point pour le tri, 1 point pour le format du fichier.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31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31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Volume et Area de chaque solide.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Convertir les unités : mm³ vers dm³ (division par 1 000 000), mm² vers dm² (division par 10 000).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la masse : volume en m³ multiplié par 700.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Générer les repères avec Series et Format (masque PCE-{0:000}).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Trier l'ensemble par volume décroissant avec Sort List puis Reverse List, en propageant toutes les listes.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Formater chaque valeur à deux décimales avec Format.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Assembler chaque ligne avec Concatenate et le séparateur point-virgule.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Ajouter la ligne d'en-tête avec Merge, puis écrire le fichier avec Write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la ligne d'en-tête : la première pièce est alors lue comme un nom de colonne et disparaît de la nomenclature, sans message.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une seule liste et pas les autres : les données se désynchronisent.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Séparateur décimal virgule et séparateur de colonne virgule : le CSV devient illisible.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 ou le placer après le tri.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Deconstruct Brep, Volume, Area, Sort List, Concatenate, Format, Text Join,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pièces : les trois réponses possibles — 14, 15 et le nombre de lignes du modèle source — sont distinctes. C'est le même contrôle que QT-05, appliqué à un assemblage plutôt qu'à un débit : la répétition espacée est intentionnelle.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matériau lue depuis les calques Rhino.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Grouper les pièces identiques et compter les occurrences.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vers Excel plutôt que CSV.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B-12 — Nomenclature automatique et export CSV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