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B-12 — Nomenclature automatique et export CSV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REF-083, REF-085,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livrable d'échange dont on connaît la structure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Transformer un modèle en tableau de données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nomenclature part au bureau des méthodes,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À partir du modèle fourni, produis une nomenclature triée par volume décroissant comportant, pour chaque pièce, le repère, le volume en dm³, la surface en dm² et la masse en kg pour une densité de 700 kg/m³. Exporte le tableau au format CSV.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82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8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lignes — quatorze pièces, plus l'en-tête.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calculs, 1 point pour le tri, 1 point pour le format du fichier.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B-12 — Nomenclature automatique et export CSV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