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FA-06 — Le trait de scie mange une pièce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REF-160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Compter les pièces d'un débit linéaire en tenant compte du trait de scie et des rives inutilisables.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Compter les pièces d'un débit linéaire en tenant compte du trait de scie et des rives inutilisables.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panneau se refend en lames. La lame de scie prend 4 mm à chaque passage, et les 12 mm de rive ne sont pas utilisables.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panneau mesure 2 500 mm. Chaque pièce fait 352 mm, le trait de scie 4 mm, et 12 mm de rive sont à écarter de chaque côté. Donnez le nombre de pièces par panneau.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88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88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longueur du panneau, celle de la pièce, le trait de scie et la rive.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 pièces par panneau.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pièces est juste.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FA-06 — Le trait de scie mange une pièce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