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G-01 — Le tableau des scores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Trier une liste et lire le score que le tri produit, en distinguant ce qui est compté de ce qui est trié.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Rendre visible la performance immédiate de l'apprenant sur une tâche de tri.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scores rend la performance immédiate. Il ne récompense pas l'effort mais le résultat, et l'apprenant le voit avant de soumettre.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Trie les 12 valeurs par ordre croissant. Chaque valeur correctement placée rapporte 10 points, chaque valeur mal placée en coûte 5. Le score s'affiche en direct dans le panneau SCORE.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12 nombres mélangés et un groupe SCORE pré-câblé.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valeurs triées : 61, 132, 168, 274, 389, 458, 502, 596, 725, 847, 913, 941.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120 points maximum, validation à 120.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G-01 — Le tableau des scores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