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G-12 — Le memory des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REF-047, REF-051,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Associer chaque composant à son effet sur la structure des données, et exprimer l'appariement de façon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Associer chaque composant à son effet sur les données, par appariement.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memory fait travailler l'association plutôt que la définition. Savoir que `Graft` fait une branche par élément vaut mieux que savoir réciter sa description.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Douze cartes affichent d'un côté un nom de composant, de l'autre une structure de données avant/après. Reconstitue les six paires en indiquant les couples d'index.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8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cartes numérotées et douze structures de données affichées.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partenaire de chaque carte, dans l'ordre des cartes : 8, 11, 6, 12, 9, 3, 10, 1, 5, 7, 2, 4.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points, 1 par paire.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G-12_complet.gh,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Analyser chaque structure avec le Param Viewer fourni.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Identifier l'opération réalisée entre l'état avant et l'état après.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Associer cette opération au nom de composant correspondant.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Saisir les six couples dans le Panel de réponse, index le plus petit en premier.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Rendre les six paires comme six couples, dans un ordre libre. L'ordre libre n'est pas comparable — deux apprenants justes rendraient deux listes différentes. La forme demandée, un partenaire PAR CARTE, est unique par construction.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Graft et Simplify sur la carte 5.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Saisir les couples dans un ordre interne inversé.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Weave, Cull Pattern, Param Viewer, Panel, Text Tag 3D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cartes, six paires, aucune carte appariée avec sa voisine immédiate : la liste des partenaires ne présente aucune régularité, et se lit comme une permutation involutive — chaque carte est le partenaire de son partenaire.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L'appariement se vérifie, la MÉMOIRE non. Un apprenant qui retourne les douze cartes et les compare une à une obtient le même résultat que celui qui les a retenues.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Memory chronométré.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Memory à trois cartes par famille (nom, icône, effet).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G-12 — Le memory des composants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