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G-17 — Le quiz éclair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REF-053, REF-056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A-06, A-24, A-26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Dix questions à choix multiple sur les comportements implicites de Grasshopper. Trente secondes par question, une seule réponse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Ce qui coûte le plus cher n'est pas ce qu'on ignore, c'est ce qu'on croit savoir. Le quiz éclair vise exactement ces comportements que l'on subit sans les avoir jamais formulés.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 comportements implicites de Grasshopper, quatre propositions chacun. Donne les dix rangs choisis, dans l'ordre des questions.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G-17_complet.gh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7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G-17 — Le quiz éclair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