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G-27 — La savane paramétrique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G6 · Sensations et immersion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REF-063, REF-067, REF-068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Disposer une série d'objets sur un cercle et mesurer la disposition obtenue plutôt que de la constater.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A-34, A-39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0.01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14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Inscrire une série d'exercices dans un fil narratif cohérent avec l'identité de la marque.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scénarisation inscrit une série d'exercices dans un fil narratif. Un apprenant qui construit une savane retient mieux qu'un apprenant qui construit « une trame polaire de douze éléments ».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Chapitre 1 de la savane : construis l'abreuvoir circulaire, puis dispose la harde de 12 animaux en trame autour du point d'eau, chacun orienté vers le centre.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19248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-27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9248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G-27_sujet.gh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décor de fond et un module d'animal simplifié.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17 082,06 mm — le périmètre du polygone que forment les douze animaux, à 0,01 près.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0.01.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2 points : 1 pour la disposition, 1 pour l'orientation.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G-27 — La savane paramétrique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