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GP-02 — Un modèle paramétrique de bout en bout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GP2 · Synthèse géométrie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Enchaîner tracé, surface et volume dans une définition unique dont un seul paramètre commande l'ensemble.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GP-01, A-41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Enchaîner tracé, surface et volume dans une définition unique dont un seul paramètre commande l'ensemble.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escalier droit doit être chiffré en volume de béton avant que sa hauteur d'étage soit figée.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L'escalier est massif, 1 100 mm de large, giron de 280 mm. Pour une hauteur d'étage de 2 700 mm et une hauteur de marche visée de 175 mm, produisez le volume de béton, en mètres cubes.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72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72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GP-02_sujet.gh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valeurs réglables : hauteur d'étage, hauteur de marche visée et giron.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6,653 m³ — le volume de béton de l'escalier massif, à 0,001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Grille : nombre de marches juste (1), hauteur réelle recalculée (1), volume juste (2).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GP-02_complet.gh,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3397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339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Établir le nombre de contremarches : hauteur d'étage divisée par la hauteur visée, arrondi à l'entier le plus proche.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En déduire la hauteur de marche réelle : hauteur d'étage divisée par ce nombre entier.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Répartir les marches par une suite régulière.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Chaque marche est un bloc de giron × largeur × sa hauteur cumulée : la première monte d'une hauteur, la quinzième de quinze.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Mesurer le volume et convertir en mètres cubes.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Garder 175 mm comme hauteur de marche réelle. 2 700 ÷ 175 vaut 15,43 : le nombre de contremarches s'arrondit à 15, et c'est alors la HAUTEUR qui se recale, à 180 mm. Conserver 175 mm donne un escalier de 2 625 mm qui n'atteint pas l'étage — de trois quarts de marche.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Prendre la hauteur de marche comme hauteur de chaque bloc : on obtient le volume d'une seule assise, pas de l'escalier.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que la dernière contremarche arrive au niveau fini, et poser une marche de trop.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Round, Division, Series, Multiplication, Mass Addition,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2 700 n'est pas divisible par 175 : c'est le cas normal, et c'est ce qui oblige à comprendre lequel des deux nombres est la donnée et lequel est le résultat.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varier la hauteur d'étage et vérifier que le nombre de marches se recale seul.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palier intermédiaire et reprendre le calcul.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GP-02 — Un modèle paramétrique de bout en bout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