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IA-07 — Un plugin .gha conduit par un agent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REF-125, REF-126, REF-127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Conduire le développement d'un plugin Grasshopper avec un agent de code, jusqu'au composant réellement chargé par Rhino.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Conduire le développement d'un plugin Grasshopper avec un agent de code, jusqu'au composant réellement chargé par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geste répété dans plusieurs définitions mérite son propre composant, distribuable à l'équipe.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Choisissez un traitement que vous refaites souvent à la main. Faites-en un composant distribuable, chargé par Rhino et visible dans l'onglet de votre choix, en conduisant le développement avec un agent de code.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poste avec l'environnement de compilation en place et un agent de code disposant de l'accès aux fichiers du projet.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chargé par Rhino, dont le composant apparaît dans l'onglet visé et produit le résultat attendu.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composant chargé (2), résultat juste (2), GUID stable entre deux versions (1), documentation (1).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Écrire d'abord, en une page, ce que fait le composant : entrées, sorties, cas limites. C'est le document que l'agent lira.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Faire produire le squelette du projet, en imposant un GUID fixe et une catégorie stable.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Compiler, déposer le fichier dans le dossier des composants, débloquer le fichier si Windows l'a marqué, redémarrer Rhino.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Itérer par petites demandes vérifiables plutôt qu'en une seule grande, et relire chaque modification.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Consigner la version et le GUID dans la documentation du plugin avant toute diffusion.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Laisser l'agent régénérer le GUID du composant à chaque itération. Le plugin fonctionne, mais chaque nouvelle version casse les définitions qui employaient la précédente — et le symptôme n'apparaît que chez les collègues.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pas versionner avant de laisser l'agent modifier les fichiers : une régression devient irrattrapable.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Accepter une refonte massive proposée par l'agent alors que la demande portait sur un détail.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 déblocage du fichier téléchargé : Rhino charge le plugin sans rien dire, et le composant n'apparaît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Visual Studio ou équivalent, agent de code, Rhino 8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est un plugin compilé : le checker Magpie ne sait comparer que des nombres. La validation est donc visuelle, sur le composant réellement chargé. Ramener l'exercice à une valeur numérique n'évaluerait plus la compétence visée.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icône et une entrée d'aide au composant.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Publier le plugin avec un fichier de licence explicite.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IA-07 — Un plugin .gha conduit par un agent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