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RH-16 — La surface d'un rampant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REF-010, REF-011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une surface inclinée dans son plan, et non dans sa projection horizontale.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une surface inclinée dans son plan, et non dans sa projection horizontale.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commande la couverture d'un appentis : le couvreur pose sur le rampant, le plan le montre en projection.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L'appentis mesure 8 400 mm de long, 3 200 mm de profondeur en projection, pour un dénivelé de 1 500 mm. Donnez la surface de couverture à commander, en mètres carrés.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92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2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longueur, la profondeur en projection et le dénivelé.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29,69 m² — la surface du rampant,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surface du rampant est juste à 0,01 m² près.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64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6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la longueur du rampant par le théorème de Pythagore.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Multiplier par la longueur de l'appentis.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Convertir en mètres carrés.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Multiplier la longueur par la profondeur en projection : 26,88 m². Il manque 2,81 m², soit près de 10 % — de quoi arrêter le chantier à trois rangs de la faîtière.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profondeur en projection pour le rampant.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la conversion en mètres carrés.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Addition, Square Root,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dénivelé de 1 500 pour 3 200 de projection fait une pente de 25°, courante en appentis. L'écart de 10 % entre les deux réponses est trop petit pour se voir sur un plan, trop grand pour se rattraper sur une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débord de 400 mm et reprendre.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de plaques de 2 000 × 1 050 mm nécessaires.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RH-16 — La surface d'un rampant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