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RH-21 — Les faces qui ne mesurent rien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REF-022, REF-023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Repérer les faces dégénérées d'un maillage avant de le réparer, en s'appuyant sur la tolérance du document.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Repérer les faces dégénérées d'un maillage avant de le réparer, en s'appuyant sur la tolérance du document.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maillage vient d'une conversion. Certaines faces sont réduites à un fil : elles ne se voient pas, et font échouer la réparation automatique.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aires des quinze faces suspectes vous sont fournies, en millimètres carrés. La tolérance du document vaut 0,001 mm². Donnez le nombre de faces dégénérées.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quinze aires relevées et la tolérance du document.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faces dégénérées.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Comparer chaque aire à la tolérance, et non à zéro.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Compter.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Retenir que la face à 0,0012 n'est pas dégénérée au sens du document.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Comparer à zéro. Aucune face n'a une aire exactement nulle : elles valent 0,0003 à 0,0012 mm², ce qui n'est pas zéro mais n'est rien à l'échelle du document. Une comparaison à zéro n'en trouve aucune, et la réparation échoue sans dire pourquoi.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à zéro.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une tolérance choisie au jugé plutôt que celle du document.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Smaller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faces sous le millième de millimètre carré, dont une à 0,0012 qui passe JUSTE au-dessus de la tolérance : la réponse est 4, et non 5. C'est la tolérance qui tranche, pas l'intuition.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avec une tolérance de 0,01 mm².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l'aire totale perdue par la suppression de ces faces.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RH-21 — Les faces qui ne mesurent rien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