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B-12 — Nomenclature automatique et export CSV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REF-083, REF-085,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livrable d'échange dont on connaît la structure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Transformer un modèle en tableau de données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nomenclature part au bureau des méthodes,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À partir du modèle fourni, produis une nomenclature triée par volume décroissant comportant, pour chaque pièce, le repère, le volume en dm³, la surface en dm² et la masse en kg pour une densité de 700 kg/m³. Exporte le tableau au format CSV.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82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8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de 14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lignes — quatorze pièces, plus l'en-tête.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les calculs, 1 point pour le tri, 1 point pour le format du fichier.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31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31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Mesurer Volume et Area de chaque solide.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Convertir les unités : mm³ vers dm³ (division par 1 000 000), mm² vers dm² (division par 10 000).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la masse : volume en m³ multiplié par 700.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Générer les repères avec Series et Format (masque PCE-{0:000}).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Trier l'ensemble par volume décroissant avec Sort List puis Reverse List, en propageant toutes les listes.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Formater chaque valeur à deux décimales avec Format.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Assembler chaque ligne avec Concatenate et le séparateur point-virgule.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Ajouter la ligne d'en-tête avec Merge, puis écrire le fichier avec Write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la ligne d'en-tête : la première pièce est alors lue comme un nom de colonne et disparaît de la nomenclature, sans message.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une seule liste et pas les autres : les données se désynchronisent.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Séparateur décimal virgule et séparateur de colonne virgule : le CSV devient illisible.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 ou le placer après le tri.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Deconstruct Brep, Volume, Area, Sort List, Concatenate, Format, Text Join,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pièces : les trois réponses possibles — 14, 15 et le nombre de lignes du modèle source — sont distinctes. C'est le même contrôle que QT-05, appliqué à un assemblage plutôt qu'à un débit : la répétition espacée est intentionnelle.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matériau lue depuis les calques Rhino.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Grouper les pièces identiques et compter les occurrences.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vers Excel plutôt que CSV.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B-12 — Nomenclature automatique et export CSV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