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B-13 — Calepinage de plaques et calcul de chute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REF-113, REF-082, 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un taux de chute à partir des surfaces, en sachant que c'est un MINORANT et pourquoi.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B-12, A-15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Optimiser un débit et quantifier la perte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plaque se commande à l'unité. Le taux de chute décide de la marge, et il est toujours annoncé optimiste.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22 pièces rectangulaires fournies doivent être débitées dans des plaques de 2 800 × 2 070 mm. Calcule le nombre de plaques nécessaires et le taux de chute en pourcentage.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75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7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22 rectangles et les dimensions de plaque.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31,00 % de chute,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calepinage, 1 point pour le nombre de plaques, 1 point pour le taux de chute.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5601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60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Mesurer l'aire de chaque pièce avec Area puis sommer avec Mass Addition.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l'aire d'une plaque : 2800 × 2070.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Diviser l'aire totale des pièces par l'aire d'une plaque et arrondir à l'entier supérieur : nombre théorique minimal.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Placer les pièces par un calepinage simple en bandes (tri par hauteur décroissante puis remplissage ligne par ligne).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Compter le nombre réel de plaques utilisées.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Calculer le taux de chute : 1 − (aire des pièces / aire des plaques utilisées).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Afficher les deux valeurs et signaler l'écart avec le minimum théorique.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Annoncer ce taux comme celui du débit réel. Il ne compte que la surface : le placement, lui, ajoute sa propre chute, et le taux observé en atelier est toujours supérieur. Un devis calé sur 31 % perd de l'argent à chaque plaque.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le minimum théorique et le nombre réellement atteignable.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 trait de scie entre les pièces.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pas gérer les pièces plus grandes que la plaque.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Rectangular Array, Region Difference, Area, Mass Addition, Division, Dispatch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22 pièces pour 12,00 m² dans des plaques de 5,80 m² : trois plaques suffisent en surface, d'où 31 % de chute théorique. Le rapport 11 997 500 ÷ 5 796 000 vaut 2,07 — juste au-dessus de deux, ce qui rend l'arrondi au supérieur décisif.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taux calculé est un plancher. Seule une imbrication réelle donne le taux vrai, et FA-01 dit pourquoi aucune ne peut faire mieux que ce plancher.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contrainte de sens de fil du bois.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le résultat avec l'imbrication OpenNest.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coût matière à partir du prix de plaque.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B-13 — Calepinage de plaques et calcul de chute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