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IA-26 — Transposer, et le prouver sur un second jeu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REF-122, REF-123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qu'un script porté vers un autre langage produit exactement la même chose, sur un jeu qu'il n'a pas servi à écrire.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qu'un script porté vers un autre langage produit exactement la même chose, sur un jeu qu'il n'a pas servi à écrire.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Reprendre une définition ancienne maintenue en VB.NET, c'est la porter sans changer un résultat dont personne ne se souvient de la règle exacte.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composant existant produit les sommes cumulées d'une liste. Faites-le porter vers un autre langage, puis appliquez les deux versions au jeu de preuve fourni et donnez les quatorze valeurs obtenues.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d'origine et le jeu de preuve de quatorze valeurs.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quatorze cumuls : 213, 230, 656, 1 011, 1 306, 1 560, 1 711, 1 801, 2 150, 2 234, 2 390, 2 524, 2 989, 3 141.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quatorze valeurs concordent dans l'ordre.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IA-26 — Transposer, et le prouver sur un second jeu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