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IA-33 — Du texte aux paramètres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IA5 · Modèles de langage et IA générative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Tirer d'un texte de programme les paramètres qui pilotent une définition, en distinguant ce qui est donné de ce qui se déduit.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Tirer d'un texte de programme les paramètres qui pilotent une définition, en distinguant ce qui est donné de ce qui se déduit.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cahier des charges décrit une verrière en toutes lettres. La définition, elle, a besoin d'une largeur de travée et d'une hauteur vitrée, qu'aucune phrase ne donne directement.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L'extrait décrit une verrière de 3 200 mm de large et 2 450 mm de haut, à 6 travées égales séparées par des montants de 60 mm, avec une imposte de 380 mm en partie haute. Donnez la largeur d'une travée puis la hauteur vitrée,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51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51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IA-33_sujet.gh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L'extrait de programme, en toutes lettres.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483,3333 mm de largeur de travée, puis 2 070 mm de hauteur vitrée.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deux valeurs sont justes à 0,0001 mm.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IA-33 — Du texte aux paramètres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