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AV-01 — Converger vers une portée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AV1 · Boucles et itération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converger un calcul par itérations successives jusqu'à un critère d'arrêt.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converger un calcul par itérations successives jusqu'à un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flèche d'une poutre dépend de sa portée d'une façon qui ne s'inverse pas simplement : on cherche la portée qui donne la flèche admissible.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flèche admissible est atteinte pour une portée comprise entre 1 000 et 4 000 mm. Approchez cette portée par bissection jusqu'à ce que l'intervalle passe sous 1 mm, et donnez le nombre d'itérations nécessaires.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63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63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fonction de flèche, l'intervalle de départ et le critère d'arrêt.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bissections ont été nécessaires pour atteindre le critère.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d'itérations vaut 12 et si la sortie se fait sur le critère, non sur un compte.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AV-01 — Converger vers une portée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