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RH-08 — Un caisson vraiment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RH5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REF-021, 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 solide est réellement étanche, et le réparer quand il ne l'est pas.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 solide est réellement étanche, et le réparer quand il ne l'est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pièce partant en impression 3D doit être un volume fermé : une enveloppe ouverte n'a pas d'intérieur, et le trancheur la refuse ou la remplit n'importe comment.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caisson fourni paraît fermé mais ne l'est pas. Trouvez ce qui l'empêche, réparez-le, et donnez son volume une fois étanche,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le caisson, 420 × 260 × 180 mm, auquel il manque deux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19 656 000 mm³ — le volume du caisson une fois refermé. Une enveloppe ouverte n'en a aucun : c'est là toute la preuve.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l'objet est déclaré solide et si le volume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RH-08 — Un caisson vraiment fermé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