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FA-04 — Combien de pièces par fournée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FA1 · Imbrication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le remplissage d'un volume de fabrication en raisonnant par encombrement, et non par volume de matière.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Estimer le remplissage d'un volume de fabrication en raisonnant par encombrement, et non par volume de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machine de fabrication additive facture à la fournée, pas à la pièce : le prix unitaire dépend entièrement du nombre de pièces qu'on fait tenir dans le volume de construction.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volume de construction mesure 250 × 210 × 210 mm. La pièce tient dans un encombrement de 62 × 38 × 95 mm et ne peut pas être réorientée. Il faut 4 mm entre deux pièces et 4 mm entre une pièce et chaque paroi. Donnez le nombre de pièces par fournée.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8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du volume de construction, l'encombrement de la pièce et l'écart minimal à respecter.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— soit 3 pièces en longueur, 4 en largeur et 2 en hauteur.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pièces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FA-04 — Combien de pièces par fournée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