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WB-06 — Le poids du modèle que l'on télécharge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WB2 · Publication web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REF-109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Prévoir le poids d'un fichier d'échange à partir de la structure du maillage exporté, avant de le proposer au téléchargement.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Perfectionnement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25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WB-02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SingleValue — tolérance 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6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v0.3-260826 — Ind. B — 26/08/2026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Prévoir le poids d'un fichier d'échange à partir de la structure du maillage exporté, avant de le proposer au téléchargement.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configurateur propose le téléchargement du modèle. Le fichier part souvent sur une connexion mobile : son poids se prévoit avant de le produire, pas après.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Le maillage d'aperçu compte 24 310 faces quadrangulaires. Vous l'exportez dans un format binaire qui ne stocke que des triangles, avec un en-tête de 84 octets et 50 octets par facette. Donnez le poids du fichier, en octets.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17914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B-06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1791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WB-06_sujet.gh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nombre de faces du maillage, leur nature, et la structure du format d'export.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2 431 084 octets — soit 2,32 Mio.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SingleValue.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le poids en octets est juste.</w:t>
      </w:r>
    </w:p>
    <w:p>
      <w:r>
        <w:br w:type="page"/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CORRIGÉ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À ne consulter qu'après avoir cherché. Dans le fichier WB-06_complet.gh, le corrigé occupe la zone basse du canvas. Il ne produit rien tant que l'interrupteur AFFICHER LE CORRIGÉ n'est pas basculé sur vrai : positionnez-le sur faux pour faire disparaître le résultat.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37022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B-06_canvas_corri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7022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La zone corrigé. Elle est autonome : les données fournies y sont recopiées, aucun câble ne la relie à la zone sujet.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Marche à suivre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1.  </w:t>
      </w:r>
      <w:r>
        <w:rPr>
          <w:rFonts w:ascii="Calibri" w:hAnsi="Calibri"/>
          <w:sz w:val="21"/>
        </w:rPr>
        <w:t>Convertir les faces quadrangulaires en triangles.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2.  </w:t>
      </w:r>
      <w:r>
        <w:rPr>
          <w:rFonts w:ascii="Calibri" w:hAnsi="Calibri"/>
          <w:sz w:val="21"/>
        </w:rPr>
        <w:t>Multiplier par le poids d'une facette.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3.  </w:t>
      </w:r>
      <w:r>
        <w:rPr>
          <w:rFonts w:ascii="Calibri" w:hAnsi="Calibri"/>
          <w:sz w:val="21"/>
        </w:rPr>
        <w:t>Ajouter l'en-tête.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4.  </w:t>
      </w:r>
      <w:r>
        <w:rPr>
          <w:rFonts w:ascii="Calibri" w:hAnsi="Calibri"/>
          <w:sz w:val="21"/>
        </w:rPr>
        <w:t>Convertir en mébioctets pour l'annoncer à l'utilisateur.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L'erreur attendue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C'est l'erreur qu'il faut guetter, parce qu'elle est diagnostique : elle dit ce que l'apprenant a mal compris, là où un simple « faux » ne dirait rien.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BEAEA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Compter 50 octets par face du maillage : 1 215 584 octets, la moitié. Le format ne connaît que le TRIANGLE ; un maillage quadrangulaire est triangulé à l'export, et chaque quadrangle devient deux facettes. L'erreur ne se voit pas au calcul — elle se voit quand le fichier arrive deux fois plus lourd que promis à l'utilisateur.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Pièges fréquents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Compter une facette par face du maillage.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Oublier l'en-tête.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Confondre mébioctet et mégaoctet en annonçant le poids.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Composants de la solution de référence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Multiplication, Addition, Panel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Cette liste figure sur la fiche formateur uniquement : elle ne doit pas être remise à l'apprenant avant qu'il ait cherché.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Pourquoi ce jeu de données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24 310 quadrangles est l'ordre de grandeur d'un aperçu de meuble correctement maillé. Les deux réponses possibles sont dans un rapport de deux exactement, ce qui rend l'erreur immédiatement identifiable ; et l'en-tête de 84 octets est assez petit pour qu'on l'oublie sans que le résultat change d'ordre de grandeur — donc assez discret pour départager une réponse construite d'une réponse approchée.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Limite de la correction automatique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Ce format ne porte ni matière, ni couleur, ni unité. Le poids n'est qu'un critère : la fiche invite à le comparer au 3DM et au glTF, qui portent davantage pour un poids voisin.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 aller plus loin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Refaire le calcul pour la variante texte du même format et mesurer le rapport.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Réduire le maillage de moitié et juger ce que l'aperçu y perd.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Fichiers de cet exercice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WB-06_sujet.gh — énoncé et données de départ, sans le corrigé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WB-06_complet.gh — énoncé et corrigé, ce dernier commandé par l'interrupteur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WB-06.json — descripteur pour le plugin Magpie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WB-06_fiche.docx — la présente fiche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WB-06_fiche_sujet.docx — la fiche sans le corrigé, pour l'apprenant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WB-06 — Le poids du modèle que l'on télécharge · v0.3-260826 Ind. 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