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AV-09 — Ce qu'une simulation ne dit pas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AV3 · Simulation physique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forme relâchée est belle, stable, et le client la trouve convaincante. Reste à savoir ce qu'elle établit.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Votre relaxation a convergé sur une forme de couverture tendue. Qu'avez-vous établi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Que la structure tient : la forme est en équilibre.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Rien d'utilisable : il faut un logiciel de calcul.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Une géométrie d'équilibre sous les hypothèses posées — ni sections, ni contraintes admissibles, ni dimensionnement.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Que la forme est optimale.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l'erreur coûteuse, et elle est facile — « équilibre » est le mot qu'emploie le moteur, et ce n'est pas celui de l'ingénieur. Une forme d'équilibre dit où va l'effort, pas s'il passe. (d) confond équilibre et optimum : la relaxation ne compare rien. (b) jette ce qui a le plus de valeur — la forme obtenue est précisément ce qu'un logiciel de calcul demandera en entrée.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AV-09_complet.gh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9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AV-09 — Ce qu'une simulation ne dit pas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