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FA-05 — Ce qui se met à plat, et ce qui ne s'y met pas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FA2 · Déroulé et mise à plat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commande porte sur une coque à double courbure. Le logiciel propose un déroulé, et il le fait sans se plaindre.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logiciel a déroulé votre coque à double courbure sans message. Qu'en concluez-vous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Que la surface est développable, sinon il aurait refusé.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Que le déroulé est juste aux tolérances près du logiciel.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Qu'il faut découper la surface en bandes pour être tranquille.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Qu'il a produit une APPROXIMATION, dont l'écart se chiffre et doit être vérifié. ← réponse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prend l'absence de message pour une validation — or aucun outil ne refuse de dérouler, ils déforment. (b) confond la tolérance de calcul et l'erreur de modèle : ici l'écart ne vient pas d'un arrondi, il vient de ce que la surface ne se met pas à plat. (c) est le bon REMÈDE, proposé avant le diagnostic — et découper en bandes ne dispense pas de chiffrer ce qu'on perd.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FA-05_complet.gh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5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FA-05 — Ce qui se met à plat, et ce qui ne s'y met pas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