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GP-11 — L'ordre des opérations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GP5 · Synthèse géométrie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REF-148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Établir qu'une suite d'opérations géométriques ne commute pas, et chiffrer ce que l'ordre change.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GP-10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Établir qu'une suite d'opérations géométriques ne commute pas, et chiffrer ce que l'ordre change.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contour part à la découpe. Il doit être congé de 120 mm et décalé de 40 mm vers l'extérieur pour la surcote d'usinage.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contour est un rectangle de 1 800 × 900 mm. Il faut le congéer d'un rayon de 120 mm et le décaler de 40 mm vers l'extérieur. Donnez l'écart de périmètre entre les deux ordres possibles, en millimètres.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9725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-1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972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GP-11_sujet.gh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dimensions du rectangle, le rayon de congé et la valeur du décalage.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68,67 mm d'écart entre les deux ordres,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l'écart est juste à 0,01 mm près.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GP-11 — L'ordre des opérations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