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WB-08 — Les bornes qui empêchent l'infabricable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Éprouver les bornes d'une interface en cherchant les combinaisons admises qui produisent une pièce infabricable.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les bornes d'une interface en cherchant les combinaisons admises qui produisent une pièce infabricable.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paramètre du configurateur est borné. Pris séparément, aucun ne pose problème ; c'est leur COMBINAISON qui décide.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Une tablette exige 180 mm de hauteur libre, plus son épaisseur. Les douze réglages soumis vous sont fournis : hauteur du meuble, nombre de tablettes, épaisseur. Donnez le nombre de réglages infabricables.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33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combinaisons, et la règle de hauteur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réglages sur douze sont infabricables.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réglages infabricables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21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Calculer, pour chaque réglage, la hauteur qu'exigent les tablettes : leur nombre multiplié par la hauteur libre plus l'épaisseur.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à la hauteur du meuble.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réglages où l'exigence dépasse le disponible.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chaque paramètre contre sa propre borne et conclure que tout va bien : pris un à un, les douze réglages sont dans les plages admises. C'est leur croisement qui échoue — une hauteur permise et un nombre de tablettes permis peuvent être incompatibles entre eux.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Vérifier les paramètres un à un.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d'ajouter l'épaisseur de la tablette à la hauteur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combinaisons infaisables sur douze, et trois autres qui passent de justesse — 588 mm exigés pour 600 disponibles, 1 584 pour 1 600. La frontière est peuplée des deux côtés, de sorte qu'un contrôle approximatif se trompe dans les deux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combinaisons fautives d'un lot soumis. Une interface robuste ne les compte pas : elle les rend impossibles à saisir, en faisant dépendre la borne d'un paramètre de la valeur des autres.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la borne du nombre de tablettes en fonction de la hauteur.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hauteur minimale qui rendrait les douze réglages admissibles.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WB-08 — Les bornes qui empêchent l'infabricable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