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C-06 — Chaise à assise en lamelles courbes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REF-064, REF-074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Vérifier qu'une forme voulue respecte une contrainte de matière, en comparant un rayon obtenu à un rayon admissible.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Expérimenté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B-16, B-17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Conjuguer une forme ergonomique libre et une contrainte de fabrication en lamelles droites.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lamelle de contreplaqué cintrée trop serré casse au pressage. Le rapport rayon sur épaisseur est ce que l'atelier regarde.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l'assise et le dossier d'une chaise en 22 lamelles de 40 mm de large et 8 mm d'épaisseur suivant deux courbes directrices. Le rayon de courbure de chaque lamelle ne doit jamais descendre sous 350 mm, limite de cintrage du matériau : signale toute lamelle non conforme.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courbes directrices internalisées.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371,73 mm — le rayon de la directrice, à 0,01 près, à comparer aux 200 mm admissibles.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géométrie, 3 points contrôle de courbure, 3 points conformité générale.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496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49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Diviser les deux directrices en 22 stations.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Construire la courbe de chaque lamelle par Interpolate entre les points correspondants.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Récupérer les plans perpendiculaires au départ de chaque lamelle.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Construire la section de 40 × 8 mm et la balayer le long de chaque lamelle avec Sweep 1.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Échantillonner chaque lamelle avec Divide Curve et mesurer la courbure.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Convertir en rayon de courbure et prendre le minimum par lamelle avec Bounds.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Comparer à 350 mm avec Larger Than et afficher les lamelles non conformes en rouge.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Ajuster les directrices jusqu'à conformité générale.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la flèche pour le rayon, ou la demi-corde. Le rayon d'un arc se retrouve de sa corde ET de sa flèche : (c²/4 + f²) ÷ 2f. Ni 65 ni 210 ne sont le rayon, et les deux sont sous la limite admissible — l'assise serait déclarée infaisable alors qu'elle passe avec 86 % de marge.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Courbure mesurée sur un échantillonnage trop grossier : le point critique est manqué.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courbure et rayon de courbure (l'un est l'inverse de l'autre).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Sections non perpendiculaires : les lamelles se vrillent.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Interpolate, Divide Curve, Perp Frames, Loft, Sweep 1, Curvature, Larger Than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Corde de 420 et flèche de 65 donnent 371,7 mm de rayon, contre 200 admissibles pour une lamelle de 8 mm au rapport 25. La marge est confortable, à dessein : l'exercice porte sur la façon de CONCLURE, pas sur un cas limite.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le piètement et vérifier la stabilité par le centre de gravité.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la largeur de lamelle selon la zone.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les gabarits de cintrage.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C-06 — Chaise à assise en lamelles courbes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