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474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4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trois Number Slider et les nommer X, Y et Z (double-clic sur le nom).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les bornes de Y de -50 à 50 pour autoriser la valeur négative.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Construct Point (Vector &gt; Point).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slider sur l'entrée correspondante X, Y,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l'aperçu du point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la valeur nord-sud bornée aux positifs : le repère se place au nord au lieu du sud. L'erreur révèle qu'on a réglé une valeur sans vérifier l'étendue autorisée.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borné à 0-100 : impossible d'atteindre -15.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Construct Point et Deconstruct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Construct Point, Point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point est au bon endroit dans le REPÈRE DU MODÈLE. Que ce repère coïncide avec celui du géomètre — origine, orientation, système de projection — est une convention de projet que rien ici ne vérifie, et c'est la première cause de calages faux.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second point et tracer la Line entre les deux.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sliders par un unique Panel multiligne.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