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A-04 — Référencer et cuire de la géométrie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Faire circuler une géométrie entre Rhino et Grasshopper dans les deux sens, par calque plutôt que par sélection manuelle.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circuler une géométrie entre Rhino et Grasshopper dans les deux sens, par calque plutôt que par sélection manuelle.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géomètre a livré l'implantation des poteaux sous forme de cercles ; le bureau d'études doit en produire un calque de contrôle décalé.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cercles d'implantation occupent le calque « CERCLES » du fichier Rhino. Récupérez-les sans les désigner un par un — l'implantation peut encore changer — remontez-les de 50 mm, et déposez le résultat dans le modèle sur le calque « COPIES ».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6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Fichier 3DM joint contenant trois cercles sur le calque CERCLES.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cercles présents sur le calque COPIES, décalés de 50 mm en Z.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trois cercles sont cuits au bon niveau.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357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35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Geometry Pipeline (Params &gt; Util) et saisir CERCLES dans le champ Layer.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Vérifier que trois courbes sont captées (survol de la sortie).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Unit Z (Vector &gt; Vector) et un slider réglé sur 50.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Move et relier la géométrie et le vecteur.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Clic droit sur Move &gt; Bake, choisir le calque COPIES.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Désigner les cercles à la main : le montage cesse de suivre dès que le géomètre ajoute un poteau. L'erreur ne se voit pas au premier essai, seulement à la mise à jour.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Le Geometry Pipeline est sensible à la casse du nom de calque.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de multiplier Unit Z par la valeur du slider : le décalage vaut 1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Curve (paramètre), Geometry Pipeline, Bake (menu contextuel)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Trois cercles décalés prouvent que le référencement PAR CALQUE fonctionne. Il ne prouve pas qu'il tiendra : un cercle ajouté au calque demain entrera dans le flux sans prévenir, ce qui est l'intérêt du procédé et son risque.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Réglages à poser à la main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Ces réglages ne peuvent pas être enregistrés dans le fichier : ils sont à poser dans Grasshopper.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Geometry Pipeline : saisir CERCLES dans le champ Layer (sensible à la casse).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Bake du composant Move : choisir le calque COPIES.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Filtrer le Pipeline par type de géométrie plutôt que par calque.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Elefront pour cuire avec des attributs.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A-04_fiche_sujet.docx — la fiche sans le corrigé, pour l'apprenant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Ressources/A-04_ressources.3dm — géométrie Rhino à ouvrir avant de commencer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A-04 — Référencer et cuire de la géométrie Rhino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