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A-05 — Lire ce qui circule dans un câble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 · Interface, flux de données et paramètres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REF-027, REF-028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factuelle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Un câble transporte une donnée inconnue. Sans modifier le graphe, indique dans un Panel le nombre d'éléments qu'il transporte.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Reprise d'une définition écrite par un tiers, dont on ignore ce que transportent les liaisons.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liaison transporte une donnée que vous n'avez pas produite. Sans rien modifier, où lisez-vous d'un coup d'œil le nombre d'éléments qu'elle transporte, leur type et leur structure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En ouvrant les propriétés du composant aval.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En survolant la sortie du composant amont.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En branchant obligatoirement un afficheur.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Cette information n'est pas accessible sans calcul.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(c) révèle qu'on croit devoir modifier le graphe pour l'inspecter — le réflexe qui fait casser les définitions des autres ; (d) qu'on ignore l'existence de l'infobulle.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A-05_complet.gh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254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5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54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A-05 — Lire ce qui circule dans un câble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