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A-35 — Diviser et évaluer une courbe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A8 · Géométrie vectorielle et filaire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Répartir des positions régulières le long d'une courbe et récupérer le repère local en chaque position.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positions régulières le long d'une courbe et récupérer le repère local en chaque position.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conduit souple est maintenu par des colliers régulièrement espacés le long de son tracé ; chaque collier est perpendiculaire au conduit.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tracé du conduit vous est fourni. Placez 12 colliers de 5 de rayon, régulièrement espacés le long du tracé et perpendiculaires à celui-ci en chaque point.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5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A-35_sujet.gh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courbe libre internalisée.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Autant de cercles de 5 de rayon que la consigne en demande, perpendiculaires au tracé en chacune de leurs positions.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12 cercles perpendiculaires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A-35 — Diviser et évaluer une courbe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