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AV-04 — Ce qui met fin à la boucle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AV1 · Boucles et itération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REF-151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Déterminer le nombre de passages qu'exige un critère d'arrêt, et savoir que c'est LUI qui commande la sortie.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AV-01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Déterminer le nombre de passages qu'exige un critère d'arrêt, et savoir que c'est lui qui commande la sortie.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tassement du remblai décroît de 15 % à chaque passe de compactage. On s'arrête quand il descend sous 5 mm.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tassement initial vaut 48 mm et chaque passe le réduit de 15 %. Donnez le nombre de passes nécessaires pour descendre sous 5 mm.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1610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-04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61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AV-04_sujet.gh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tassement initial, le facteur de décroissance et le seuil.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14 passes — la treizième laisse encore 5,80 mm.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nombre de passes est juste et arrondi au supérieur.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AV-04 — Ce qui met fin à la boucle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