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B-13 — Calepinage de plaques et calcul de chute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B4 · Données, métrés et livrables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REF-113, REF-082, REF-045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Estimer un taux de chute à partir des surfaces, en sachant que c'est un MINORANT et pourquoi.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Analyser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Intermédiaire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28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B-12, A-15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NumericTolerance — tolérance 0.01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20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Optimiser un débit et quantifier la perte matière.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La plaque se commande à l'unité. Le taux de chute décide de la marge, et il est toujours annoncé optimiste.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Les 22 pièces rectangulaires fournies doivent être débitées dans des plaques de 2 800 × 2 070 mm. Calcule le nombre de plaques nécessaires et le taux de chute en pourcentage.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1758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-13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1758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B-13_sujet.gh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Une liste de 22 rectangles et les dimensions de plaque.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31,00 % de chute, à 0,01 près.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NumericTolerance, avec une tolérance de 0.01.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2 points pour le calepinage, 1 point pour le nombre de plaques, 1 point pour le taux de chute.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B-13_complet.gh,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5601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-13_canvas_corri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5601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La zone corrigé. Elle est autonome : les données fournies y sont recopiées, aucun câble ne la relie à la zone sujet.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Mesurer l'aire de chaque pièce avec Area puis sommer avec Mass Addition.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Calculer l'aire d'une plaque : 2800 × 2070.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3.  </w:t>
      </w:r>
      <w:r>
        <w:rPr>
          <w:rFonts w:ascii="Calibri" w:hAnsi="Calibri"/>
          <w:sz w:val="21"/>
        </w:rPr>
        <w:t>Diviser l'aire totale des pièces par l'aire d'une plaque et arrondir à l'entier supérieur : nombre théorique minimal.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4.  </w:t>
      </w:r>
      <w:r>
        <w:rPr>
          <w:rFonts w:ascii="Calibri" w:hAnsi="Calibri"/>
          <w:sz w:val="21"/>
        </w:rPr>
        <w:t>Placer les pièces par un calepinage simple en bandes (tri par hauteur décroissante puis remplissage ligne par ligne).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5.  </w:t>
      </w:r>
      <w:r>
        <w:rPr>
          <w:rFonts w:ascii="Calibri" w:hAnsi="Calibri"/>
          <w:sz w:val="21"/>
        </w:rPr>
        <w:t>Compter le nombre réel de plaques utilisées.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6.  </w:t>
      </w:r>
      <w:r>
        <w:rPr>
          <w:rFonts w:ascii="Calibri" w:hAnsi="Calibri"/>
          <w:sz w:val="21"/>
        </w:rPr>
        <w:t>Calculer le taux de chute : 1 − (aire des pièces / aire des plaques utilisées).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7.  </w:t>
      </w:r>
      <w:r>
        <w:rPr>
          <w:rFonts w:ascii="Calibri" w:hAnsi="Calibri"/>
          <w:sz w:val="21"/>
        </w:rPr>
        <w:t>Afficher les deux valeurs et signaler l'écart avec le minimum théorique.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Annoncer ce taux comme celui du débit réel. Il ne compte que la surface : le placement, lui, ajoute sa propre chute, et le taux observé en atelier est toujours supérieur. Un devis calé sur 31 % perd de l'argent à chaque plaque.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Confondre le minimum théorique et le nombre réellement atteignable.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Oublier le trait de scie entre les pièces.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Ne pas gérer les pièces plus grandes que la plaque.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Rectangular Array, Region Difference, Area, Mass Addition, Division, Dispatch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Pourquoi ce jeu de données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22 pièces pour 12,00 m² dans des plaques de 5,80 m² : trois plaques suffisent en surface, d'où 31 % de chute théorique. Le rapport 11 997 500 ÷ 5 796 000 vaut 2,07 — juste au-dessus de deux, ce qui rend l'arrondi au supérieur décisif.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Limite de la correction automatique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Le taux calculé est un plancher. Seule une imbrication réelle donne le taux vrai, et FA-01 dit pourquoi aucune ne peut faire mieux que ce plancher.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Ajouter une contrainte de sens de fil du bois.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Comparer le résultat avec l'imbrication OpenNest.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Chiffrer le coût matière à partir du prix de plaque.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B-13_sujet.gh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B-13_complet.gh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B-13.json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B-13_fiche.docx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B-13_fiche_sujet.docx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B-13 — Calepinage de plaques et calcul de chute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