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G-04 — Trois vies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REF-053, REF-054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A-24, A-25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Trois questions sur les modes de correspondance de données. Tu disposes de trois vies : chaque mauvaise soumission en coûte une. À zéro vie, l'exercice se recharge depuis le début.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modes d'appariement sont la première cause de résultats inexplicables. Trois vies suffisent : au-delà, c'est qu'on devine au lieu de raisonner.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listes de 11 et 7 éléments entrent dans un même composant. Combien de résultats sort-il en appariement « le plus court », « le plus long », puis « référence croisée » ? Donne la somme des trois nombres.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G-04_complet.gh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253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4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5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G-04 — Trois vies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