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G-17 — Le quiz éclair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G4 · Connaissance et mémorisation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REF-040, REF-053, REF-056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A-06, A-24, A-26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Dix questions à choix multiple sur les comportements implicites de Grasshopper. Trente secondes par question, une seule réponse possible.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Ce qui coûte le plus cher n'est pas ce qu'on ignore, c'est ce qu'on croit savoir. Le quiz éclair vise exactement ces comportements que l'on subit sans les avoir jamais formulés.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Dix comportements implicites de Grasshopper, quatre propositions chacun. Donne les dix rangs choisis, dans l'ordre des questions.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G-17_complet.gh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69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7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G-17 — Le quiz éclair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