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G-23 — Le duel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G5 · Performance et compétition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REF-082, REF-044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nomenclature triée et la rendre sous une forme comparable entre participants.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deux approches d'un même problème et en mesurer les écarts.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duel confronte deux approches du même problème. Il n'a de sens que si le résultat attendu est strictement le même pour tous — sinon on compare des réponses, pas des méthodes.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Même énoncé pour tous : produire la nomenclature triée de l'assemblage. Trois critères départagent les participants : justesse, nombre de composants, temps d'exécution de la définition.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identique pour tous les participants.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quantités, par ordre décroissant : 44, 31, 27, 22, 18, 14, 9, 6.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Classement combiné sur les trois critères, validation à la justesse seule.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G-23 — Le duel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