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G-27 — La savane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REF-063, REF-067, 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Disposer une série d'objets sur un cercle et mesurer la disposition obtenue plutôt que de la constater.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A-34, 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Inscrire une série d'exercices dans un fil narratif cohérent avec l'identité de la marque.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scénarisation inscrit une série d'exercices dans un fil narratif. Un apprenant qui construit une savane retient mieux qu'un apprenant qui construit « une trame polaire de douze éléments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Chapitre 1 de la savane : construis l'abreuvoir circulaire, puis dispose la harde de 12 animaux en trame autour du point d'eau, chacun orienté vers le centre.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décor de fond et un module d'animal simplifié.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17 082,06 mm — le périmètre du polygone que forment les douze animaux,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la disposition, 1 pour l'orientation.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G-27 — La savane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