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G-30 — Le relais à deux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G7 · Régularité et communauté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REF-088, REF-048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Structurer des données en branches puis les traiter branche par branche, de façon qu'un tiers puisse reprendre le travail.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B-05, A-21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Travailler la lisibilité et la transmissibilité d'une définition.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relais mesure ce qu'aucun exercice individuel ne mesure : la lisibilité. Une définition qu'un binôme ne peut pas reprendre est une définition perdue, quelle que soit sa justesse.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Première moitié : construis la structure de données jusqu'au point de passage marqué, en la rendant compréhensible par un tiers. Ton binôme reprendra le fichier pour la seconde moitié sans explication orale.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3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G-30_sujet.gh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énoncé en deux parties et un point de passage matérialisé sur le canvas.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2 904,3333 — la somme des six moyennes,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: 2 pour le résultat, 2 pour la lisibilité évaluée par le binôme.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G-30 — Le relais à deux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