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G-31 — L'arbre de compétences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REF-048, REF-051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Croiser deux séries — ce qui est requis, ce qui est acquis — et compter ce qui est complet.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A-19, A-22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Donner à l'apprenant une vue d'ensemble de son avancement et des chemins possibles.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L'arbre de compétences donne à l'apprenant la vue d'ensemble qui manque toujours : ce qu'il a fait, ce qu'il lui reste, et par où passer.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Construis la représentation graphique de ton propre arbre de compétences à partir de la liste des exercices validés : un nœud par notion, une branche par domaine, un code couleur par niveau atteint.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G-31_sujet.gh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des exercices validés exportée par Magpie et la structure du référentiel.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21 notions entièrement acquises.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: 2 pour la structure, 2 pour la lisibilité.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G-31 — L'arbre de compétences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