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GP-07 — Ce que la soudure retire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GP4 · Maillages et SubD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REF-076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Mesurer la redondance d'un maillage construit face par face, et ce que la soudure des sommets lui retire.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Analyser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GP-06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7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Mesurer la redondance d'un maillage construit face par face, et ce que la soudure des sommets lui retire.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maillage a été construit quadrangle par quadrangle. Chaque face porte ses quatre sommets, sans savoir que ses voisines portent les mêmes.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La nappe compte 48 divisions par 30, en quadrangles construits un à un. Donnez le nombre de sommets que la soudure supprimera.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1865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P-07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86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GP-07_sujet.gh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deux nombres de divisions, et le mode de construction face par face.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4 241 sommets supprimés — de 5 760 à 1 519.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nombre de sommets supprimés est juste.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GP-07 — Ce que la soudure retire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